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https://www.autoritedelaconcurrence.fr/fr/decision/concernant-lexecution-de-la-decision-ndeg-90-d-27-du-11-septembre-1990-relative-des</w:t>
      </w:r>
    </w:p>
    <w:p>
      <w:r>
        <w:t>Pages translated : 8</w:t>
      </w:r>
    </w:p>
    <w:p/>
    <w:p>
      <w:r>
        <w:rPr>
          <w:b/>
        </w:rPr>
        <w:t>[Pages 1–3]</w:t>
      </w:r>
    </w:p>
    <w:p>
      <w:r>
        <w:t>FRENCH TEXT:</w:t>
        <w:br/>
        <w:t>RÉPUBLIQUE FRANÇAISE</w:t>
        <w:br/>
        <w:t>Décision n° 95-D-47 du 27 juin 1995</w:t>
        <w:br/>
        <w:t>concernant l'exécution de la décision n° 90-D-27 du 11 septembre 1990 relative à des</w:t>
        <w:br/>
        <w:t>pratiques relevées sur le marché des tuiles et des briques en Alsace</w:t>
        <w:br/>
        <w:t>Le Conseil de la concurrence,</w:t>
        <w:br/>
        <w:t>Vu la lettre enregistrée le 15 novembre 1991 sous le numéro R. 11, par laquelle le ministre</w:t>
        <w:br/>
        <w:t>d'Etat, ministre de l'économie, des finances et du budget, a saisi le Conseil de la concurrence</w:t>
        <w:br/>
        <w:t>du dossier relatif à l'exécution de la décision n° 90-D-27 ;</w:t>
        <w:br/>
        <w:t>Vu l'ordonnance n° 86-1243 du 1er décembre 1986 relative à la liberté des prix et de la</w:t>
        <w:br/>
        <w:t>concurrence, modifiée, ensemble le décret n° 86-1309 du 29 décembre 1986, modifié, pris</w:t>
        <w:br/>
        <w:t>pour son application ;</w:t>
        <w:br/>
        <w:t>Vu la décision n° 90-D-27 du 11 septembre 1990 du Conseil de la concurrence relative à des</w:t>
        <w:br/>
        <w:t>pratiques relevées sur le marché des tuiles et des briques en Alsace ;</w:t>
        <w:br/>
        <w:t>Vu l'arrêt de la cour d'appel de Paris en date du 21 mars 1991 ;</w:t>
        <w:br/>
        <w:t>Vu l'arrêt de la Cour de cassation (chambre commerciale, financière et économique) en date</w:t>
        <w:br/>
        <w:t>du 29 juin 1993 ;</w:t>
        <w:br/>
        <w:t>Vu les observations présentées par les sociétés S.A. des Tuileries Jean-Philippe Sturm et S.A.</w:t>
        <w:br/>
        <w:t>Tuileries réunies du Bas-Rhin, et par le commissaire du Gouvernement ;</w:t>
        <w:br/>
        <w:t>Vu les autres pièces du dossier ;</w:t>
        <w:br/>
        <w:t>Le rapporteur, le rapporteur général, le commissaire du Gouvernement, les sociétés S.A. des</w:t>
        <w:br/>
        <w:t>Tuileries Jean-Philippe Sturm et S.A. Tuileries réunies du Bas-Rhin entendus,</w:t>
        <w:br/>
        <w:t>Adopte la décision fondée sur les constatations (I) et sur les motifs (II) ci-après exposés :</w:t>
        <w:br/>
        <w:t>I. - CONSTATATIONS</w:t>
        <w:br/>
        <w:t>A. - Les injonctions prononcées</w:t>
        <w:br/>
        <w:t>Par décision n° 90-D-27 prise à la suite d'une saisine de la société S.A. Bléger, le Conseil de</w:t>
        <w:br/>
        <w:t>la concurrence a 'enjoint à la société des Tuileries Jean-Philippe Sturm S.A. et à la société des</w:t>
        <w:br/>
        <w:t>Tuileries réunies du Bas-Rhin S.A. :</w:t>
      </w:r>
    </w:p>
    <w:p>
      <w:r>
        <w:t>'1° D'inclure dans leurs conditions générales de vente des critères et objectifs d'attribution des</w:t>
        <w:br/>
        <w:t>remises sur les prix d'achat par les négociants des tuiles et des briques ;</w:t>
        <w:br/>
        <w:t>'2° De modifier les 'conventions pilotes' concernant la commercialisation des briques ISO-S et</w:t>
        <w:br/>
        <w:t>Isopor T, afin de supprimer les clauses relatives à l'engagement de ne pas commercialiser de</w:t>
        <w:br/>
        <w:t>produits concurrents et de respecter des prix de vente'.</w:t>
        <w:br/>
        <w:t>De plus, l'article 2 de cette décision ordonnait : 'Dans un délai de six semaines à compter de la</w:t>
        <w:br/>
        <w:t>date de notification de la présente décision, le texte intégral de celle-ci sera publié aux frais</w:t>
        <w:br/>
        <w:t>communs des sociétés anonymes des Tuileries Jean-Philippe Sturm et des Tuileries réunies du</w:t>
        <w:br/>
        <w:t>Bas-Rhin, dans Le Moniteur des travaux publics'.</w:t>
        <w:br/>
        <w:t>Les sociétés Tuileries Jean-Philippe Sturm et Tuileries réunies du Bas-Rhin ont</w:t>
        <w:br/>
        <w:t>respectivement accusé réception de la lettre de notification de la décision le 20 et le 21</w:t>
        <w:br/>
        <w:t>septembre 1990.</w:t>
        <w:br/>
        <w:t>La Cour d'appel de Paris a, par l'arrêt du 21 mars 1991 susvisé, rejeté le recours intenté par les</w:t>
        <w:br/>
        <w:t>deux sociétés à l'encontre de la décision n° 90-D-27, et confirmé les injonctions prononcées.</w:t>
        <w:br/>
        <w:t>La décision n° 90-D-27 du Conseil de la concurrence ainsi que l'arrêt de la Cour d'appel de</w:t>
        <w:br/>
        <w:t>Paris en date du 21 mars 1990 sont devenus définitifs en raison du rejet le 29 juin 1993, par la</w:t>
        <w:br/>
        <w:t>Cour de cassation (chambre commerciale, financière et économique), du pourvoi formé par</w:t>
        <w:br/>
        <w:t>les sociétés Tuileries Jean-Philippe Sturm et Tuileries réunies du Bas-Rhin contre l'arrêt de la</w:t>
        <w:br/>
        <w:t>Cour d'appel (pourvoi n° 91-14-295 T).</w:t>
        <w:br/>
        <w:t>B. - L'exécution des injonctions et de l'ordre de publication</w:t>
        <w:br/>
        <w:t>Par lettre du 10 mai 1991, la société S.A. Bléger, par l'intermédiaire de son avocat, a indiqué</w:t>
        <w:br/>
        <w:t>au Conseil de la concurrence 'qu'à ce jour, les sociétés du groupe Sturm n'ont toujours pas</w:t>
        <w:br/>
        <w:t>déféré à la décision du Conseil de la concurrence confirmée par la Cour d'appel de Paris' et lui</w:t>
        <w:br/>
        <w:t>a demandé de 'prendre toutes mesures tendant à l'application de ces décisions'. Le Conseil a</w:t>
        <w:br/>
        <w:t>demandé au directeur général de la concurrence, de la consommation et de la répression des</w:t>
        <w:br/>
        <w:t>fraudes de l'informer 'sur les conditions dans lesquelles la décision a été exécutée'. Les</w:t>
        <w:br/>
        <w:t>constatations exposées ci-après ressortent à la fois des résultats de l'enquête réalisée à la suite</w:t>
        <w:br/>
        <w:t>de la demande du Conseil et d'investigations ultérieures.</w:t>
        <w:br/>
        <w:t>En ce qui concerne l'inclusion, dans les conditions générales de vente, de critères précis et</w:t>
        <w:br/>
        <w:t>objectifs d'attribution des remises sur les prix d'achat par les négociants de tuiles et de briques</w:t>
        <w:br/>
        <w:t>:</w:t>
        <w:br/>
        <w:t>Le 13 juin 1991, les sociétés Tuileries Jean-Philippe Sturm et Tuileries réunies du Bas-Rhin</w:t>
        <w:br/>
        <w:t>ont soumis un projet de conditions générales de vente à l'avis de la direction régionale de la</w:t>
        <w:br/>
        <w:t>concurrence, de la consommation et de la répression des fraudes du Bas-Rhin 'dans le souci de</w:t>
        <w:br/>
        <w:t>définir d'emblée des critères précis et objectifs d'attribution des remises... incontestables'. A la</w:t>
        <w:br/>
        <w:t>suite des réserves formulées par cette administration par courrier du 11 septembre 1991, de</w:t>
        <w:br/>
        <w:t>nouvelles conditions générales de vente, établies en vue de répondre à l'injonction du Conseil,</w:t>
        <w:br/>
        <w:t>ont été mises en application à compter du 1er janvier 1992.</w:t>
        <w:br/>
        <w:t>2</w:t>
      </w:r>
    </w:p>
    <w:p>
      <w:r>
        <w:t>Interrogé sur la longueur des délais d'exécution de l'injonction, M. Ehrmann, directeur</w:t>
        <w:br/>
        <w:t>commercial de la société Tuileries Jean-Philippe Sturm, a, d'une part, souligné que 'le</w:t>
        <w:br/>
        <w:t>paragraphe 1, article 1er, n'impose pas de délai pour une réorganisation assez complexe</w:t>
        <w:br/>
        <w:t>compte tenu de la multiplicité des produits' et, d'autre part, précisé que 'la mise sur pied d'un</w:t>
        <w:br/>
        <w:t>barème d'écart est d'autant plus délicate qu'à notre connaissance il n'en existe pas dans notre</w:t>
        <w:br/>
        <w:t>profession même au plan européen. Nous n'avons aucune référence ni modèle'.</w:t>
        <w:br/>
        <w:t>Les conditions générales de vente mises en application en janvier 1992 par la société Tuileries</w:t>
        <w:br/>
        <w:t>Jean-Philippe Sturm (sous l'appellation 'conditions générales des négociants alsaciens des</w:t>
        <w:br/>
        <w:t>Tuileries Sturm') et par la société Tuileries réunies du Bas-Rhin (sous l'appellation 'nouvelles</w:t>
        <w:br/>
        <w:t>conditions-négoces 67') définissent des remises de base, des remises complémentaires et des</w:t>
        <w:br/>
        <w:t>ristournes de fin d'année.</w:t>
        <w:br/>
        <w:t>Quatre critères cumulables, auxquels correspondent des taux particuliers, permettent de</w:t>
        <w:br/>
        <w:t>calculer la remise de base totale qui pourra être consentie aux négociants pour chaque</w:t>
        <w:br/>
        <w:t>matériau : le stockage, le risque financier, les moyens immobiliers et humains et les moyens</w:t>
        <w:br/>
        <w:t>logistiques.</w:t>
        <w:br/>
        <w:t>Les 'conditions générales des négociants alsaciens des Tuileries Sturm' comportent, en</w:t>
        <w:br/>
        <w:t>annexe, la définition du 'stock de roulement' pour les briques, les tuiles, les linteaux et les</w:t>
        <w:br/>
        <w:t>agglomérés, et permettent, en conséquence, de connaître précisément, pour le 'gros négoce' et</w:t>
        <w:br/>
        <w:t>le 'moyen négoce', les quantités qui ouvrent droit à la remise pour stockage. En revanche, les</w:t>
        <w:br/>
        <w:t>'nouvelles conditions-négoce 67' ne donnent pas de précision à cet égard. Il a néanmoins été</w:t>
        <w:br/>
        <w:t>indiqué par M. Jean-Dominique Sturm, président-directeur général de la société Tuileries</w:t>
        <w:br/>
        <w:t>réunies du Bas-Rhin, et par M. Pfalzgraf, directeur commercial de la société, que 'les</w:t>
        <w:br/>
        <w:t>négociants savent qu'il faut un chargement significatif, un minimum de 10 tonnes, ce qui</w:t>
        <w:br/>
        <w:t>correspond à un camion', pour obtenir cette remise.</w:t>
        <w:br/>
        <w:t>Sur les trois autres critères, les sociétés ont précisé que 'la notion de 'risque financier'</w:t>
        <w:br/>
        <w:t>s'apprécie selon que le client accepte ou non de supporter le risque de l'opération de vente</w:t>
        <w:br/>
        <w:t>réalisée (...). Le critère repose donc uniquement sur la prise 'du risque financier' de se déclarer</w:t>
        <w:br/>
        <w:t>débiteur de l'acquisition'. En ce qui concerne le critère relatif aux moyens humains et</w:t>
        <w:br/>
        <w:t>immobiliers, 'tout acheteur potentiel qui emploie du personnel (quelle qu'en soit l'importance)</w:t>
        <w:br/>
        <w:t>et possède des biens immobiliers affectés à l'exercice de sa profession, entre autres pour</w:t>
        <w:br/>
        <w:t>stockage, répond à ce critère'. Enfin, s'agissant des moyens logistiques, 'il s'agit d'évidence des</w:t>
        <w:br/>
        <w:t>camions, grues pour le transport et le service aux clients et moyens mécaniques. L'existence</w:t>
        <w:br/>
        <w:t>ou l'absence de moyens logistiques se constate aisément et clairement par la consultation du</w:t>
        <w:br/>
        <w:t>bilan du client...'. Ces 'critères' permettent ou non d'attribuer les 'remises' et 'celui qui ne</w:t>
        <w:br/>
        <w:t>répondra pas à l'un ou l'autre de ces critères ne bénéficiera pas de la remise afférente'.</w:t>
        <w:br/>
        <w:t>L'attribution des remises complémentaires et des ristournes de fin d'année est accordée en</w:t>
        <w:br/>
        <w:t>fonction de paliers de chiffre d'affaires définis par des grilles annexées aux conditions</w:t>
        <w:br/>
        <w:t>générales de vente des deux sociétés.</w:t>
        <w:br/>
        <w:t>3</w:t>
      </w:r>
    </w:p>
    <w:p>
      <w:r>
        <w:t>ENGLISH TRANSLATION:</w:t>
        <w:br/>
        <w:t>FRENCH REPUBLIC</w:t>
        <w:br/>
        <w:t>Decision No. 95-D-47 of June 27, 1995</w:t>
        <w:br/>
        <w:t>concerning the execution of Decision No. 90-D-27 of September 11, 1990 relating to practices identified in the market for tiles and bricks in Alsace</w:t>
        <w:br/>
        <w:t>The Competition Council,</w:t>
        <w:br/>
        <w:t>Having regard to the letter registered on November 15, 1991 under number R. 11, by which the Minister of State, Minister of Economy, Finance and Budget, referred the Competition Council to the file relating to the execution of Decision No. 90-D-27;</w:t>
        <w:br/>
        <w:t>Having regard to Ordinance No. 86-1243 of December 1, 1986 relating to price freedom and competition, as amended, together with Decree No. 86-1309 of December 29, 1986, as amended, taken for its application;</w:t>
        <w:br/>
        <w:t>Having regard to Decision No. 90-D-27 of September 11, 1990 of the Competition Council relating to practices identified in the market for tiles and bricks in Alsace;</w:t>
        <w:br/>
        <w:t>Having regard to the ruling of the Paris Court of Appeal dated March 21, 1991;</w:t>
        <w:br/>
        <w:t>Having regard to the ruling of the Court of Cassation (commercial, financial and economic chamber) dated June 29, 1993;</w:t>
        <w:br/>
        <w:t>Having regard to the observations presented by the companies S.A. des Tuileries Jean-Philippe Sturm and S.A. Tuileries réunies du Bas-Rhin, and by the Government Commissioner;</w:t>
        <w:br/>
        <w:t>Having regard to the other documents in the file;</w:t>
        <w:br/>
        <w:t>The rapporteur, the general rapporteur, the Government Commissioner, the companies S.A. des Tuileries Jean-Philippe Sturm and S.A. Tuileries réunies du Bas-Rhin heard,</w:t>
        <w:br/>
        <w:t>Adopts the decision based on the findings (I) and the reasons (II) set out below:</w:t>
        <w:br/>
        <w:t>I. - FINDINGS</w:t>
        <w:br/>
        <w:t>A. - The injunctions issued</w:t>
        <w:br/>
        <w:t>By Decision No. 90-D-27 taken following a referral from the company S.A. Bléger, the Competition Council 'ordered the company Tuileries Jean-Philippe Sturm S.A. and the company Tuileries réunies du Bas-Rhin S.A.:</w:t>
      </w:r>
    </w:p>
    <w:p>
      <w:r>
        <w:t>'1° To include in their general terms and conditions of sale the criteria and objectives for granting discounts on purchase prices by tile and brick traders;</w:t>
        <w:br/>
        <w:t>'2° To amend the 'pilot agreements' concerning the marketing of ISO-S and Isopor T bricks, in order to remove clauses relating to the commitment not to market competing products and to adhere to sale prices.'</w:t>
        <w:br/>
        <w:t>Furthermore, Article 2 of this decision ordered: 'Within six weeks from the date of notification of this decision, the full text thereof shall be published at the joint expense of the public limited companies Tuileries Jean-Philippe Sturm and Tuileries réunies du Bas-Rhin, in Le Moniteur des travaux publics.'</w:t>
        <w:br/>
        <w:t>The companies Tuileries Jean-Philippe Sturm and Tuileries réunies du Bas-Rhin acknowledged receipt of the notification letter of the decision on September 20 and 21, 1990, respectively.</w:t>
        <w:br/>
        <w:t>The Paris Court of Appeal, by the ruling of March 21, 1991 mentioned above, rejected the appeal brought by the two companies against Decision No. 90-D-27, and confirmed the injunctions issued.</w:t>
        <w:br/>
        <w:t>Decision No. 90-D-27 of the Competition Council as well as the ruling of the Paris Court of Appeal dated March 21, 1990 have become final due to the rejection on June 29, 1993, by the Court of Cassation (commercial, financial and economic chamber), of the appeal filed by the companies Tuileries Jean-Philippe Sturm and Tuileries réunies du Bas-Rhin against the ruling of the Court of Appeal (appeal No. 91-14-295 T).</w:t>
        <w:br/>
        <w:t>B. - The execution of the injunctions and the order of publication</w:t>
        <w:br/>
        <w:t>By letter dated May 10, 1991, the company S.A. Bléger, through its lawyer, informed the Competition Council 'that to date, the companies of the Sturm group have still not complied with the decision of the Competition Council confirmed by the Paris Court of Appeal' and requested it to 'take all measures aimed at the application of these decisions.' The Council asked the Director General of Competition, Consumption and Fraud Prevention to inform it 'about the conditions under which the decision has been executed.' The findings set out below result from both the results of the investigation carried out following the Council's request and subsequent investigations.</w:t>
        <w:br/>
        <w:t>Regarding the inclusion, in the general terms and conditions of sale, of precise and objective criteria for granting discounts on purchase prices by tile and brick traders:</w:t>
        <w:br/>
        <w:t>On June 13, 1991, the companies Tuileries Jean-Philippe Sturm and Tuileries réunies du Bas-Rhin submitted a draft of general terms and conditions of sale for the opinion of the regional directorate of competition, consumption and fraud prevention of Bas-Rhin 'in order to define from the outset precise and objective criteria for granting discounts... indisputable.' Following the reservations expressed by this administration by letter dated September 11, 1991, new general terms and conditions of sale, established to respond to the Council's injunction, were implemented as of January 1, 1992.</w:t>
      </w:r>
    </w:p>
    <w:p>
      <w:r>
        <w:t>2</w:t>
      </w:r>
    </w:p>
    <w:p>
      <w:r>
        <w:t>When questioned about the length of the execution deadlines of the injunction, Mr. Ehrmann, commercial director of the company Tuileries Jean-Philippe Sturm, on the one hand, emphasized that 'paragraph 1, article 1, does not impose a deadline for a rather complex reorganization given the multiplicity of products' and, on the other hand, specified that 'establishing a deviation scale is all the more delicate as, to our knowledge, there is none in our profession even at the European level. We have no reference or model.'</w:t>
        <w:br/>
        <w:t>The general terms of sale implemented in January 1992 by the company Tuileries Jean-Philippe Sturm (under the name 'general terms of Alsatian traders of Tuileries Sturm') and by the company Tuileries réunies du Bas-Rhin (under the name 'new trading conditions 67') define base discounts, complementary discounts, and year-end rebates.</w:t>
        <w:br/>
        <w:t>Four cumulative criteria, corresponding to specific rates, allow for the calculation of the total base discount that may be granted to traders for each material: storage, financial risk, real estate and human resources, and logistical means.</w:t>
        <w:br/>
        <w:t>The 'general terms of Alsatian traders of Tuileries Sturm' include, in an annex, the definition of 'working stock' for bricks, tiles, lintels, and aggregates, and consequently allow for precise knowledge, for 'large trading' and 'medium trading', of the quantities that entitle to the storage discount. In contrast, the 'new trading conditions 67' do not provide precision in this regard. It has nevertheless been indicated by Mr. Jean-Dominique Sturm, Chairman and CEO of the company Tuileries réunies du Bas-Rhin, and by Mr. Pfalzgraf, the company's commercial director, that 'traders know that a significant load, a minimum of 10 tons, which corresponds to a truck,' is required to obtain this discount.</w:t>
        <w:br/>
        <w:t>Regarding the other three criteria, the companies specified that 'the notion of 'financial risk' is assessed according to whether the client accepts or not to bear the risk of the sale transaction carried out (...). The criterion therefore rests solely on the assumption of 'financial risk' of declaring oneself liable for the acquisition.' Regarding the criterion related to human and real estate resources, 'any potential buyer who employs personnel (regardless of its importance) and owns real estate allocated to the exercise of his profession, among others for storage, meets this criterion.' Finally, concerning logistical means, 'it is obviously about trucks, cranes for transport and customer service, and mechanical means. The existence or absence of logistical means can be easily and clearly observed by consulting the client's balance sheet...'. These 'criteria' allow or do not allow the granting of 'discounts' and 'those who do not meet one or the other of these criteria will not benefit from the corresponding discount.'</w:t>
        <w:br/>
        <w:t>The granting of complementary discounts and year-end rebates is based on sales thresholds defined by grids annexed to the general terms and conditions of sale of the two companies.</w:t>
        <w:br/>
        <w:t>3</w:t>
      </w:r>
    </w:p>
    <w:p>
      <w:r>
        <w:rPr>
          <w:b/>
        </w:rPr>
        <w:t>[Pages 4–6]</w:t>
      </w:r>
    </w:p>
    <w:p>
      <w:r>
        <w:t>Regarding the amendment of the 'pilot agreement':</w:t>
        <w:br/>
        <w:t>Under the terms of Article 1-12 of the agreement proposed by the companies Tuileries Jean-Philippe Sturm and Tuileries réunies du Bas-Rhin, the signatory merchants committed to 'not marketing for load-bearing exterior walls, even occasionally, products competing with clay brick whose dimensions are equal to or greater than 20 cm'; they also committed 'to adhere to the sale prices' (Art. 4).</w:t>
        <w:br/>
        <w:t>On October 1, 1990, the company Tuileries Jean-Philippe Sturm sent a registered letter with acknowledgment of receipt to the seven signatories of the pilot agreement stating: 'We are bound by a pilot agreement dated (...). We hereby confirm that our company agrees to waive the application of articles no. 1 clauses 1, 2, and 4. All other clauses of this agreement remain in force.' The recipients of this letter acknowledged receipt by returning a signed copy 'to indicate their approval.'</w:t>
        <w:br/>
        <w:t>For its part, the company Tuileries Réunies du Bas-Rhin considered that there was no need to give a formal response to the injunction of the Council as, according to the statements of its commercial director, the pilot agreement signed with seven merchants was considered 'null and void since January 1, 1988, the date on which the restructuring of our sales conditions took place. Indeed, the discount conditions on ISO-S bricks have become the same as those granted for normal bricks, whether for signatories or non-signatories. Under these conditions, there was no specific letter to terminate this agreement, nor any amendment aimed at modifying the original agreement, as requested by the Council'; the company's officials further believed that it would have been 'legally and commercially delicate to inform, three years later, the seven signatories of the agreement that it needed to be modified.'</w:t>
        <w:br/>
        <w:t>In fact, several invoices in the file show that the discounts granted to the signatories of the agreement since 1988 on these high-end products are identical to those granted on other products in the 'brick family', whereas they were previously higher. Furthermore, it appears from the statements of signatory merchants interviewed in 1991 that the pilot agreement was no longer applied at that time. Finally, the general conditions for granting discounts that came into effect in January 1992 do not establish any distinction between the different types of bricks, high-end or not.</w:t>
        <w:br/>
        <w:t>Regarding the publication of decision no. 90-D-27:</w:t>
        <w:br/>
        <w:t>The six-week deadline within which the publication of the Council's decision was to take place expired on November 2, 1990. However, during the contacts made by the companies Tuileries Jean-Philippe Sturm and Tuileries réunies du Bas-Rhin with the services of the Directorate of Competition, Consumption and Fraud Prevention of Bas-Rhin, 'it appeared, according to the terms of the investigation report, that the publication of the decision of the Competition Council had not been carried out.'</w:t>
        <w:br/>
        <w:t>In a letter addressed on June 17, 1991, to this directorate, Mr. Ehrmann, acting on behalf of the two companies, specified: 'Following your request, we realize that the judgment of the Competition Council has not been published in Le Moniteur as requested. In fact, without seeking to excuse ourselves, we thought that the order for insertion was given automatically by the Council's services. Consequently, we are immediately asking our lawyer to ensure that the Council's injunctions regarding the publication of the judgment are regularized.' A letter was simultaneously sent to the companies' lawyer, stating: 'It turns out that, due to a huge misunderstanding, the publication of the judgment has not been made in Le Moniteur. Can you take care of this through your contact in Paris? It is a matter of being as quick as possible.'</w:t>
        <w:br/>
        <w:t>Ultimately, Mr. Ehrmann directly placed the order for insertion in Le Moniteur by letter dated June 19, 1991, and the publication of the decision was carried out in the issue of July 5, 1991, thus with an eight-month delay.</w:t>
        <w:br/>
        <w:t>In this regard, Mr. Ehrmann stated: 'Regarding the insertion of the decision of the Competition Council concerning us, in Le Moniteur du bâtiment et des travaux publics, we thought it had been done by our lawyers (...), especially since our main supplier in Paris (...) had noted the text and mentioned it to us. However, it turned out that it was the publication made in the Official Bulletin of Competition and Consumption. I specify that we are not subscribed to Le Moniteur. We realized the non-publication during a meeting we had in Strasbourg with the Directorate of Competition, Consumption and Fraud Prevention (...). The necessary steps were immediately taken (...). Therefore, at this level, it is a completely involuntary misunderstanding, especially since the decision of the Council, in its Article 2, specifies only that our companies must bear the costs of publication. Given the mission of our lawyers and the drafting of this text, we never thought that it was the responsibility of our companies to place the order for insertion.'</w:t>
        <w:br/>
        <w:t>II. - BASED ON THE ABOVE FINDINGS, THE COUNCIL</w:t>
        <w:br/>
        <w:t>Considering that under the terms of Article 14 of the aforementioned ordinance of December 1, 1986: 'If the measures and injunctions provided for in Articles 12 and 13 are not respected, the Council may impose a financial penalty within the limits set in Article 13';</w:t>
        <w:br/>
        <w:t>On the compliance with the injunctions:</w:t>
        <w:br/>
        <w:t>Regarding the inclusion, in the general terms of sale, of precise and objective criteria for granting discounts on purchase prices of tiles and bricks by merchants:</w:t>
        <w:br/>
        <w:t>Considering that the injunction issued by the Competition Council required the companies Tuileries Jean-Philippe Sturm and Tuileries réunies du Bas-Rhin to adopt any useful measures aimed at eliminating any discriminatory treatment in the granting of discounts to merchants on the purchase prices of tiles and bricks;</w:t>
        <w:br/>
        <w:t>Considering that the general terms of sale implemented by the two companies as of January 1, 1992, were defined as a whole in a clear and objective manner with precise scales; that therefore, merchants who meet these criteria can benefit from the corresponding advantages;</w:t>
        <w:br/>
        <w:t>But considering that the decision of the Council was notified to the companies Tuileries Jean-Philippe Sturm and Tuileries réunies du Bas-Rhin on September 20 and 21, 1990, respectively; that they did not submit a draft of general terms of sale for the opinion of the departmental directorate of competition, consumption and fraud prevention of Bas-Rhin until June 13, 1991, after having been requested to do so by this service on May 27, 1991;</w:t>
        <w:br/>
        <w:t>Considering, furthermore, that having been informed of the observations of the departmental directorate of competition, consumption and fraud prevention of Bas-Rhin by letter dated September 11, 1991, the companies did not begin to apply their new general terms of sale until January 1, 1992;</w:t>
        <w:br/>
        <w:t>Considering that the companies argue 'that the Competition Council did not set any deadline..., nor any execution modalities for its decision', that they encountered 'significant difficulties' in executing the injunction as they did not have a reference document to establish new conditions, and that finally the difficulties encountered did not allow them to establish the new general terms of sale for the year 1991, 'it being recalled that in the entire profession, the communication of conditions is done at the beginning of the year, to be valid for the year';</w:t>
        <w:br/>
        <w:t>But considering that the absence of an indication of a deadline for executing the injunction cannot mean that the companies Tuileries Jean-Philippe Sturm and Tuileries réunies du Bas-Rhin had the option to execute the injunction only at a time they deemed appropriate; it should also be noted that they did not submit any request for a stay of execution within the framework of the appeal procedure they initiated against the decision; they were therefore required to comply without delay; that in this regard, the fact that the sales conditions in the profession are usually made public at the beginning of the calendar year has no impact on the immediately enforceable nature of the Council's decision; that these companies, however, chose to continue applying their commercial policy prior to the injunction until the end of 1991; that by doing so, they disregarded the injunction that had been issued to them;</w:t>
        <w:br/>
        <w:t>Considering, furthermore, that the two companies only reported difficulties encountered in the development of the new general terms of sale after having been requested to do so, notably by letter dated September 5, 1991, sent by the departmental directorate of competition, consumption and fraud prevention of Bas-Rhin; that it is not established that these difficulties, assuming they were founded, were the cause of the observed postponement;</w:t>
        <w:br/>
        <w:t>Regarding the amendment of the 'pilot agreements':</w:t>
        <w:br/>
        <w:t>Considering, on the one hand, that the company Tuileries Jean-Philippe Sturm informed the signatory merchants of the 'pilot agreement' of the removal of the disputed clauses contained in this contract by letters sent on October 1, 1990, by registered mail with acknowledgment of receipt; that consequently it complied with the injunction to which it was bound;</w:t>
        <w:br/>
        <w:t>Considering, on the other hand, that the company Tuileries réunies du Bas-Rhin indicated that it had not applied the 'pilot agreement' since January 1, 1988; that this assertion has been corroborated both by the statements of signatory merchants and by elements in the file; that as a result, the injunction having become moot, non-compliance cannot be sanctioned;</w:t>
        <w:br/>
        <w:t>Regarding the publication of decision no. 90-D-27:</w:t>
        <w:br/>
        <w:t>Considering that the companies Tuileries Jean-Philippe Sturm and Tuileries réunies du Bas-Rhin, which had, within the framework of the appeal filed against the Council's decision, the possibility to request a stay of execution, had a deadline of six weeks expiring on November 6, 1990, to arrange for the publication of this decision in Le Moniteur des travaux publics;</w:t>
      </w:r>
    </w:p>
    <w:p>
      <w:r>
        <w:rPr>
          <w:b/>
        </w:rPr>
        <w:t>[Pages 7–8]</w:t>
      </w:r>
    </w:p>
    <w:p>
      <w:r>
        <w:t xml:space="preserve">Considering that this publication occurred in the issue of July 5, 1991 of this journal;  </w:t>
        <w:br/>
        <w:t xml:space="preserve">Considering that the two companies explain the delay in this publication by the fact that the Council's decision did not mention that it was their responsibility to arrange for the publication of the decision; they observe that "it is general practice" for the publication of judicial decisions to be "carried out at the initiative of the winning party, the public prosecutor, or the authority," so they believed that the decision "would be published at the initiative of the Competition Council or the minister"; however, they did arrange for its publication as soon as they were informed that it was their responsibility to do so;  </w:t>
        <w:br/>
        <w:t xml:space="preserve">But considering that the indication of an execution deadline in the text of decision No. 90-D-27 removed the imprecision denounced by the companies; that such an indication would have been unfounded if it had not been intended for the companies subject to the injunctions; that this had indeed been the interpretation given to Article 2 of the decision by the companies concerned, Mr. Ehrmann having stated: "We thought this had been done by our lawyers..."; that it is established that the companies concerned took no measures, nor undertook any steps, to ensure that the requested publication had been carried out within the allotted time; it follows from the above that the companies Tuileries Jean-Philippe Sturm and Tuileries réunies du Bas-Rhin did not comply with Article 2 of decision No. 90-D-27 of the Competition Council;  </w:t>
        <w:br/>
        <w:t xml:space="preserve">On the sanctions:  </w:t>
        <w:br/>
        <w:t xml:space="preserve">Considering that under the terms of Article 13 of the ordinance of December 1, 1986: "Financial penalties are proportionate to the severity of the facts alleged, to the importance of the damage caused to the economy, and to the situation of the company or organization sanctioned. They are determined individually for each company or organization sanctioned and reasoned for each penalty. The maximum amount of the penalty is, for a company, 5% of the turnover achieved in France during the last closed financial year";  </w:t>
        <w:br/>
        <w:t xml:space="preserve">Considering that the companies Tuileries Jean-Philippe Sturm and Tuileries réunies du Bas-Rhin violated 1° of Article 1 of decision No. 90-D-27 by only complying with it belatedly, that is to say from January 1, 1992; that they did not arrange for the publication of the decision within the deadlines imposed on them;  </w:t>
        <w:br/>
        <w:t xml:space="preserve">Considering that the turnover achieved in France by the company Tuileries Jean-Philippe Sturm during the last closed financial year, covering the period from January 1 to December 31, 1994, amounted to 65,980,442 F; that based on the common and individual elements assessed above, it is appropriate to impose a financial penalty of 100,000 F;  </w:t>
        <w:br/>
        <w:t>Considering that the turnover achieved in France by the company Tuileries réunies du Bas-Rhin during the last closed financial year, covering the period from January 1 to December 31, 1994, amounted to 141,894,963 F; that based on the common and individual elements assessed above, it is appropriate to impose a financial penalty of 200,000 F,</w:t>
      </w:r>
    </w:p>
    <w:p>
      <w:r>
        <w:t xml:space="preserve">Decides:  </w:t>
        <w:br/>
        <w:t xml:space="preserve">Art. 1. - A financial penalty of 100,000 F is imposed on the company S.A. Tuileries Jean-Philippe Sturm.  </w:t>
        <w:br/>
        <w:t xml:space="preserve">Art. 2. - A financial penalty of 200,000 F is imposed on the company S.A. Tuileries réunies du Bas-Rhin.  </w:t>
        <w:br/>
        <w:t xml:space="preserve">Deliberated on the oral report of Mr. Jean-Pierre Bonthoux, designated to replace Mr. Patrick Véglis, rapporteur, prevented, by Mr. Cortesse, vice-president, presiding, Messrs. Bon, Callu, Marleix, Rocca, Sloan, and Thiolon, members.  </w:t>
        <w:br/>
        <w:t xml:space="preserve">The substitute general rapporteur, The vice-president, presiding over the session  </w:t>
        <w:br/>
        <w:t xml:space="preserve">François Vaissette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