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https://www.autoritedelaconcurrence.fr/fr/decision/concernant-lexecution-de-la-decision-ndeg-92-d-11-du-11-fevrier-1992-relative-des</w:t>
      </w:r>
    </w:p>
    <w:p>
      <w:r>
        <w:t>Pages translated : 3</w:t>
      </w:r>
    </w:p>
    <w:p/>
    <w:p>
      <w:r>
        <w:rPr>
          <w:b/>
        </w:rPr>
        <w:t>[Pages 1–3]</w:t>
      </w:r>
    </w:p>
    <w:p>
      <w:r>
        <w:t xml:space="preserve">FRENCH REPUBLIC  </w:t>
        <w:br/>
        <w:t xml:space="preserve">Decision No. 95-D-30 of May 2, 1995  </w:t>
        <w:br/>
        <w:t xml:space="preserve">concerning the execution of decision No. 92-D-11 of February 11, 1992  </w:t>
        <w:br/>
        <w:t>regarding anti-competitive practices in the vehicle driving instruction sector in the department of Indre-et-Loire</w:t>
      </w:r>
    </w:p>
    <w:p>
      <w:r>
        <w:t xml:space="preserve">The Competition Council (permanent commission),  </w:t>
        <w:br/>
        <w:t xml:space="preserve">Having regard to the letter registered on November 24, 1993, under number R 16, by which the Minister of Economy referred to the Competition Council the compliance with the injunctions pronounced by the Council in its decision No. 92-D-11 dated February 11, 1992, regarding anti-competitive practices in the vehicle driving instruction sector in the department of Indre-et-Loire;  </w:t>
        <w:br/>
        <w:t xml:space="preserve">Having regard to Ordinance No. 86-1243 of December 1, 1986, as amended, concerning price and competition freedom, and in particular its Article 14, and Decree No. 86-1309 of December 29, 1986, as amended, taken for its application;  </w:t>
        <w:br/>
        <w:t xml:space="preserve">Having regard to decision No. 92-D-11 of February 11, 1992, of the Competition Council regarding anti-competitive practices in the vehicle driving instruction sector in the department of Indre-et-Loire;  </w:t>
        <w:br/>
        <w:t xml:space="preserve">Having regard to the observations presented by the Government Commissioner and by the National Council of Automotive Professions (C.N.P.A.);  </w:t>
        <w:br/>
        <w:t xml:space="preserve">Having regard to the other documents in the file;  </w:t>
        <w:br/>
        <w:t xml:space="preserve">The rapporteur, the general rapporteur, the Government Commissioner, and the representative of the C.N.P.A. heard,  </w:t>
        <w:br/>
        <w:t>Adopts the decision based on the findings (I) and the reasons (II) set forth below:</w:t>
      </w:r>
    </w:p>
    <w:p>
      <w:r>
        <w:t xml:space="preserve">I. - FINDINGS  </w:t>
        <w:br/>
        <w:t>The Competition Council, by its decision No. 92-D-11 of February 11, 1992, imposed, on the one hand, a financial penalty of 30,000 F on the C.N.P.A., succeeding the National Union Chamber of Automotive Commerce and Repair, and ordered, on the other hand, the publication of the full text of part II of this decision at the expense of the C.N.P.A. in the newspaper Ouest-France, local edition, and in the weekly L'Argus de l'automobile et des locomotions, under the title: 'Decision of the Competition Council of February 11, 1992, regarding anti-competitive practices identified in the vehicle driving instruction sector in the department of Indre-et-Loire' within a period of two months from the date of notification of this decision.</w:t>
      </w:r>
    </w:p>
    <w:p>
      <w:r>
        <w:t xml:space="preserve">The C.N.P.A. acknowledged receipt of the notification letter of decision No. 92-D-11 on March 2, 1992, and did not file any appeal against this decision nor submitted a request to the first president of the Paris Court of Appeal for a stay of execution.  </w:t>
        <w:br/>
        <w:t>It appears from the investigation that the financial penalty of 30,000 F imposed on the C.N.P.A. was paid, as evidenced by the statement issued to this organization on September 7, 1992, by the treasurer-general of Hauts-de-Seine. However, by May 2, 1992, the expiration date of the two-month period granted to the C.N.P.A., no publication of the decision had been made, neither in Ouest-France, local edition, nor in L'Argus de l'automobile et des locomotions. Decision No. 92-D-11 was published in L'Argus de l'automobile et des locomotions in its edition of August 19, 1993, fifteen months after the expiration of the deadline and without the title that the Competition Council had requested to be included.</w:t>
      </w:r>
    </w:p>
    <w:p>
      <w:r>
        <w:t xml:space="preserve">II. - BASED ON THE ABOVE FINDINGS, THE COUNCIL  </w:t>
        <w:br/>
        <w:t xml:space="preserve">Considering that under Article 14 of the ordinance of December 1, 1986: 'If the measures and injunctions provided for in Articles 12 and 13 are not respected, the Council may impose a financial penalty within the limits set by Article 13';  </w:t>
        <w:br/>
        <w:t xml:space="preserve">Considering that the C.N.P.A. did not file a request for a stay of execution against decision No. 92-D-11 of the Competition Council and had a period of two months expiring on May 2, 1992, to proceed with the publication of part II of this decision;  </w:t>
        <w:br/>
        <w:t xml:space="preserve">Considering that the representative of the C.N.P.A. argues, on the one hand, that there is no local edition of the newspaper Ouest-France in the department of Indre-et-Loire, and on the other hand, that he was not in control of the publication deadlines of the decision in the periodical L'Argus de l'automobile et des locomotions;  </w:t>
        <w:br/>
        <w:t xml:space="preserve">Considering that, while it is necessary to take note of the absence of a local edition of Ouest-France in the department of Indre-et-Loire, it appears from the submissions made by the C.N.P.A. that, regarding L'Argus de l'automobile et des locomotions, the order for insertion was sent in May 1993, one year after the expiration of the deadline set by the Council; that moreover, the publication of the decision in this periodical on August 19, 1993, was not preceded by the title required by the Competition Council; that the C.N.P.A. therefore did not comply with the decision of the Competition Council No. 92-D-11 of February 11, 1992;  </w:t>
        <w:br/>
        <w:t xml:space="preserve">Considering that under the second and third paragraphs of Article 13 of the ordinance of December 1, 1986: 'Financial penalties are proportionate to the seriousness of the facts alleged, to the extent of the damage caused to the economy, and to the situation of the sanctioned company or organization. They are determined individually for each sanctioned company or organization and motivated for each sanction';  </w:t>
        <w:br/>
        <w:t>Considering that the C.N.P.A. only partially executed the injunction to publish decision No. 92-D-11 of February 11, 1992, in L'Argus de l'automobile et des locomotions and did not respect the deadlines that were set for it; that the resources of the C.N.P.A. amounted to 1,962,881 F in 1994; that, taking into account the assessment elements set forth above, it is appropriate to impose a financial penalty of 10,000 F on the C.N.P.A.,</w:t>
      </w:r>
    </w:p>
    <w:p>
      <w:r>
        <w:t xml:space="preserve">Decides:  </w:t>
        <w:br/>
        <w:t xml:space="preserve">Sole Article. - A financial penalty of 10,000 F is imposed on the National Council of Automotive Professions (C.N.P.A.).  </w:t>
        <w:br/>
        <w:t xml:space="preserve">Deliberated, on the oral report of Mr. Henri Courivaud,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