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https://www.autoritedelaconcurrence.fr/fr/decision/concernant-lexecution-de-la-decision-ndeg-92-d-13-du-11-fevrier-1992-relative-des</w:t>
      </w:r>
    </w:p>
    <w:p>
      <w:r>
        <w:t>Pages translated : 4</w:t>
      </w:r>
    </w:p>
    <w:p/>
    <w:p>
      <w:r>
        <w:rPr>
          <w:b/>
        </w:rPr>
        <w:t>[Pages 1–3]</w:t>
      </w:r>
    </w:p>
    <w:p>
      <w:r>
        <w:t xml:space="preserve">FRENCH REPUBLIC  </w:t>
        <w:br/>
        <w:t xml:space="preserve">Decision No. 95-D-32 of May 2, 1995  </w:t>
        <w:br/>
        <w:t xml:space="preserve">concerning the execution of Decision No. 92-D-13 of February 11, 1992  </w:t>
        <w:br/>
        <w:t>relating to anti-competitive practices in the vehicle driving education sector in the department of Sarthe</w:t>
      </w:r>
    </w:p>
    <w:p>
      <w:r>
        <w:t xml:space="preserve">The Competition Council (permanent commission),  </w:t>
        <w:br/>
        <w:t xml:space="preserve">Having regard to the letter registered on November 24, 1993, under number R 18, by which the Minister of Economy referred to the Competition Council the compliance with the injunctions pronounced by the Competition Council in its Decision No. 92-D-13 dated February 11, 1992, relating to anti-competitive practices in the vehicle driving education sector in the department of Sarthe;  </w:t>
        <w:br/>
        <w:t xml:space="preserve">Having regard to Ordinance No. 86-1243 of December 1, 1986, as amended, relating to price and competition freedom, and in particular its Article 14, and Decree No. 86-1309 of December 29, 1986, as amended, taken for its application;  </w:t>
        <w:br/>
        <w:t xml:space="preserve">Having regard to Decision No. 92-D-13 of February 11, 1992, of the Competition Council relating to anti-competitive practices in the vehicle driving education sector in the department of Sarthe;  </w:t>
        <w:br/>
        <w:t xml:space="preserve">Having regard to the judgment of the Paris Court of Appeal dated November 19, 1992;  </w:t>
        <w:br/>
        <w:t xml:space="preserve">Having regard to the observations presented by the Government Commissioner, by the National Council of Automotive Professions (C.N.P.A.), and by the departmental union of vehicle driving education of Sarthe (U.D.E.C. 72);  </w:t>
        <w:br/>
        <w:t xml:space="preserve">Having regard to the other documents in the file;  </w:t>
        <w:br/>
        <w:t xml:space="preserve">The rapporteur, the general rapporteur, the Government Commissioner, and the representative of C.N.P.A. having been heard, the Association for the Defense of Vehicle Driving Education (A.D.E.C.A.) and U.D.E.C. 72 having been duly summoned,  </w:t>
        <w:br/>
        <w:t>Adopts the decision based on the findings (I) and the reasons (II) set out below:</w:t>
      </w:r>
    </w:p>
    <w:p>
      <w:r>
        <w:t xml:space="preserve">I. - FINDINGS  </w:t>
        <w:br/>
        <w:t xml:space="preserve">The Competition Council, by its Decision No. 92-D-13 of February 11, 1992, imposed, on the one hand, financial penalties of 15,000 F on A.D.E.C.A., 20,000 F on C.N.P.A., succeeding the rights of the national union of automotive commerce and repair, and 2,000 F on U.D.E.C. 72, and ordered, on the other hand, the publication of the full text of Part II of its decision at the common expense of A.D.E.C.A., C.N.P.A., and U.D.E.C. 72 in the Ouest-France newspaper, local edition, and in the weekly L'Argus de l'automobile et des locomotions, under the title: 'Decision of the Competition Council of February 11, 1992, concerning anti-competitive practices noted in the vehicle driving education sector in the department of Sarthe', within two months from the notification of this decision.  </w:t>
        <w:br/>
        <w:t xml:space="preserve">A.D.E.C.A., C.N.P.A., and U.D.E.C. 72 respectively acknowledged receipt of the notification letter of Decision No. 92-D-13 on March 9, 1992. They did not file a request with the first president of the Paris Court of Appeal for a stay of execution.  </w:t>
        <w:br/>
        <w:t xml:space="preserve">The Paris Court of Appeal, by a judgment of November 19, 1992, dismissed the appeal filed by A.D.E.C.A. against Decision No. 92-D-13 of the Competition Council.  </w:t>
        <w:br/>
        <w:t xml:space="preserve">It appears from the investigation that the financial penalties imposed on C.N.P.A., A.D.E.C.A., and U.D.E.C. 72, amounting to 20,000 F, 15,000 F, and 2,000 F respectively, have been paid to the public treasury services, it being specified that these payments were made on June 12, 1992, by C.N.P.A. and U.D.E.C. 72 and that a declaration, issued to A.D.E.C.A. on May 19, 1994, by the general treasurer of Sarthe, certifies the payment made in full by this organization.  </w:t>
        <w:br/>
        <w:t xml:space="preserve">On the other hand, as of May 9, 1992, the expiration date of the two-month period granted to the three organizations, no publication that they were to carry out at common expense was made in Ouest-France, Sarthe edition, nor in L'Argus de l'automobile et des locomotions.  </w:t>
        <w:br/>
        <w:t>Decision No. 92-D-13 was published in Ouest-France, Sarthe edition, on May 24, 1993, one year after the expiration of the deadline, and in L'Argus de l'automobile et des locomotions, issue of August 19, 1993, fifteen months after the expiration of the deadline, without the title that the Competition Council had requested to be included.</w:t>
      </w:r>
    </w:p>
    <w:p>
      <w:r>
        <w:t xml:space="preserve">II. - BASED ON THE ABOVE FINDINGS, THE COUNCIL  </w:t>
        <w:br/>
        <w:t xml:space="preserve">Considering that under Article 14 of the Ordinance of December 1, 1986: 'If the measures and injunctions provided for in Articles 12 and 13 are not respected, the Council may impose a financial penalty within the limits set by Article 13';  </w:t>
        <w:br/>
        <w:t xml:space="preserve">Considering that C.N.P.A., A.D.E.C.A., and U.D.E.C. 72 did not file a request for a stay of execution against Decision No. 92-D-13 of the Competition Council and had a period of two months expiring on May 9, 1992, to proceed with the publication of Part II of this decision;  </w:t>
        <w:br/>
        <w:t xml:space="preserve">Considering that it is established that this publication occurred on May 24, 1993, in the local edition of Sarthe of the daily Ouest-France and in the issue dated August 19, 1993, of the periodical L'Argus de l'automobile et des locomotions;  </w:t>
        <w:br/>
        <w:t xml:space="preserve">Considering that the representative of C.N.P.A. justifies the delay in these publications, on the one hand, by the attitude of A.D.E.C.A. which, having filed an appeal against Decision No. 92-D-13, allegedly refused to provide its financial contribution, and on the other hand, due to organizational difficulties related to the simultaneous publication of Decisions No. 92-D-11, No. 92-D-12, and No. 92-D-14 in the local editions of the newspaper Ouest-France and, finally, by the publication constraints of the publishing company of L'Argus de l'automobile et des locomotions; that, for his part, the secretary-general of A.D.E.C.A. states that: 'If we have been unable to proceed with the publication of said sanctions within the allotted time, it is due to a lack of financial means (...). Thus, we found ourselves in the following alternative:  </w:t>
        <w:br/>
        <w:t xml:space="preserve">- either dissolve our association, since we could not bear these sanctions;  </w:t>
        <w:br/>
        <w:t xml:space="preserve">- or defer the implementation of the decisions pending new contributions (1993)';  </w:t>
        <w:br/>
        <w:t xml:space="preserve">that finally, the representative of U.D.E.C. 72 reports an exceptional vacancy that occurred in the governing bodies of this professional organization, a situation that would have prevented him from personally following this case and making the necessary contacts with C.N.P.A. and A.D.E.C.A. to have Part II of Decision No. 92-D-13 published at common expense.  </w:t>
        <w:br/>
        <w:t xml:space="preserve">But considering first that it appears from the minutes of the hearing of Mr. Bordet, representative of C.N.P.A., that the order for publication in the two press organs was given in May 1993, six months after the judgment rendered by the Paris Court of Appeal and one year after the expiration of the deadline that had been granted by the Competition Council to this organization to execute Decision No. 92-D-13; that secondly, C.N.P.A. cannot justify such a delay by the fact that it wished to simultaneously proceed with the publication of several decisions, since this wish led it not to respect the deadlines granted to each of the three organizations; that thirdly, C.N.P.A. cannot invoke financial difficulties when it was its responsibility to have Decision No. 92-D-13 published at its own expense, and possibly to turn against A.D.E.C.A. to obtain reimbursement of the share that was due to this latter before the competent jurisdiction; that fourthly, A.D.E.C.A. refrained from complying knowingly with the injunction to publish the decision of the Competition Council No. 92-D-13; that lastly, the circumstance of the vacancy of the presidency of U.D.E.C. 72 cannot justify the delay incurred by this organization in publishing Decision No. 92-D-13;  </w:t>
        <w:br/>
        <w:t xml:space="preserve">Considering that it follows from the above that C.N.P.A., A.D.E.C.A., and U.D.E.C. 72 did not comply with Decision No. 92-D-13 of the Competition Council;  </w:t>
        <w:br/>
        <w:t xml:space="preserve">Considering that under the second and third paragraphs of Article 13 of the Ordinance of December 1, 1986: 'Financial penalties are proportionate to the seriousness of the facts alleged, to the extent of the damage caused to the economy, and to the situation of the sanctioned company or organization. They are determined individually for each sanctioned company or organization and reasoned for each sanction';  </w:t>
        <w:br/>
        <w:t xml:space="preserve">Considering that if, invited to provide the amount of its resources, A.D.E.C.A. did not disclose all of this data in a timely manner, it appears from the elements communicated by this organization that it received in 1994 an amount of 223,600 F representing the amount of contributions paid by its 172 members; that, taking into account the assessment elements set out above, it is appropriate to impose on A.D.E.C.A. a financial penalty of 7,500 F;  </w:t>
        <w:br/>
        <w:t>Considering that the resources of C.N.P.A. amounted to 1,962,881 F in 1994; that, taking into account the assessment elements set out above, it is appropriate to impose on C.N.P.A. a financial penalty of 10,000 F;</w:t>
      </w:r>
    </w:p>
    <w:p>
      <w:r>
        <w:rPr>
          <w:b/>
        </w:rPr>
        <w:t>[Pages 4–4]</w:t>
      </w:r>
    </w:p>
    <w:p>
      <w:r>
        <w:t>Considering that it appears from the investigation that U.D.E.C. 72 has only seven members and has not collected any contributions since 1993; that, taking into account the elements of appreciation set out above, it is appropriate to impose a financial penalty of 2,000 F on U.D.E.C. 72,</w:t>
      </w:r>
    </w:p>
    <w:p>
      <w:r>
        <w:t>Decides:</w:t>
        <w:br/>
        <w:t>Art. 1. - A financial penalty of 7,500 F is imposed on the Association for the Defense of Automobile Driving (A.D.E.C.A.).</w:t>
        <w:br/>
        <w:t>Art. 2. - A financial penalty of 10,000 F is imposed on the National Council of Automotive Professions (C.N.P.A.).</w:t>
        <w:br/>
        <w:t>Art. 3. - A financial penalty of 2,000 F is imposed on the departmental union of automobile driving education of Sarthe (U.D.E.C. 72).</w:t>
        <w:br/>
        <w:t>Deliberated, on the oral report of Mr. Henri Courivaud, by Mr. Barbeau, president,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