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https://www.autoritedelaconcurrence.fr/fr/decision/concernant-lexecution-de-la-decision-ndeg-94-mc-10-du-14-septembre-1994-relative-une</w:t>
      </w:r>
    </w:p>
    <w:p>
      <w:r>
        <w:t>Pages translated : 21</w:t>
      </w:r>
    </w:p>
    <w:p/>
    <w:p>
      <w:r>
        <w:rPr>
          <w:b/>
        </w:rPr>
        <w:t>[Pages 1–3]</w:t>
      </w:r>
    </w:p>
    <w:p>
      <w:r>
        <w:t xml:space="preserve">FRENCH REPUBLIC  </w:t>
        <w:br/>
        <w:t xml:space="preserve">Decision No. 95-D-82 of December 12, 1995  </w:t>
        <w:br/>
        <w:t xml:space="preserve">concerning the execution of Decision No. 94-MC-10 of September 14, 1994  </w:t>
        <w:br/>
        <w:t xml:space="preserve">related to a request for interim measures submitted  </w:t>
        <w:br/>
        <w:t xml:space="preserve">by the Minister of Economy in the ready-mixed concrete sector  </w:t>
        <w:br/>
        <w:t xml:space="preserve">The Competition Council (Section II)  </w:t>
        <w:br/>
        <w:t xml:space="preserve">Considering the letter registered on May 17, 1995, under number R 22, by which the Société nouvelle des bétons techniques (S.N.B.T.) referred to the Competition Council regarding the non-compliance with the injunction contained in its Decision No. 94-MC-10 of September 14, 1994;  </w:t>
        <w:br/>
        <w:t xml:space="preserve">Considering the letter registered on June 9, 1995, under number R 23, by which the Minister of Economy referred to the Competition Council regarding the non-compliance with the injunction contained in its Decision No. 94-MC-10 of September 14, 1994;  </w:t>
        <w:br/>
        <w:t xml:space="preserve">Considering Decision No. 94-MC-10 of September 14, 1994, of the Competition Council related to a request for interim measures submitted by the Minister of Economy in the ready-mixed concrete sector;  </w:t>
        <w:br/>
        <w:t xml:space="preserve">Considering the ruling of the Paris Court of Appeal dated November 3, 1994;  </w:t>
        <w:br/>
        <w:t xml:space="preserve">Considering Ordinance No. 86-1243 of December 1, 1986, as amended, relating to the freedom of prices and competition and Decree No. 86-1309 of December 29, 1986, as amended, taken for its application;  </w:t>
        <w:br/>
        <w:t xml:space="preserve">Considering the observations presented by the companies Béton de France, Super Béton, Béton Chantiers du Var, Société méditerranéenne de béton and by the Government Commissioner;  </w:t>
        <w:br/>
        <w:t xml:space="preserve">Considering the other documents in the file;  </w:t>
        <w:br/>
        <w:t xml:space="preserve">The rapporteur, the general rapporteur, the Government Commissioner, and the representatives of the companies Béton de France, Super Béton, Béton Chantiers du Var, Société méditerranéenne de béton, and Société nouvelle de béton technique heard,  </w:t>
        <w:br/>
        <w:t xml:space="preserve">Adopts the decision based on the findings (I) and the reasons (II) set out below:  </w:t>
        <w:br/>
        <w:t xml:space="preserve">I. - FINDINGS  </w:t>
        <w:br/>
        <w:t xml:space="preserve">A. - The injunction issued  </w:t>
        <w:br/>
        <w:t xml:space="preserve">By Decision No. 94-MC-10 of September 14, 1994, mentioned above, the Competition Council ordered the companies Béton de France, Super Béton, Béton Chantiers du Var, and Société méditerranéenne de béton to 'cease selling directly or indirectly, within a radius of 25 kilometers around the city of Toulon, ready-mixed concrete at a unit price lower than its average variable production cost as determined by the analytical accounting established monthly by each of the concerned companies for each of their plants; this cost includes the cost of cement, aggregates, and additives and other raw materials entering into the composition of the marketed product as well as the cost of energy, increased, except in cases of delivery under plant, by the cost of delivery to the site.' The Council also specified 'that in the absence of updated information on its costs, each of the aforementioned companies must take as a reference, for the execution of the injunction, the last known average variable monthly cost.'  </w:t>
        <w:br/>
        <w:t xml:space="preserve">The Paris Court of Appeal, by the ruling of November 3, 1994, mentioned above, rejected the appeal filed by the companies Société méditerranéenne de béton, Béton de France, Super Béton, and Béton Chantiers du Var against Decision No. 94-MC-10 and confirmed the injunction of the Council.  </w:t>
        <w:br/>
        <w:t xml:space="preserve">B. - Compliance with the injunction by the concerned companies  </w:t>
        <w:br/>
        <w:t xml:space="preserve">In its letter of May 17, 1995, the company S.N.B.T. referred to the Council indicating: 'The injunction decided by your council concerning the selling prices practiced by the companies Super Béton, Société méditerranéenne de béton, Béton de France, and Béton Chantiers du Var in the Toulon sector is not being respected at all by these companies to date.'  </w:t>
        <w:br/>
        <w:t xml:space="preserve">In the annex to its referral letter of June 9, 1995, the Minister of Economy transmitted to the Council the results of an investigation carried out by his services which, according to him, establish that the four companies targeted by the injunction have 'continued to apply to their customers prices lower than their average variable production costs after the decision of the Competition Council ordering them to cease this practice.'  </w:t>
        <w:br/>
        <w:t xml:space="preserve">The elements set out below are partly derived from the findings mentioned in the investigation report and partly from investigations subsequent to this investigation.  </w:t>
        <w:br/>
        <w:t xml:space="preserve">B 1. Findings made with the company Super Béton  </w:t>
        <w:br/>
        <w:t xml:space="preserve">The company Super Béton, a joint subsidiary of the Lafarge Cement and Vicat Cement groups, recorded a loss of 3,827,160 francs during the 1994 fiscal year after a loss of 681,582 francs in the previous fiscal year.  </w:t>
        <w:br/>
        <w:t xml:space="preserve">This company acknowledged receipt of Decision No. 94-MC-10 on September 26, 1994.  </w:t>
        <w:br/>
        <w:t xml:space="preserve">a) Selling prices  </w:t>
        <w:br/>
        <w:t xml:space="preserve">The selling prices of Vic 25 concrete, which is the most commonly used concrete, appearing on the sales invoices sent to the Council on July 19, 1995, are included in the table attached in Annex I to this decision.  </w:t>
        <w:br/>
        <w:t>These prices are not contested by the company Super Béton which, however, argues that, in certain cases, account must be taken, in the calculation of the selling price, of the 'incomplete transport' service which corresponds, according to it, to a 'kind of additional cost that the customer must pay when delivered by a truck running partly empty.'</w:t>
      </w:r>
    </w:p>
    <w:p>
      <w:r>
        <w:t xml:space="preserve">b) Costs  </w:t>
        <w:br/>
        <w:t xml:space="preserve">On January 18, 1995, the Chairman and CEO of the company Super Béton communicated to the investigators from the regional directorate of competition, consumption, and fraud repression (D.G.C.C.R.F.) a handwritten document dated January 1995 containing the respective costs, for one cubic meter of Vic 25 concrete, of 195.46 francs and 198.38 francs for the La Seyne and La Garde plants as well as the estimated transport cost of 67 francs. According to this official, this document constituted a 'cost price sheet' relating to the last semester of 1994 and the first semester of 1995 for the Vic 25 concrete, the most sold by the company Super Béton.  </w:t>
        <w:br/>
        <w:t xml:space="preserve">On January 26, 1995, and January 31, 1995, this same official communicated to the investigation service the 'analytical grids' of the company Super Béton relating to the months of October, November, and December 1994.  </w:t>
        <w:br/>
        <w:t xml:space="preserve">On February 14, 1995, the Chairman and CEO of the company Super Béton sent the investigators a letter to which were attached the 'analytical grids concrete' concerning the concrete plants of this company located in La Garde and La Seyne-sur-Mer for the months of August to November 1994. These grids, which show the average variable production cost 'for all types of concrete', are comparable, in their presentation, to those communicated to the Council during the examination of the request for interim measures. This official also communicated to the investigators a 'standard letter', dated October 21, 1994, informing the customers of his company that 'following the decision of the Competition Council, we are obliged to apply a new pricing scale, effective from November 1, 1995.' This document shows a price of 320 francs for the cubic meter of Vic 25 concrete 'delivered to site.'  </w:t>
        <w:br/>
        <w:t xml:space="preserve">In order, according to it, to 'allow for a fairer comparison', the company Super Béton recalculated the cost price of Vic 25 concrete, using as references the prices charged by its raw material suppliers and adding the transport cost as determined by its analytical grids. These costs, for the months of August to December 1994, part of which was sent to the rapporteur on July 19, 1995, were included by the company Super Béton in its written observations in response to the report and are reproduced in Annex II of this decision. The comparison of these costs with those appearing on the 'analytical grids' concrete submitted to the file by the Chairman and CEO of the company Super Béton shows a discrepancy of 20 to 30 francs less on raw materials, depending on the plants and the months, the transport cost being strictly identical.  </w:t>
        <w:br/>
        <w:t xml:space="preserve">B 2. Findings made with the company Béton de France  </w:t>
        <w:br/>
        <w:t xml:space="preserve">The company Béton de France, a subsidiary of the Ready Mix Concrete (R.M.C.) group, which, unlike its competitors, operates throughout the national territory, achieved a net profit of 21.47 million francs during the 1994 fiscal year.  </w:t>
        <w:br/>
        <w:t>This company acknowledged receipt of Decision No. 94-MC-10 on September 23, 1994.</w:t>
      </w:r>
    </w:p>
    <w:p>
      <w:r>
        <w:rPr>
          <w:b/>
        </w:rPr>
        <w:t>[Pages 4–6]</w:t>
      </w:r>
    </w:p>
    <w:p>
      <w:r>
        <w:t>On January 20, 1995, investigators from the D.G.C.C.F.R. presented themselves at the company Béton de France in Aix-en-Provence where they were received by Mr. Pierre Fèvre and Mr. Louis Lidestri, respectively zone director and regional director. The report drawn up on the same day, signed by Mr. Fèvre and the investigators, indicates that sales invoices were handed over to the investigators and relates the following elements: 'We asked Mr. Fèvre to provide us with his average variable production costs for the same months and plants, he stated that he had not established them and instead gave us copies of supplier invoices for the months of October, November, and December 1994, as well as rental invoices.' On July 20, 1995, the company Béton de France sent a letter to the rapporteur of the Council in which it states that "it has obviously never ceased to maintain analytical accounting" but that, concerning costs "across all products," it "has never had access to this data." Considering itself a victim of a "misunderstanding," the company Béton de France subsequently "undertook to carry out said calculation."</w:t>
      </w:r>
    </w:p>
    <w:p>
      <w:r>
        <w:t>In an annex to its written observations in response to the report, the company Béton de France produced other average variable production costs for RMC 25 type concrete, developed from elements verified by the company's statutory auditor, and prepared comparative tables showing that, for certain sites, the unit sale prices applied during the months of October, November, and December 1994 were lower than the average costs of concrete thus calculated. These elements are reproduced in Annex III of this decision.</w:t>
      </w:r>
    </w:p>
    <w:p>
      <w:r>
        <w:t>B 3. Findings made with the Société méditerranéenne de béton</w:t>
      </w:r>
    </w:p>
    <w:p>
      <w:r>
        <w:t>The Société méditerranéenne de béton, a subsidiary of the Unimix group belonging to the Ciments français group, recorded a loss of 8.14 million francs during the 1994 fiscal year. The bulk of this company's production, which owned two production plants located in La Garde and Sanary, was carried out by the La Garde plant during the last quarter of 1994 (13,254 cubic meters compared to 4,846 cubic meters for the Sanary plant), the Sanary plant having ceased all activity during the month of December. This company acknowledged receipt of decision no. 94-MC-10 on September 23, 1994.</w:t>
      </w:r>
    </w:p>
    <w:p>
      <w:r>
        <w:t>a) Sale prices</w:t>
      </w:r>
    </w:p>
    <w:p>
      <w:r>
        <w:t>The sale prices of Uni 25 concrete marketed by the Société méditerranéenne de béton during the months of October to December 1994 and extracted from the sales invoices submitted to the file by this company are reproduced in Annex IV of this decision. The lowest observed prices for Uni 25 concrete delivered to the site from the La Garde plant were 263 F to 290 F in October 1994 and 250 F to 320 F in December 1994.</w:t>
      </w:r>
    </w:p>
    <w:p>
      <w:r>
        <w:t>b) Average variable costs</w:t>
      </w:r>
    </w:p>
    <w:p>
      <w:r>
        <w:t>On January 27, 1995, the sector director of the Unibéton company provided the investigators of the D.G.C.C.R.F. with a document titled "assistance in calculating a sale price for the La Garde-Sanary sector" for the concrete plants of the Société méditerranéenne de béton, a subsidiary of Unibéton. This document, which only indicates a "raw material cost" and the "transport cost," without specifying either the month or the plant to which they relate, is reproduced in Annex V of this decision. On the same day, this manager communicated to the investigators a document, transmitted by the company's management control, titled "margin on variable cost for Toulon plants" showing various cost items of concrete by plant, for the months of October, November, and December 1994. On February 23, 1995, the management controller and the sector director of the Unibéton company provided the investigators of the D.G.C.C.R.F. with a document identical to that provided during the hearing on January 27, supplemented by the indication of costs related to the months of August and September 1994.</w:t>
      </w:r>
    </w:p>
    <w:p>
      <w:r>
        <w:t>In its observations in response to the report, the Société méditerranéenne de béton communicated new costs reproduced in Annex VI and established from the document titled "assistance in calculating a sale price for the La Garde-Sanary sector" by integrating new data relating to the costs of cement, energy, and transport. The results of these calculations, which appear in Annex No. 3 to the observations of the Société méditerranéenne de béton, establish that, for certain sites, the prices charged during the last quarter of 1994 were lower than the costs thus recalculated.</w:t>
      </w:r>
    </w:p>
    <w:p>
      <w:r>
        <w:t>B 4. Findings made with the company Béton Chantiers du Var</w:t>
      </w:r>
    </w:p>
    <w:p>
      <w:r>
        <w:t>The company Béton Chantiers du Var recorded a loss of 2.874 million francs during the 1994 fiscal year, the last closed fiscal year, after a profitable result of 1.54 million francs in the previous fiscal year. This company acknowledged receipt of decision no. 94-MC-10 on September 26, 1994.</w:t>
      </w:r>
    </w:p>
    <w:p>
      <w:r>
        <w:t>a) Sale prices</w:t>
      </w:r>
    </w:p>
    <w:p>
      <w:r>
        <w:t>The sale prices of BC 25 concrete delivered to the site, practiced towards the companies Méridionale de Construction and Sogea, clients for whom the company's managers initially stated that they believed they had marketed concrete at prices lower than the average variable cost, appear in the table below:</w:t>
      </w:r>
    </w:p>
    <w:p>
      <w:r>
        <w:t>CLIENT OCTOBER 1994 NOVEMBER 1994 DECEMBER 1994</w:t>
        <w:br/>
        <w:t>Méridionale de Construction………... 255 255 255</w:t>
        <w:br/>
        <w:t>Sogea……………….. 255 255 255</w:t>
      </w:r>
    </w:p>
    <w:p>
      <w:r>
        <w:t>The company Béton Chantiers du Var submitted to the file a copy of two contracts signed prior to decision no. 94-MC-10. One of these contracts concerned the supply of ready-mixed concrete of type BC 25 at a unit price of 255 F to the company Méridionale de Construction and concrete of types 350 kg CPJ 45 and 350 CPA 55 at respective prices of 290 F and 330 F. The other concerned the supply of ready-mixed concrete of type BC 25 at a unit price of 255 F to the company Sogea for the Hermès and Ciel d'Azur sites located in La Seyne-sur-Mer.</w:t>
      </w:r>
    </w:p>
    <w:p>
      <w:r>
        <w:t>b) Average variable costs</w:t>
      </w:r>
    </w:p>
    <w:p>
      <w:r>
        <w:t>On January 13, 1995, the director of the company Béton Chantiers du Var and the management controller of this company communicated to the investigators of the D.G.C.C.R.F. monthly results from October 1993 to December 1994. These documents notably show the variable costs of the company for the production of ready-mixed concrete as well as other manufacturing costs.</w:t>
      </w:r>
    </w:p>
    <w:p>
      <w:r>
        <w:t>The variable manufacturing costs of all ready-mixed concrete appearing on this document are 218.06 F for September 1994, 218 F for October 1994, 219.16 F for November 1994, and 219.99 F for December 1994. To these costs must be added, where applicable, the transport cost, estimated respectively at 41.59 F, 52.29 F, and 45.07 F during the months of October, November, and December 1994.</w:t>
      </w:r>
    </w:p>
    <w:p>
      <w:r>
        <w:t>On August 23, 1995, the company Béton Chantiers du Var sent the rapporteur a table showing, by plant, the average variable cost "departure from the plant" of B 25 type concrete as well as the variable transport cost, for the months of October, November, and December 1994. This company also communicated the costs of BC 16, BC 20, and BC 25 concrete for December 1994. The cost retained for BC 25 concrete, departure from the plant, is 207.50 F in December 1994.</w:t>
      </w:r>
    </w:p>
    <w:p>
      <w:r>
        <w:t>In its observations in response to the report, the company Béton Chantiers du Var states that it has carried out a new calculation of the transport cost of concrete for the Hermès and Ciel d'Azur sites carried out by the companies Méridionale de Construction and Sogea, a calculation which takes into account, according to this company, a different allocation than that initially retained concerning the transport costs incurred between "lessors," on the one hand, and transport by the company's trucks, on the other hand. The calculations carried out lead the company Béton Chantiers du Var to conclude that the respective costs of BC 25 concrete delivered to the Hermès and Ciel d'Azur sites amount to 249.02 F and 237.77 F, with the transport cost amounting to 41.52 F and 30.27 F, respectively.</w:t>
      </w:r>
    </w:p>
    <w:p>
      <w:r>
        <w:t>II. - IN LIGHT OF THE ABOVE FINDINGS, THE COUNCIL OF COMPETITION</w:t>
      </w:r>
    </w:p>
    <w:p>
      <w:r>
        <w:t>Considering that under Article 14 of the aforementioned ordinance of December 1, 1986: "If the measures and injunctions provided for in Articles 13 and 14 are not respected, the Council may impose a financial penalty within the limits set in Article 13";</w:t>
      </w:r>
    </w:p>
    <w:p>
      <w:r>
        <w:t>On the procedure:</w:t>
      </w:r>
    </w:p>
    <w:p>
      <w:r>
        <w:t>Considering that the companies Béton de France and Société méditerranéenne de béton argue that the Council of Competition should declare the referral from the company S.N.B.T. inadmissible on the grounds that this company has no legitimate interest in acting within the framework of the procedure for compliance with the injunction issued by decision no. 94-MC-10; that furthermore, this company would be "in violation of the law," engaging in the production of concrete in a facility for which it would not have obtained a building permit;</w:t>
      </w:r>
    </w:p>
    <w:p>
      <w:r>
        <w:t>Considering, on the one hand, that the company S.N.B.T. engages in the activity of producing ready-mixed concrete in Ollioules, a locality located within a twenty-five kilometer radius around the city of Toulon; that this company therefore has a legitimate interest in ensuring that the injunction not to sell concrete below the average variable production cost addressed by the Council to some of its competitors is applied; that, moreover, the circumstance that the company S.N.B.T. may not have complied with the provisions of the urban planning code, if established, is irrelevant to the question of whether the Société méditerranéenne de béton sold ready-mixed concrete below its average variable production cost;</w:t>
      </w:r>
    </w:p>
    <w:p>
      <w:r>
        <w:rPr>
          <w:b/>
        </w:rPr>
        <w:t>[Pages 7–9]</w:t>
      </w:r>
    </w:p>
    <w:p>
      <w:r>
        <w:t>Considering that it follows from the above that the argument of the companies Béton de France and the Société méditerranéenne de béton that the company S.N.B.T. cannot bring before the Council of Competition a procedure for compliance with the injunction provided for by Article 14 of the ordinance of December 1, 1986 must be dismissed;</w:t>
      </w:r>
    </w:p>
    <w:p>
      <w:r>
        <w:t>Considering that the company Super Béton argues that the Council of Competition is not in a position to assess the conditions of compliance with the injunction insofar as the prices charged by the company S.N.B.T. have not been subject to examination in the same manner as those charged by the companies referred to in the injunction;</w:t>
      </w:r>
    </w:p>
    <w:p>
      <w:r>
        <w:t>But considering that, in its judgment of November 3, 1994 mentioned above, the Court of Appeal of Paris rejected the request of the companies Société méditerranéenne de béton, Béton de France, Béton Chantiers du Var, and Super Béton to extend the scope of the injunction to other companies, considering that there were no indications of 'predatory pricing practices by other companies than the applicant companies'; that the argument of the company Super Béton must be dismissed;</w:t>
      </w:r>
    </w:p>
    <w:p>
      <w:r>
        <w:t>Considering that the company Super Béton states, in its written observations in response to the report, that the Council did not find it necessary to notify Super Béton, even before communicating the report (...) of grievances in accordance with Article 21 of the 1986 ordinance; that the company Béton Chantiers du Var also argues that the procedure followed by the Council is not in accordance with the text of the ordinance which would require the establishment of a notification of grievances prior to the report; that the company Béton de France argues that the Council of Competition does not have the 'ability to innovate' in procedural matters and that, therefore, the choice of a procedure limited to the establishment of a report by the rapporteur appears to be a procedure tainted with irregularity and contrary to the rules of the ordinance;</w:t>
      </w:r>
    </w:p>
    <w:p>
      <w:r>
        <w:t>But considering that the ordinance of December 1, 1986 does not impose that, within the framework of the procedure for verifying compliance with the injunction, the procedure for notification of grievances provided for by Article 21 of said ordinance be implemented prior to the drafting of the report and that no ground for nullity can be derived as long as, as in this case, the procedure has been fully adversarial, each company having had a period of two months to present observations in response to the report and having been able to present oral observations during the session;</w:t>
      </w:r>
    </w:p>
    <w:p>
      <w:r>
        <w:t>On the elements to be taken into account for the verification of the injunction:</w:t>
      </w:r>
    </w:p>
    <w:p>
      <w:r>
        <w:t>Considering that the injunction of the Council, confirmed by the Court of Appeal of Paris, concerns any unit price of ready-mixed concrete lower than the 'average variable cost of production as resulting from the analytical accounting established monthly by each of the concerned companies for each of its plants'; that furthermore, this cost includes the 'cost of cement, aggregates, and additives and other raw materials entering into the composition of the marketed product as well as the cost of energy, increased, except in the case of delivery under plant, by the cost of delivery on site'; that, to assess compliance with the injunction, it is therefore appropriate to compare the unit price charged for a specific type of concrete with the average variable cost of production of the same type of concrete as it appears in the analytical accounting of the company; that in the absence of updated information on these costs, it is nevertheless appropriate to refer to the 'last known average variable cost per month' which, if applicable, may correspond to the average variable cost of production for all types of concrete as it appears in the analytical accounting of the company;</w:t>
      </w:r>
    </w:p>
    <w:p>
      <w:r>
        <w:t>On the application of the injunction to prices resulting from contracts concluded prior to its notification:</w:t>
      </w:r>
    </w:p>
    <w:p>
      <w:r>
        <w:t>Considering that the companies Béton Chantiers du Var, Béton de France, and Super Béton argue that the injunction of the Council would not be enforceable against them concerning deliveries made under contracts concluded before the notification of decision no. 94-MC-10; that indeed, according to these companies, unlike other injunctions issued by the Council in other decisions, the injunction made to them to cease selling concrete at a price lower than the average variable cost of production does not specify that it applies to ongoing contracts and that, as a result, the sale prices applied under these contracts are excluded from the scope of the injunction; that furthermore, the Council does not have the authority to cancel contracts; that finally, such a measure would have excessive consequences for the companies, whereas Article 12 specifies that precautionary measures must remain strictly limited to what is necessary to address the urgency;</w:t>
      </w:r>
    </w:p>
    <w:p>
      <w:r>
        <w:t>But considering that under the provisions of Article 12 of ordinance no. 86-1243 of December 1, 1986, the Council of Competition may take the precautionary measures requested by the ministry responsible for the economy; that these measures may include the suspension of the practices denounced; that this provision concerns all anti-competitive practices that may be targeted by the provisions of Articles 7 and 8 of the ordinance, whether or not they result from previously concluded agreements, as long as the other conditions set out in Article 12 are met; that, in its decision no. 94-MC-10 mentioned above, the Council, after considering, on the one hand, that the implementation of predatory pricing does not necessarily imply that the sale prices below average variable costs are practiced with respect to the entire clientele, and on the other hand, that the practice of predatory pricing was manifestly likely to harm the functioning of the market, and after noting that it could not be excluded that the companies involved had implemented an agreement aimed at excluding one or more independent companies from the ready-mixed concrete market by practicing a predatory pricing policy, ordered the companies concerned to 'cease selling directly or indirectly (...) ready-mixed concrete at a unit price lower than its average variable cost of production'; that the companies involved, which moreover did not file a request for a stay of execution with the first president of the Court of Appeal of Paris, cannot effectively argue that the injunction of the Council was not applicable to ongoing contracts at the date of the decision due to the fact that they were not required to return to the state prior to the conclusion of these contracts; that indeed, on the one hand, the Council was not required to order the companies concerned to return to the state prior to any agreements made with their clients as it did not intend to impose compliance with the sale prices of concrete observed on the market prior to the conclusion of these contracts, but rather intended, in order to limit the measure to what was necessary to address the urgency, to put an end to the practice of prices below average variable costs while leaving, under this constraint, the companies free to determine their prices; that, on the other hand, the existence of contracts concluded prior to the Council's decision cannot prevent compliance with an injunction confirmed by the Court of Appeal of Paris which concerned the immediate cessation of all predatory pricing practices by the concrete producers involved in the relevant geographical area, an injunction which constitutes a public order measure intended, within the framework of a request for precautionary measures, to put an end to a serious and immediate harm to the economy of the sector;</w:t>
      </w:r>
    </w:p>
    <w:p>
      <w:r>
        <w:t>On the compliance with the injunction by the company Super Béton:</w:t>
      </w:r>
    </w:p>
    <w:p>
      <w:r>
        <w:t>Considering that, on January 18, 1995, the chairman and CEO of the company Super Béton produced a handwritten document dated January 1995, 'valid for the last quarter of 1994 and the first half of 1995', showing respective costs of 195.46 F and 198.38 F, departure from the plant, for the plants of La Seyne and La Garde for one cubic meter of VIC 25 concrete, the transport cost being estimated at 67 F per ton in each of these plants, resulting in respective costs of 262.46 F and 265.38 F for the cubic meter of VIC 25 concrete delivered on site; that, on July 19, 1995, the Council of Super Béton sent a note to the rapporteur showing respective costs of 261.90 F and 269.59 F 'calculated for the month of December 1994' and relating to VIC 25 concrete, the 'most standard quality', produced in the plants of La Seyne and La Garde; that finally, in response to the report, the company Super Béton undertook to carry out a new calculation of the average variable cost for the months of August to December 1994, which it claims was based on the prices charged by suppliers of raw materials and, concerning transport, the 'analytical grids' of the company; that this data, reproduced in Annex II to this decision, leads the company Super Béton to ultimately retain respective costs of 257.88 F, 259.52 F, and 260.68 F in September, October, and November 1994 for the cubic meter of VIC 25 concrete delivered from the La Seyne plant and respective costs of 268.98 F, 271 F, and 268.36 F for the cubic meter of VIC 25 concrete delivered from the La Garde plant in September, October, and November 1994;</w:t>
      </w:r>
    </w:p>
    <w:p>
      <w:r>
        <w:t>Considering that the company Super Béton states in its written observations that the calculations ultimately transmitted to the Council of Competition on July 19, 1995 were made based on the 'composition formula of VIC 25', the 'invoices from suppliers', and the 'average transport cost charged by the lessors'; that this company does not provide, except for an internal explanatory note relating only to the month of December 1994, any verifiable information regarding the dosages and components actually used for the production of VIC 25 concrete; that assuming, however, that the figures ultimately communicated could be considered accurate, the company Super Béton admits, in 'comparing (...) the prices of a month n with the average variable cost of month n-2', to have marketed VIC 25 concrete at a unit sale price lower than the average variable cost of production for concrete delivered to clients Arts CL, Gagneraud, and Guccione on various sites and to a client who paid in cash;</w:t>
      </w:r>
    </w:p>
    <w:p>
      <w:r>
        <w:t>Considering that the company Super Béton admits to having delivered VIC 25 concrete to the company Arts CL for the Dega/Pont du Las site from its La Seyne plant at a price of 258 F in October and December 1994, while the reference average variable costs, increased by transport costs, were established at 259.05 F for the October delivery and 259.52 F for the December delivery of 1994; that it also acknowledges having delivered in November 1994, to this same company, VIC 25 concrete at 255 F from its La Seyne plant for the Les Terrasses du Port site while the reference cost was 257.88 F; that it also acknowledges having delivered to the company Gagneraud concrete for the Beaussier high school site from its La Seyne plant in October and December 1994 at a price of 258 F, while the reference average variable costs increased by transport costs were respectively 259.05 F and 259.52 F; that, still for the company Gagneraud, it also admits to having delivered concrete at the price of 258 F in October 1994 for the C.E.S. La Planquette site, in December 1994, for the La Ferrage college site and 'for a one-off delivery on a site', while the reference costs were, for the La Garde and La Seyne plants, in August 1994 respectively 266.22 F and 259.08 F and in October.</w:t>
      </w:r>
    </w:p>
    <w:p>
      <w:r>
        <w:rPr>
          <w:b/>
        </w:rPr>
        <w:t>[Pages 10–12]</w:t>
      </w:r>
    </w:p>
    <w:p>
      <w:r>
        <w:t>confirmée par la cour d'appel de Paris visant à faire cesser sans délai la totalité des pratiques de prédation dans la zone géographique concernée et qui constitue une mesure d'ordre public destinée, dans le cadre d'une demande de mesure conservatoire, à faire cesser une atteinte grave et immédiate à l'économie du secteur ; qu'ainsi, la société Béton de France ne peut utilement soutenir que l'injonction du Conseil n'était pas applicable aux contrats en cours à la date de la notification de la décision n° 94-MC-10 ;</w:t>
      </w:r>
    </w:p>
    <w:p>
      <w:r>
        <w:t>Considérant, au surplus, que la société Béton de France n'apporte aucun élément de preuve à l'appui de son allégation selon laquelle elle aurait passé des contrats à des prix fermes et non révisables avec ses clients ; qu'à cet égard, si figurent au dossier des attestations de ces clients refusant d'accepter une hausse des prix, il n'en reste pas moins que la société Béton de France reconnaît avoir appliqué, à partir du 1er janvier 1995, une hausse du prix du béton facturé à ses clients ; que la même observation peut être formulée au sujet des livraisons de béton effectuées après le 1er janvier 1995, pour lesquelles les prix appliqués ont été augmentés ; qu'il n'est donc pas établi que la société Béton de France était liée à ses clients par des contrats à prix fermes et non révisables pour la réalisation de ces chantiers ;</w:t>
      </w:r>
    </w:p>
    <w:p>
      <w:r>
        <w:t>Considérant, en tout état de cause, que la société Béton de France reconnaît avoir pratiqué des prix inférieurs à son coût moyen variable de production sur plusieurs factures, ce qui constitue une violation de l'injonction figurant dans la décision n° 94-MC-10 du Conseil de la concurrence.</w:t>
      </w:r>
    </w:p>
    <w:p>
      <w:r>
        <w:rPr>
          <w:b/>
        </w:rPr>
        <w:t>[Pages 13–15]</w:t>
      </w:r>
    </w:p>
    <w:p>
      <w:r>
        <w:t>confirmed by the Paris Court of Appeal, aimed at immediately halting all predatory practices in the geographical area concerned and which constitutes a public order measure intended, within the framework of a request for a conservatory measure, to put an end to a serious and immediate harm to the economy of the sector; that thus the company Béton de France cannot effectively argue that the injunction from the Council was not applicable to ongoing contracts at the date of notification of decision no. 94-MC-10;</w:t>
      </w:r>
    </w:p>
    <w:p>
      <w:r>
        <w:t>Considering, furthermore, that the circular from the company Béton de France, dated June 29, 1994, announcing to clients an increase in the price of concrete by 13 F per cubic meter as of August 1, 1994, due to increases in the 'various constituent elements', specified that the 'non-modifiable' increase applied to 'all price offers prior to July 31, 1994 as well as to ongoing projects'; that the company Béton de France is therefore not justified in invoking the existence of any ongoing contracts to justify non-compliance with the injunction which specifically concerned the consideration of the various constituent elements of concrete for the calculation of the average variable production cost; that moreover, it provides no evidence to support its claim that it had entered into a firm price contract with its client Comasud for the De Aro site in Cuers; that in this regard, the mere production of an invoice dated August 31, 1994, cannot constitute proof that the company Béton de France was bound to this client for this site by a firm price contract; that finally, if the company Béton de France submits to the file statements from Mr. Paul Minasso, manager of S.A.R.L. Minasso, and Mr. Philippe Longhi, manager of S.A.R.L. Longhi et Frères, attesting that the prices charged to these clients were 'non-revisable' until December 31, 1994, these same attestations establish that the prices originally negotiated were modified during the contract, by mutual agreement between the parties;</w:t>
      </w:r>
    </w:p>
    <w:p>
      <w:r>
        <w:t>Considering, in any event, that the order for concrete placed on July 25, 1994, by the company S.E.C.P. with the company Béton de France for the realization of the Villa Majorelle site stipulated that the price of 250 F was firm until September 30, 1994; that the company Béton de France cannot therefore invoke the existence of a firm and non-revisable contract with the company S.E.C.P. to justify non-compliance with the injunction during a delivery that occurred in October 1994, that is, after the expiration date of this contract; that, moreover, if the company Béton de France submits to the file a certificate from Mr. Alain Normand, manager of the company S.E.C.P., certifying that a verbal contract was entered into in January 1994 for the supply of RMC 25 concrete intended for the La Cadière site at a price of 250 F, this certificate does not establish that the price was firm and non-revisable; that, in fact, the initial price of 250 F was indeed raised to 263 F in August 1994, in order to reflect the 'increase in raw material prices'; that if, similarly, the certificate signed by Mr. Almarcha, manager of the company Bâtiment méridional, confirms that the price charged to him for the supply to a site in Saint-Cyr increased from 280 F in December 1994 to 294 F on January 1, 1995, it does not indicate that the initially negotiated price was firm and non-revisable; that it is therefore not established that the prices negotiated by the company Béton de France under these various contracts were firm and non-revisable during the last quarter of 1994;</w:t>
      </w:r>
    </w:p>
    <w:p>
      <w:r>
        <w:t>Considering that it follows from the above that the company Béton de France, which admits to having practiced selling prices for RMC 25 concrete below its average variable production costs, during deliveries intended for twelve different sites during the last quarter of 1994, did not comply with the injunction from the Competition Council;</w:t>
      </w:r>
    </w:p>
    <w:p>
      <w:r>
        <w:t>On the compliance with the injunction by the Société méditerranéenne de béton:</w:t>
      </w:r>
    </w:p>
    <w:p>
      <w:r>
        <w:t>Considering that, in response to a request for the communication of the elements necessary to verify the application by the Société méditerranéenne de béton of the conservatory measure taken by the Council, Mr. Auzas, sector director of the Unimix group, declared on January 27, 1995: 'I am providing you with my variable cost prices by type of concrete for the La Garde and Sanary plants. These are the latest updated calculations' and handed over to the investigators a document titled 'assistance in calculating a selling price for the La Garde - Sanary sector' showing raw material and transport costs excluding tax, by type of concrete and by geographical area; that, in its written observations in response to the report, the Société méditerranéenne de béton states that it is necessary to reduce the average variable production cost of ready-mixed concrete UNI 25 from the originally mentioned cost of 232.15 F to 230.13 F, on the grounds that the initial cost must be 'corrected' to take into account the discounts granted by its cement supplier; that to these costs must be added the cost of energy, estimated at 3.10 F and 8.99 F for the La Garde and Sanary plants, respectively, which would raise the average production costs of UNI 25 concrete from the plant to 233.23 F and 239.12 F, respectively; that to these costs must be added the transport cost, in the case of concrete delivered to the site, this cost being, according to the Société méditerranéenne de béton, identical to that shown in the document titled 'Assistance in calculating a selling price for the La Garde - Sanary sector', which shows distribution costs ranging from 56.66 F to 71.66 F for zones 1 to 6;</w:t>
      </w:r>
    </w:p>
    <w:p>
      <w:r>
        <w:t>Considering that the document titled 'assistance in calculating a selling price' does not contain any date or period to which the mentioned costs relate; that furthermore, while the Société méditerranéenne de béton states in its written observations that 'the average variable cost (...) is broken down into an average cost of raw materials entering into the composition of one cubic meter of ready-mixed concrete UNI 25 (cement and aggregates in specific dosage and additives)', this company provides no information on the cost and proportion of the different constituents retained to establish the costs of concrete and the cost of transport; that assuming, however, that the costs thus communicated reflect the actual charges incurred by the Société méditerranéenne de béton for the manufacture of ready-mixed concrete, this company acknowledges having charged unit selling prices below the average variable costs for deliveries made to clients La Méridienne, Gauthier, Sogea, and Matériaux du Soleil during deliveries intended for different sites;</w:t>
      </w:r>
    </w:p>
    <w:p>
      <w:r>
        <w:t>Considering that the Société méditerranéenne de béton admits to having charged a price of 250 F in October, November, and December 1994 to the client La Méridienne for UNI 25 concrete to be delivered to a site located in Six-Fours, while the average variable cost of the delivered concrete amounted to 298.78 F, resulting in a negative margin on variable cost of 48.78 F; that it acknowledges having charged a unit price of 270 F to the client Gauthier for UNI 25 concrete to be delivered to sites located in Solliès-Pont, La Crau, and Castellet during the last quarter of 1994, while the average variable costs of the transported concrete amounted to 292.89 F, 289.89 F, and 298.78 F, respectively; that it further admits to having charged a unit price of 263 F to the client Sogea for UNI 25 concrete delivered to a site located in Solliès-Pont in October 1994, while the average variable cost of the delivered concrete amounted to 292.89 F; that it also acknowledges having sold UNI 25 concrete to the client Matériaux du Soleil at prices of 280 F and 290 F for sites located in Cuers and Hyères, respectively, in October 1994, while the average variable costs amounted to 289.89 F and 292.89 F, respectively;</w:t>
      </w:r>
    </w:p>
    <w:p>
      <w:r>
        <w:t>Considering that the Société méditerranéenne de béton argues that it is necessary to carry out a 'reprocessing' of the sales invoices in cases where, in addition to the transport service, there is an additional charge for incomplete transport or 'mixer transport value added', or even an 'additional pumping service'; that these various supplements must, according to it, be incorporated into the unit selling price of ready-mixed concrete; that thus the Société méditerranéenne de béton states that it has made 'corrections' to the unit selling prices on invoices numbered 394, 395, 412, 415, 416, 418, 425, 427, and 429 in the report;</w:t>
      </w:r>
    </w:p>
    <w:p>
      <w:r>
        <w:t>But considering that, as demonstrated by invoices Sogea no. 1010184 dated October 31, 1994, and no. 1110179 dated November 30, 1994, issued by the Société méditerranéenne de béton and numbered 394, 395, and 427 in the report, the 'transport supplement' is only charged for certain deliveries; that, as established by invoice Matériaux du Soleil no. 1110147 numbered 429 in the report, the 'pump flat rate' is only charged for certain deliveries, and that these specific services, performed at the client's request, cannot therefore be incorporated into the unit selling price of ready-mixed concrete, which is the only one referred to in the Council's injunction; that, moreover, assuming it is accepted that the 'transport supplement' is added for invoices Sogea numbered 394 and 395, the Société méditerranéenne de béton arrives at a 'reprocessed' selling price of 267 F instead of 263 F, while the average variable cost of the delivered concrete is established at 292.89 F, which reveals, in any case, a negative margin on variable cost of 25.89 F per cubic meter invoiced; that the 'corrections' made by the Société méditerranéenne de béton on the prices appearing on invoices numbered 412, 415, 416, 418, 425, and 427 in the report are irrelevant, since these invoices concern clients for whom it is not established that the Société méditerranéenne de béton did not comply with the injunction;</w:t>
      </w:r>
    </w:p>
    <w:p>
      <w:r>
        <w:t>Considering, in any event, that the Société méditerranéenne de béton is not justified in claiming, a posteriori, that it 'should have charged' a transport supplement to the client 'Matériaux du Soleil' for the sites in Hyères and Cuers due to specific delivery conditions and that the unit selling price should have been 314.84 F instead of 290 F, since it admits not having charged this transport supplement; that indeed only the unit price actually charged can be taken into account for the verification of the injunction;</w:t>
      </w:r>
    </w:p>
    <w:p>
      <w:r>
        <w:t>Considering that the Société méditerranéenne de béton argues that it would be 'legitimate to distinguish, within the distribution costs established by Mr. Auzas, fixed costs and variable costs' and that, according to it, the fixed distribution costs corresponding to the 'minimum guaranteed income' to the lessor should not be included in the calculation of the 'delivery cost';</w:t>
      </w:r>
    </w:p>
    <w:p>
      <w:r>
        <w:t>But considering that the Société méditerranéenne de béton is not justified in invoking the existence of fixed and variable costs within the delivery costs since it itself produces, in an annex to its written observations, a table titled 'margins on variable cost concrete UNI-25, Toulon plants: sales "delivered"' which retains as delivery costs the elements appearing on the document titled 'assistance in calculating a selling price - La Garde Sanary sector', which shows transport costs by geographical area, and it does not produce any accounting document to support its allegations;</w:t>
      </w:r>
    </w:p>
    <w:p>
      <w:r>
        <w:t>Considering that the Société méditerranéenne de béton submits to the file an order from the client La Méridienne dated August 8, 1994, for deliveries of UNI 25 concrete at a unit price of 250 F 'firm and non-revisable' until March 1995; that concerning the deliveries made to Sogea for the Solliès-Pont site, it produces an order dated April 8, 1994, for the supply of different types of UNI 25 concrete at the unit price</w:t>
      </w:r>
    </w:p>
    <w:p>
      <w:r>
        <w:rPr>
          <w:b/>
        </w:rPr>
        <w:t>[Pages 16–18]</w:t>
      </w:r>
    </w:p>
    <w:p>
      <w:r>
        <w:t>'firm' at a unit price of 263 F; that in the supply of different types of concrete including UNI 25 concrete at a unit price 'firm' of 263 F; that concerning the deliveries made to the client Gauthier for the Solliès-Pont and Castellet sites, it states that these were the 'continuation of ongoing contracts';</w:t>
      </w:r>
    </w:p>
    <w:p>
      <w:r>
        <w:t>But considering that, as previously stated, the Council did not have to order the Société méditerranéenne de béton to revert to the state prior to any agreements made with its clients since it did not intend to impose compliance with the sale prices of concrete that it practiced prior to the conclusion of these agreements, but rather intended, in order to limit the measure to what was necessary to address the urgency, to put an end to predatory pricing while allowing the Société méditerranéenne de béton the freedom to set its prices at a level compatible with the injunction, the existence of contracts concluded prior to the Council's decision could not prevent the immediate execution of an injunction confirmed by the Paris Court of Appeal, aimed at immediately ceasing all predatory practices in the geographical area concerned and which constitutes a public order measure intended, within the framework of a request for a conservatory measure, to put an end to a serious and immediate harm to the economy of the sector; thus, the Société méditerranéenne de béton cannot effectively argue that the Council's injunction was not applicable to ongoing contracts at the date of notification of decision no. 94-MC-10;</w:t>
      </w:r>
    </w:p>
    <w:p>
      <w:r>
        <w:t>Considering, furthermore, that regarding the deliveries made to the client Gauthier for the Solliès-Pont and Castellet sites, the Société méditerranéenne de béton merely invokes the 'continuation of ongoing contracts' without providing evidence to support the allegations that it had contracted at firm and non-revisable prices with this client;</w:t>
      </w:r>
    </w:p>
    <w:p>
      <w:r>
        <w:t>Considering that it follows from all of the above that the Société méditerranéenne de béton did not comply, during the last quarter of 1994, with the injunction addressed to it by the Competition Council in the cases of clients Méridienne, Sogea, Gauthier, Matériaux du Soleil, which represent a total of 254 deliveries of UNI 25 concrete made on seven different sites;</w:t>
      </w:r>
    </w:p>
    <w:p>
      <w:r>
        <w:t>On the compliance with the injunction by the company Béton Chantiers du Var:</w:t>
      </w:r>
    </w:p>
    <w:p>
      <w:r>
        <w:t>Considering that it is appropriate to defer ruling pending further investigation on the elements submitted to the file by the company Béton Chantiers du Var;</w:t>
      </w:r>
    </w:p>
    <w:p>
      <w:r>
        <w:t>On the sanctions:</w:t>
      </w:r>
    </w:p>
    <w:p>
      <w:r>
        <w:t>Considering that under Article 13 of the ordinance of December 1, 1986, the Competition Council 'may impose a financial penalty applicable either immediately or in the event of non-compliance with the injunctions. Financial penalties are proportionate to the seriousness of the facts alleged, the extent of the damage caused to the economy, and the situation of the sanctioned company or organization. They are determined individually for each sanctioned company or organization and reasoned for each penalty. The maximum amount of the penalty is, for a company, 5% of the amount of the turnover excluding taxes achieved in France during the last closed financial year';</w:t>
      </w:r>
    </w:p>
    <w:p>
      <w:r>
        <w:t>Considering that the companies Super Béton, Béton de France, and Société méditerranéenne de béton have disregarded the injunction contained in decision no. 94-MC-10 of September 14, 1994, to cease selling ready-mixed concrete at a unit price lower than the average variable cost of production as determined by the monthly analytical accounting established by each of the companies; that the disregard for the injunction is all the more serious since, as recalled by the Council and the Paris Court of Appeal, the companies targeted by the injunction belong to large industrial groups and may, as a result, have financial resources that are incomparable to those available to independent competing companies;</w:t>
      </w:r>
    </w:p>
    <w:p>
      <w:r>
        <w:t>Considering that the turnover achieved in France by the company Super Béton amounted to 28,978,284 F during the 1994 financial year; that based on the common and individual elements assessed above, it is appropriate to impose a financial penalty of one million francs;</w:t>
      </w:r>
    </w:p>
    <w:p>
      <w:r>
        <w:t>Considering that the turnover achieved in France by the company Béton de France amounted to 1.712 billion francs during the 1994 financial year; that prices lower than the average variable costs were practiced from the two plants of the company located in the geographical area concerned; that the Council's injunction only targeted the concrete production activity of the company Béton de France in the geographical area of 25 kilometers around the city of Toulon; that based on the common and individual elements assessed above, it is appropriate to impose a financial penalty of 1.4 million francs;</w:t>
      </w:r>
    </w:p>
    <w:p>
      <w:r>
        <w:t>Considering that the turnover achieved in France by the Société méditerranéenne de béton amounted to 21,907,985 F during the 1994 financial year; that based on the common and individual elements assessed above, it is appropriate to impose a financial penalty of 750,000 F,</w:t>
      </w:r>
    </w:p>
    <w:p>
      <w:r>
        <w:t>Decides:</w:t>
      </w:r>
    </w:p>
    <w:p>
      <w:r>
        <w:t>Art. 1. - A financial penalty of one million francs is imposed on the company Super Béton.</w:t>
      </w:r>
    </w:p>
    <w:p>
      <w:r>
        <w:t>Art. 2. - A financial penalty of 1.4 million francs is imposed on the company Béton de France.</w:t>
      </w:r>
    </w:p>
    <w:p>
      <w:r>
        <w:t>Art. 3. - A financial penalty of 750,000 F is imposed on the Société méditerranéenne de béton.</w:t>
      </w:r>
    </w:p>
    <w:p>
      <w:r>
        <w:t>Art. 4. - Ruling is deferred pending further investigation regarding the company Béton Chantiers du Var.</w:t>
      </w:r>
    </w:p>
    <w:p>
      <w:r>
        <w:t>Deliberated, on the report of Mr. Jean-René Bourhis, by Mr. Jenny, vice-president, presiding over the session, Mr. Blaise, Mr. Gicquel, Mr. Robin, Mr. Sargos, and Mr. Urbain, members.</w:t>
      </w:r>
    </w:p>
    <w:p>
      <w:r>
        <w:t>The substitute general rapporteur, The vice-president, presiding over the session</w:t>
        <w:br/>
        <w:t>François Vaissette Frédéric Jenny</w:t>
        <w:br/>
        <w:t>© Competition Council</w:t>
      </w:r>
    </w:p>
    <w:p>
      <w:r>
        <w:t>ANNEXES</w:t>
        <w:br/>
        <w:t>ANNEXE I</w:t>
        <w:br/>
        <w:t>PRICE OF THE CUBIC METER OF VIC 25 CONCRETE</w:t>
        <w:br/>
        <w:t>INVOICES BELOW THE AVERAGE VARIABLE COST OF PRODUCTION</w:t>
        <w:br/>
        <w:t>BY THE COMPANY SUPER BETON</w:t>
        <w:br/>
        <w:t>CLIENTS PRICE EXCLUDING TAX DELIVERED DATE INVOICE NUMBER PLANT (1)</w:t>
        <w:br/>
        <w:t>(in francs) of the invoice of the invoice</w:t>
        <w:br/>
        <w:t>Arts CI …………… 258 October 1994 4.10.008 2</w:t>
        <w:br/>
        <w:t>255 November 1994 4.11.008 2</w:t>
        <w:br/>
        <w:t>258 December 1994 4.12.009 2</w:t>
        <w:br/>
        <w:t>Gagneraud ……….. 258 October 1994 4.10.136/137/138 1</w:t>
        <w:br/>
        <w:t>November 1994 4.11.136/137/138 1 and 2</w:t>
        <w:br/>
        <w:t>December 1994 4.12.146/147/148</w:t>
        <w:br/>
        <w:t>Guccione ………… 255 December 1994 4.12.152/153 1 and 2</w:t>
        <w:br/>
        <w:t>258 4.12.154</w:t>
        <w:br/>
        <w:t>Cash client ….. 260 October 1994 4.10.092 1</w:t>
        <w:br/>
        <w:t>(1) 1: La Garde; 2: La Seyne</w:t>
        <w:br/>
        <w:t>ANNEXE II</w:t>
        <w:br/>
        <w:t>COST ELEMENTS OF PRODUCTION, END OF 1994, OF THE CUBIC METER OF VIC 25 CONCRETE</w:t>
        <w:br/>
        <w:t>PROVIDED BY THE COMPANY SUPER BETON IN ITS OBSERVATIONS</w:t>
        <w:br/>
        <w:t>IN RESPONSE TO THE REPORT (PAGE 13)</w:t>
        <w:br/>
        <w:t>August September October November December</w:t>
        <w:br/>
        <w:t>Aggregates</w:t>
        <w:br/>
        <w:t>La Seyne 89.95 89.95 89.95 90.33 90.33</w:t>
        <w:br/>
        <w:t>La Garde 93.80 93.80 93.80 94.18 94.18</w:t>
        <w:br/>
        <w:t>Cements</w:t>
        <w:br/>
        <w:t>La Seyne 103.92 103.92 103.92 103.92 103.92</w:t>
        <w:br/>
        <w:t>La Garde 104.86 104.86 104.86 104.86 104.86</w:t>
        <w:br/>
        <w:t>Admixtures</w:t>
        <w:br/>
        <w:t>La Seyne 3.62 3.62 3.62 3.62 3.62</w:t>
        <w:br/>
        <w:t>La Garde 3.62 3.62 3.62 3.62 3.62</w:t>
        <w:br/>
        <w:t>Raw material costs</w:t>
        <w:br/>
        <w:t>La Seyne 197.49 197.49 197.49 197.70 197.70</w:t>
        <w:br/>
        <w:t>La Garde 202.28 202.28 202.28 202.67 202.67</w:t>
        <w:br/>
        <w:t>Average transport cost</w:t>
        <w:br/>
        <w:t>La Seyne 61.56 60.39 62.03 62.71 64</w:t>
        <w:br/>
        <w:t>La Garde 63.94 66.70 68.71 65.69 66.92</w:t>
        <w:br/>
        <w:t>Average variable cost of</w:t>
        <w:br/>
        <w:t>VIC 25</w:t>
        <w:br/>
        <w:t>La Seyne 259.05 257.88 259.52 260.68 361.90</w:t>
        <w:br/>
        <w:t>La Garde 266.22 268.98 271 268.36 269.59</w:t>
      </w:r>
    </w:p>
    <w:p>
      <w:r>
        <w:rPr>
          <w:b/>
        </w:rPr>
        <w:t>[Pages 19–21]</w:t>
      </w:r>
    </w:p>
    <w:p>
      <w:r>
        <w:t xml:space="preserve">ANNEX III  </w:t>
        <w:br/>
        <w:t xml:space="preserve">SELLING PRICE OF A CUBIC METER OF RMC 25 TYPE CONCRETE  </w:t>
        <w:br/>
        <w:t>BELOW THE AVERAGE VARIABLE PRODUCTION COSTS PRACTICED BY THE COMPANY BETON DE FRANCE AT THE LA VALETTE AND LA SEYNE PLANTS AND AVERAGE VARIABLE COST ESTABLISHED FROM DATA CERTIFIED BY THE COMPANY'S AUDITOR</w:t>
      </w:r>
    </w:p>
    <w:p>
      <w:r>
        <w:t xml:space="preserve">1. La Valette Plant  </w:t>
        <w:br/>
        <w:t xml:space="preserve">CODE UNIT PRICE UNIT COST  </w:t>
        <w:br/>
        <w:t xml:space="preserve">CLIENT INVOICE DATE SITE SITE of sale delivered  </w:t>
        <w:br/>
        <w:t xml:space="preserve">(in francs) (in francs)  </w:t>
        <w:br/>
        <w:t xml:space="preserve">Castells . October 31, 1994 Le Revest 22004 280 294.49  </w:t>
        <w:br/>
        <w:t xml:space="preserve">November 30, 1994 “ 280 294.49  </w:t>
        <w:br/>
        <w:t xml:space="preserve">December 31, 1994 “ 280 283.33  </w:t>
        <w:br/>
        <w:t xml:space="preserve">S.EC.P. October 31, 1994 Trémie 21011 250 283.35  </w:t>
        <w:br/>
        <w:t xml:space="preserve">November 30, 1994 Majorelles 263 283.35  </w:t>
        <w:br/>
        <w:t xml:space="preserve">S.E.C.P. October 31, 1994 Hyères 21012 270 300.06  </w:t>
        <w:br/>
        <w:t xml:space="preserve">Scappini October 31, 1994 Hyères 21001 293 294.49  </w:t>
        <w:br/>
        <w:t xml:space="preserve">Morrasso November 30, 1994 “ “ 294.49  </w:t>
        <w:br/>
        <w:t xml:space="preserve">December 31, 1994 “ “ 297.0  </w:t>
        <w:br/>
        <w:t xml:space="preserve">Comasud: From Aro to Cuers 300.06  </w:t>
        <w:br/>
        <w:t xml:space="preserve">Point P October 31, 1994 21015 300  </w:t>
        <w:br/>
        <w:t xml:space="preserve">S.E.C.P. October 31, 1994 Lescarelle 21013 283 288.92  </w:t>
        <w:br/>
        <w:t xml:space="preserve">November 30, 1994 “ 283 288.92  </w:t>
        <w:br/>
        <w:t xml:space="preserve">Longhi November 30, 1994 Collobrières 333 341.56  </w:t>
        <w:br/>
        <w:t xml:space="preserve">Frères  </w:t>
        <w:br/>
        <w:t xml:space="preserve">Comasud: Le Blanc-La  </w:t>
        <w:br/>
        <w:t>Point P November 30, 1994 Garde 21019 301 309.36</w:t>
      </w:r>
    </w:p>
    <w:p>
      <w:r>
        <w:t xml:space="preserve">2. La Seyne Plant  </w:t>
        <w:br/>
        <w:t xml:space="preserve">CODE UNIT PRICE UNIT COST  </w:t>
        <w:br/>
        <w:t xml:space="preserve">CLIENT INVOICE DATE SITE SITE of sale delivered  </w:t>
        <w:br/>
        <w:t xml:space="preserve">(in francs) (in francs)  </w:t>
        <w:br/>
        <w:t xml:space="preserve">Castells . October 31, 1994 Le Revest 22004 280 291.15  </w:t>
        <w:br/>
        <w:t xml:space="preserve">November 30, 1994 280 291.15  </w:t>
        <w:br/>
        <w:t xml:space="preserve">December 31, 1994 “ 289.19  </w:t>
        <w:br/>
        <w:t xml:space="preserve">Castells October 31, 1994 La Mascotte 22006 290 295.21  </w:t>
        <w:br/>
        <w:t xml:space="preserve">November 30, 1994 “ 297.25  </w:t>
        <w:br/>
        <w:t xml:space="preserve">Bâtiment October 31, 1994 Saint-Cyr-les- 22001 280 307.86  </w:t>
        <w:br/>
        <w:t xml:space="preserve">Méridionnal November 30, 1994 Lecques 307.86  </w:t>
        <w:br/>
        <w:t xml:space="preserve">December 31, 1994 305.90  </w:t>
        <w:br/>
        <w:t xml:space="preserve">S.E.C.P. October 31, 1994 La Cadière 22009 263 302.29  </w:t>
        <w:br/>
        <w:t xml:space="preserve">November 30, 1994 302.29  </w:t>
        <w:br/>
        <w:t xml:space="preserve">Sogea/senec October 31, 1994 Bâtiment hôtel 236 274.44  </w:t>
        <w:br/>
        <w:t xml:space="preserve">/O.C.E. November 30, 1994 du département 236 274.44  </w:t>
        <w:br/>
        <w:t xml:space="preserve">December 31, 1994 236 272.48  </w:t>
        <w:br/>
        <w:t xml:space="preserve">Omnium October 31, 1994 Bandol 22009 290 291.15  </w:t>
        <w:br/>
        <w:t xml:space="preserve">Bâti Var November 30, 1994 291.15  </w:t>
        <w:br/>
        <w:t xml:space="preserve">Dumez October 31, 1994 Le Prado 22016 268 274.44  </w:t>
        <w:br/>
        <w:t xml:space="preserve">November 30, 1994 274.44  </w:t>
        <w:br/>
        <w:t>December 31, 1994 272.48</w:t>
      </w:r>
    </w:p>
    <w:p>
      <w:r>
        <w:t xml:space="preserve">ANNEX IV  </w:t>
        <w:br/>
        <w:t xml:space="preserve">SELLING PRICE OF A CUBIC METER OF UNI 25 TYPE CONCRETE  </w:t>
        <w:br/>
        <w:t xml:space="preserve">BELOW THE AVERAGE VARIABLE PRODUCTION COSTS MARKETED  </w:t>
        <w:br/>
        <w:t xml:space="preserve">BY THE MEDITERRANEAN CONCRETE COMPANY  </w:t>
        <w:br/>
        <w:t xml:space="preserve">La Garde Plant  </w:t>
        <w:br/>
        <w:t xml:space="preserve">Clients October 1994 November 1994 December 1994 Site  </w:t>
        <w:br/>
        <w:t xml:space="preserve">Sogéa 2 R 263 R 263 Solliès-Pont  </w:t>
        <w:br/>
        <w:t xml:space="preserve">Matériaux du R 280 Cuers  </w:t>
        <w:br/>
        <w:t xml:space="preserve">Soleil R 290 Hyères  </w:t>
        <w:br/>
        <w:t xml:space="preserve">Solliès-Pont  </w:t>
        <w:br/>
        <w:t xml:space="preserve">Gautier R 270 R 270 R 270 Castellet  </w:t>
        <w:br/>
        <w:t xml:space="preserve">La Crau  </w:t>
        <w:br/>
        <w:t xml:space="preserve">La Méridienne R 250 Six-Fours  </w:t>
        <w:br/>
        <w:t xml:space="preserve">2 R means "delivered" or "delivered on site"  </w:t>
        <w:br/>
        <w:t xml:space="preserve">Sanary Plant  </w:t>
        <w:br/>
        <w:t xml:space="preserve">Clients October November December  </w:t>
        <w:br/>
        <w:t xml:space="preserve">La Méridienne R 250 R R 250  </w:t>
        <w:br/>
        <w:t xml:space="preserve">Gautier R 270 R  </w:t>
        <w:br/>
        <w:t>2 R means "delivered" or "delivered on site"</w:t>
      </w:r>
    </w:p>
    <w:p>
      <w:r>
        <w:t xml:space="preserve">ANNEX V  </w:t>
        <w:br/>
        <w:t xml:space="preserve">ELEMENTS INCLUDED IN THE DOCUMENT ENTITLED  </w:t>
        <w:br/>
        <w:t xml:space="preserve">'ASSISTANCE IN CALCULATING A SELLING PRICE SECTOR LA GARDE - SANARY  </w:t>
        <w:br/>
        <w:t xml:space="preserve">OF THE MEDITERRANEAN CONCRETE COMPANY'  </w:t>
        <w:br/>
        <w:t xml:space="preserve">1. Raw material cost/cubic meter (excl. VAT)  </w:t>
        <w:br/>
        <w:t xml:space="preserve">TYPE OF CONCRETE PRICE excl. VAT/m3 (in francs)  </w:t>
        <w:br/>
        <w:t xml:space="preserve">UNI 2 CPJ 0/20 ……………………………….. 154.24  </w:t>
        <w:br/>
        <w:t xml:space="preserve">UNI 5 CPJ 0/20 ……………………………….. 173.31  </w:t>
        <w:br/>
        <w:t xml:space="preserve">UNI 10 CPJ 0/20 ……………………………… 184.38  </w:t>
        <w:br/>
        <w:t xml:space="preserve">UNI 16 CPJ 0/20 ……………………………… 204.67  </w:t>
        <w:br/>
        <w:t xml:space="preserve">UNI 20 CPJ 0/20 ………………………………. 216.64  </w:t>
        <w:br/>
        <w:t>UNI 25 CPJ 0/20 ………………………………. 232.35</w:t>
      </w:r>
    </w:p>
    <w:p>
      <w:r>
        <w:t xml:space="preserve">2. Transport cost  </w:t>
        <w:br/>
        <w:t xml:space="preserve">&gt; Provision of the mixer:  </w:t>
        <w:br/>
        <w:t xml:space="preserve">Truck 6 m3: 160.00 F (excl. VAT) per trip;  </w:t>
        <w:br/>
        <w:t xml:space="preserve">Truck 9 m3: 240.00 F (excl. VAT) per trip.  </w:t>
        <w:br/>
        <w:t xml:space="preserve">&gt; The zones:  </w:t>
        <w:br/>
        <w:t xml:space="preserve">ZONES PRICE excl. VAT/m3 (in francs) F/m3  </w:t>
        <w:br/>
        <w:t xml:space="preserve">Zone 1 ………………………….. 30.00 56.66  </w:t>
        <w:br/>
        <w:t xml:space="preserve">Zone 2 ………………………….. 33.00 59.66  </w:t>
        <w:br/>
        <w:t xml:space="preserve">Zone 3 …………………………. 36.00 62.66  </w:t>
        <w:br/>
        <w:t xml:space="preserve">Zone 4 ………………………….. 39.00 65.66  </w:t>
        <w:br/>
        <w:t xml:space="preserve">Zone 5 ………………………….. 42.00 68.66  </w:t>
        <w:br/>
        <w:t xml:space="preserve">Zone 6 ………………………….. 45.00 71.66  </w:t>
        <w:br/>
        <w:t>Outside zone ………………………. 60.00</w:t>
      </w:r>
    </w:p>
    <w:p>
      <w:r>
        <w:t xml:space="preserve">ANNEX VI  </w:t>
        <w:br/>
        <w:t xml:space="preserve">AVERAGE VARIABLE PRODUCTION COSTS OF A CUBIC METER  </w:t>
        <w:br/>
        <w:t xml:space="preserve">OF UNI 25 TYPE CONCRETE BY PLANT COMMUNICATED  </w:t>
        <w:br/>
        <w:t xml:space="preserve">BY THE MEDITERRANEAN CONCRETE COMPANY  </w:t>
        <w:br/>
        <w:t xml:space="preserve">IN ITS WRITTEN OBSERVATIONS (PAGE 20)  </w:t>
        <w:br/>
        <w:t xml:space="preserve">FOR THE MONTHS OF AUGUST TO DECEMBER 1994  </w:t>
        <w:br/>
        <w:t xml:space="preserve">LA GARDE SANARY  </w:t>
        <w:br/>
        <w:t xml:space="preserve">Raw materials ……………… 230.13 230.13  </w:t>
        <w:br/>
        <w:t xml:space="preserve">Energy ………………………….. 3.10 8.99  </w:t>
        <w:br/>
        <w:t xml:space="preserve">Total ……………………….. 233.23 239.12  </w:t>
        <w:br/>
        <w:t xml:space="preserve">The transport cost, variable according to the zones, is that indicated in the document reproduced in  </w:t>
        <w:br/>
        <w:t>ANNEX V above.</w:t>
      </w:r>
    </w:p>
    <w:p>
      <w:r>
        <w:t xml:space="preserve">ANNEX VII  </w:t>
        <w:br/>
        <w:t xml:space="preserve">SELLING PRICES AND AVERAGE PRODUCTION COSTS OF A CUBIC METER OF UNI 25 CONCRETE  </w:t>
        <w:br/>
        <w:t xml:space="preserve">BY SITE COMMUNICATED BY THE MEDITERRANEAN CONCRETE COMPANY IN  </w:t>
        <w:br/>
        <w:t xml:space="preserve">ANNEX III TO ITS WRITTEN OBSERVATIONS  </w:t>
        <w:br/>
        <w:t xml:space="preserve">Reference Clients Sites P.V. excl. VAT Raw Material Cost Transport Cost Energy Cost Concrete delivered  </w:t>
        <w:br/>
        <w:t xml:space="preserve">(in francs) (in francs) (in francs) (in francs) (in francs)  </w:t>
        <w:br/>
        <w:t xml:space="preserve">460/461 Méridienne Six-Fours 250.00 230.13 8.99 59.66 298.78  </w:t>
        <w:br/>
        <w:t xml:space="preserve">463/464 Méridienne Six-Fours 250.00 230.13 8.99 59.66 298.78  </w:t>
        <w:br/>
        <w:t xml:space="preserve">465/466 Méridienne Six-Fours 250.00 230.13 8.99 59.66 298.78  </w:t>
        <w:br/>
        <w:t xml:space="preserve">406 Méridienne Sanary 250.00 230.13 3.10 56.66 289.89  </w:t>
        <w:br/>
        <w:t xml:space="preserve">462 Gauthier Le Castellet 270.00 230.13 8.99 59.66 298.78  </w:t>
        <w:br/>
        <w:t xml:space="preserve">394/395 Sogéa Solliès-Pont 263.00 230.13 3.10 59.66 292.89  </w:t>
        <w:br/>
        <w:t xml:space="preserve">399 Gauthier Solliès 270.00 230.13 3.10 59.66 272.89  </w:t>
        <w:br/>
        <w:t xml:space="preserve">411 Gauthier Solliès Pont 270.00 230.13 3.10 59.66 272.89  </w:t>
        <w:br/>
        <w:t xml:space="preserve">398 Gauthier La Crau 270.00 230.13 3.10 56.66 289.89  </w:t>
        <w:br/>
        <w:t xml:space="preserve">414 Gauthier La Crau 270.00 230.13 3.10 56.66 289.89  </w:t>
        <w:br/>
        <w:t xml:space="preserve">433 Gauthier La Crau 270.00 230.13 3.10 56.66 289.89  </w:t>
        <w:br/>
        <w:t xml:space="preserve">397 Mat. Soleil Cuers 280.00 230.13 3.10 56.66 289.89  </w:t>
        <w:br/>
        <w:t>396 Mat. Soleil Hyères 290.00 230.13 3.10 59.66 292.89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