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https://www.autoritedelaconcurrence.fr/fr/decision/relative-au-marche-de-construction-des-dechetteries-du-syndicat-mixte-de-traitement-des</w:t>
      </w:r>
    </w:p>
    <w:p>
      <w:r>
        <w:t>Pages translated : 6</w:t>
      </w:r>
    </w:p>
    <w:p/>
    <w:p>
      <w:r>
        <w:rPr>
          <w:b/>
        </w:rPr>
        <w:t>[Pages 1–3]</w:t>
      </w:r>
    </w:p>
    <w:p>
      <w:r>
        <w:t>COMPETITION COUNCIL</w:t>
        <w:br/>
        <w:t>Decision No. 01-D-64 of October 10, 2001</w:t>
        <w:br/>
        <w:t>regarding the construction market for waste disposal sites</w:t>
        <w:br/>
        <w:t>of the Mixed Union for the Treatment of Household Waste of the Cognac Region</w:t>
        <w:br/>
        <w:t>The Competition Council (section III),</w:t>
        <w:br/>
        <w:t>Having regard to the letter registered on August 11, 1997 under number F 978, by which the Minister of Economy, Finance and Industry referred to the Competition Council practices that are anti-competitive concerning the construction market for waste disposal sites of the Mixed Union for the Treatment of Household Waste (SMITOM) of the Cognac region;</w:t>
        <w:br/>
        <w:t>Having regard to Book IV of the Commercial Code and Decree No. 86-1309 of December 29, 1986, as amended, setting out the conditions for the application of Ordinance No. 86-1243 of December 1, 1986;</w:t>
        <w:br/>
        <w:t>Having regard to the observations submitted by the companies Etablissements Grammatico TP, Sogea Atlantique, Screg Sud Ouest and by the Government Commissioner;</w:t>
        <w:br/>
        <w:t>Having regard to the other documents in the file;</w:t>
        <w:br/>
        <w:t>The rapporteur, the deputy general rapporteur, the Government Commissioner, the companies Etablissements Grammatico TP, Sogea Atlantique and Screg Sud Ouest, heard during the session of July 4, 2001;</w:t>
        <w:br/>
        <w:t>Adopts the decision based on the findings (I) and the reasons (II) set out below:</w:t>
        <w:br/>
        <w:t>I. - Findings</w:t>
        <w:br/>
        <w:t>A. - The construction market for waste disposal sites of the Mixed Union for the Treatment of Household Waste (Smitom) of the Cognac region</w:t>
        <w:br/>
        <w:t>On April 19, 1994, the office of the Mixed Union for the Treatment of Household Waste (Smitom) of the Cognac region approved, as part of the departmental plan for the elimination of household and similar waste, the preliminary draft for the construction of a main waste disposal site located in Châteaubernard and seven simplified waste disposal sites located in Villejésus, Rouillac, Jarnac, Châteauneuf-sur-Charente, Segonzac, Hiersac and Douzat; only the first five were ultimately constructed as part of the tender that is the subject of this decision.</w:t>
        <w:br/>
        <w:t>The construction of waste disposal sites does not represent, for the bidding companies specialized in public works and environmental works, very complex work requiring particular technical qualities. The requested services are of three types:</w:t>
        <w:br/>
        <w:t>preparation and construction, which include land stripping, earthworks in embankment, construction of unloading docks (with foundations and drainage), construction of roads for heavy and light vehicles (with embankment and compaction), and construction of a guardhouse;</w:t>
        <w:br/>
        <w:t>connections with stormwater, electricity, and telephone networks, wastewater and stormwater disposal with autonomous treatment, a sludge and hydrocarbon separator system, and the installation of exterior lighting for each site;</w:t>
        <w:br/>
        <w:t>environmental development of the site, which consists of grassing green spaces, planting tall trees and hedges, installing fences, and placing gates.</w:t>
        <w:br/>
        <w:t>According to the study conducted jointly by the departmental directorate of agriculture and forestry and the departmental directorate of equipment, the estimated cost of the contract in question was approximately 5,410,000 F excluding tax, or 6,400,000 F including tax, for six waste disposal sites.</w:t>
        <w:br/>
        <w:t>For the execution of this work, the Smitom of the Cognac region used the restricted tender procedure. Out of 34 applications received on July 1, 1994, the tender commission selected, on July 4, 1994, nine companies.</w:t>
        <w:br/>
        <w:t>By the deadline for receipt, set for September 19, 1994, eight bids had been submitted, and the tender commission, convened on September 28, 1994, awarded the contract to the company Sogea Atlantique, the lowest bidder, for an amount of 5,210,210.10 F excluding tax, slightly lower than that of the second lowest bidder.</w:t>
        <w:br/>
        <w:t>During the execution of the contract, the company Sogea Atlantique resorted to two subcontractors, the companies Etablissements Grammatico TP and Screg Sud-Ouest, which were also candidates for the tender and had ranked 5th and 6th, with bid prices higher, respectively, by 14.7% and 19% than those of the company Sogea Atlantique. The draft amendment No. 1 concerning the approval of these subcontractors was approved by the syndical committee of the Smitom of the Cognac region on December 7, 1994. This amendment assigns to each of the subcontractors a work amount of 1,800,000 F excluding tax. The remainder of the work, remaining the responsibility of the bidder, thus amounts to 1,610,210.10 F excluding tax.</w:t>
        <w:br/>
        <w:t>B. - The practices observed</w:t>
        <w:br/>
        <w:t>1. Practices before the submission of bids</w:t>
        <w:br/>
        <w:t>It emerges from the investigation that the managers of the three aforementioned companies came into contact and had discussions before July 4, 1994, the deadline for submitting bids, with the aim of presenting a joint offer. According to the information provided by the companies, the formation of the grouping failed due to disagreements over the price of asphalt between the companies Screg Sud-Ouest and Sogea Atlantique and over the nature of the work to be entrusted to the company Etablissements Grammatico TP.</w:t>
        <w:br/>
        <w:t>Mr. Monier, head of the agency of the company Sogea Atlantique in Saint-Yrieix, specified on January 16, 1996:</w:t>
      </w:r>
    </w:p>
    <w:p>
      <w:r>
        <w:t>"... I fought to get that case. Behind it, I saw the waste management market. I was aware of the existence of a stockpile of stones deposited by Grammatico following earthworks he had carried out on the R.N 141, because I was the one who found the location for the storage. We met with Screg and Grammatico to make a joint offer. When Mr. Renaudie (Screg) proposed his asphalt prices to me, I did not agree. So, I bid alone hoping to get better prices for the asphalt than those of Screg in the event that I was awarded the contract. At that time, I was considering subcontracting the asphalt...".</w:t>
        <w:br/>
        <w:t>Mr. Renaudie, head of the Angoulême agency of the company Screg Sud-Ouest, stated on December 7, 1995:</w:t>
        <w:br/>
        <w:t>"... I was interested in this contract. Initially, I was contacted by Mr. Monier, head of Sogea in Saint-Yrieix, who proposed that we create a grouping to respond to this case because the VRD did not interest him. In principle, I agreed. But I proposed him, in particular, an asphalt price of 310 F per ton, which he found too expensive, claiming that with such prices, we would never get the contract. Ultimately, Sogea deemed it preferable to bid, each on their own. So, I made a bid alone, at 6,241 MF which I consider to be at a normal level, that is to say, yielding a margin of about 10%. I had not planned for subcontracting in my bid, but I was considering, in terms of backfill, to find an earthworks contractor and to broaden my search for suppliers of bungalows."</w:t>
        <w:br/>
        <w:t>Mr. Grammatico, manager of the company Etablissements Grammatico TP, specified on February 29, 1996:</w:t>
        <w:br/>
        <w:t>"... For the contract for the six waste disposal sites of the Smitom of Cognac (July 4, 1994), I had discussions with the managers of the companies Sogea Atlantique (Angoulême agency) and Screg Sud-Ouest, to possibly present a joint offer. These discussions did not lead to an agreement because these two nationally sized companies did not want to assign to my company only low-paying work. I therefore decided to bid jointly and severally with a masonry company (SNGC) for this contract...".</w:t>
        <w:br/>
        <w:t>2. Practices after the award of the contract</w:t>
        <w:br/>
        <w:t>Heard by the investigators, the managers of the companies Sogea Atlantique, Etablissements Grammatico TP and Screg Sud-Ouest indicated under what conditions the initial contract had been divided into three parts as part of amendment No. 1 of December 13, 1994.</w:t>
        <w:br/>
        <w:t>Mr. Monier, head of the agency of the company Sogea Atlantique in Saint-Yrieix, specified on January 16, 1996:</w:t>
        <w:br/>
        <w:t>"... When I obtained the contract, I again met with Screg and Grammatico to propose my conditions, which they eventually accepted. This contract brought us a presence in a market that is just beginning, to have references, a commercial position. This allowed us to work even at low prices, as we feared competition from Gatineau in particular. The work is completed and the contract is, for me, unprofitable."</w:t>
      </w:r>
    </w:p>
    <w:p>
      <w:r>
        <w:rPr>
          <w:b/>
        </w:rPr>
        <w:t>[Pages 4–6]</w:t>
      </w:r>
    </w:p>
    <w:p>
      <w:r>
        <w:t>Mr. Renaudie, head of the Angoulême agency of the company Screg Sud-Ouest, stated on December 7, 1995:</w:t>
      </w:r>
    </w:p>
    <w:p>
      <w:r>
        <w:t>"... After the contract was awarded, Sogea, the awardee, contacted me again to offer the VRD works. I told him yes, but not under just any conditions. Upon seeing the contract prices, I responded that they were not at all the prices I had proposed. I called him back, telling him that in the operation, there were low prices and high prices and that I accepted half of the contract to balance it. He later replied that he had found an earthworks contractor who had interesting backfill but did not want to do just that. He therefore offered me a subcontract for a third of the contract. I accepted because it represented a certain turnover and that with the proposed items, I should be able to balance against my costs, excluding overheads. To date, although the operation is not finished (Châteaubernard), the result is roughly in line with my forecasts."</w:t>
      </w:r>
    </w:p>
    <w:p>
      <w:r>
        <w:t>Mr. Grammatico, manager of the company Etablissements Grammatico TP, specified on February 29, 1996:</w:t>
      </w:r>
    </w:p>
    <w:p>
      <w:r>
        <w:t>"... On September 20, 1994, the contract was awarded to the company Sogea Atlantique and its notification was carried out about a month later. Shortly after this notification, Mr. Monier (Sogea Atlantique), still interested in my backfill from Jarnac, contacted me again for the supply of this backfill. I did not respond immediately, and after various transactions, we agreed on the market prices and on the amount of work that my company was to carry out (1/3 of the total amount). I specify that on this site, I lost about 360,000 F."</w:t>
      </w:r>
    </w:p>
    <w:p>
      <w:r>
        <w:t>Mr. Roux, president of the Smitom of the Cognac region, stated on December 11, 1996:</w:t>
      </w:r>
    </w:p>
    <w:p>
      <w:r>
        <w:t>"As the project owner, I can affirm that the contract for the construction of the waste disposal sites of the Smitom of Cognac was signed on October 18, 1994, with the Sogea agency in Angoulême, that the contract was notified on October 28, 1994, and that a month later, I learned from the project manager (joint DDE-DDA) that Sogea, through direct contact with him, had declared its intention to subcontract part of the contract with Screg Angoulême Sud-Ouest (Angoulême agency) and the company Grammatico. Information obtained from the DDE confirmed that the request was satisfied and an amendment was signed on December 13, 1994. I was never contacted directly by the contract holder, neither before its award nor after. The approval of the companies and the amendment to the contract were settled by the project manager (DDE-DDA), with my agreement."</w:t>
      </w:r>
    </w:p>
    <w:p>
      <w:r>
        <w:t>C. - The notified grievances</w:t>
      </w:r>
    </w:p>
    <w:p>
      <w:r>
        <w:t>Based on the findings described above, a grievance was notified on the basis of Article 7 of the ordinance of December 1, 1986, now Article L. 420-1 of the Commercial Code, against the companies Sogea Atlantique, Screg Sud-Ouest, and Etablissements Grammatico TP, for having conspired prior to the submission of bids to allocate the contract for the construction of the waste disposal sites of the Smitom of the Cognac region, through the submission of cover bids by the companies SCREG Sud-Ouest and Etablissements Grammatico TP in favor of Sogea Atlantique.</w:t>
      </w:r>
    </w:p>
    <w:p>
      <w:r>
        <w:t>II. - Based on the preceding findings, the Council,</w:t>
      </w:r>
    </w:p>
    <w:p>
      <w:r>
        <w:t>Considering, without the need to rule on procedural grounds, that under Article L. 464-6 of the Commercial Code, as amended by Law No. 2001-420 of May 15, 2001, "when no practice likely to harm competition in the market is established, the Competition Council may decide, after the applicant and the Government Commissioner have been able to consult the file and make their observations, that there is no need to continue the procedure";</w:t>
      </w:r>
    </w:p>
    <w:p>
      <w:r>
        <w:t>Considering that the three companies involved are accused of having conspired before the submission of bids to allocate the contract for the construction of the waste disposal sites of the Smitom of the Cognac region, with the companies Screg Sud-Ouest and Etablissements Grammatico TP having submitted cover bids for the benefit of Sogea Atlantique, while the latter, after being designated as the awardee of the contract, proceeded to allocate the contract in three nearly equal parts by resorting to subcontracting;</w:t>
      </w:r>
    </w:p>
    <w:p>
      <w:r>
        <w:t>Considering that an anticompetitive agreement can be characterized in various ways, notably by a coordination of the offers presented by the companies involved, but also by a simple exchange of information prior to the submission of these offers, concerning the existence of competitors, their names, their importance, their availability in personnel or equipment, their interest or lack of interest in the market in question, or the prices they intend to propose; however, it is important for the practice to be sanctioned on the basis of Articles L. 420-1, L. 420-6, and L. 464-2 of the Commercial Code, that the companies have freely and voluntarily participated in a concerted action that had the object or could have the effect of preventing, restricting, or distorting competition in the market;</w:t>
      </w:r>
    </w:p>
    <w:p>
      <w:r>
        <w:t>Considering, in this case, that while the companies involved do not contest having exchanged information prior to the submission of bids within the framework of a grouping project and it is established that these exchanges concerned the prices of backfill and asphalt, no element of the file allows us to consider that information was exchanged on other items of the tender which included 65 or on the total amount of the bids; furthermore, no element of the file indicates the existence of an agreement or other convention between the companies involved prior to September 19, 1994;</w:t>
      </w:r>
    </w:p>
    <w:p>
      <w:r>
        <w:t>Considering that it is permissible for a company to engage in negotiations with one or more others to group with them in anticipation of a joint submission to a tender; that in the event of a breakdown of these negotiations, the company may decide to respond individually and autonomously to the tender or refrain from doing so; that on the other hand, any exchange of information concerning, in particular, prices or the allocation of the contract that occurs after the breakdown of negotiations and before the deadline for the submission of bids would constitute an anticompetitive agreement;</w:t>
      </w:r>
    </w:p>
    <w:p>
      <w:r>
        <w:t>Considering that the fact that the company Sogea Atlantique, which would have been the only one to provide the "justification memorandum of the provisions that the candidate intends to propose for the acceptance of the project owner after the conclusion of the contract," requested in the context of the tender, did not, however, respond to the question of whether or not to resort to subcontracting, posed by this memorandum, has been presented as an indication of anticompetitive collusion between the companies;</w:t>
      </w:r>
    </w:p>
    <w:p>
      <w:r>
        <w:t>But considering that this circumstance is insufficient on its own to constitute proof of the existence of an agreement among the companies aimed at and/or having the effect of distorting competition; that in a ruling of July 5, 1994, Entreprise Bronzo and others, the Paris Court of Appeal stated that the provisions of the Public Procurement Code and the law of December 31, 1975, relating to subcontracting, which obligate the contracting entrepreneur to have each subcontractor accepted by the project owner, cannot, in themselves, constitute a practice prohibited by Article L. 420-1 of the Commercial Code, but only to the extent that it would distort competition by misleading the project owner about the reality and extent of its choices; that in this case, aside from the finding that the relevant section was not filled out, no element of the file allows us to consider that the absence of notification by Sogea Atlantique of the identity of subcontractors with whom it had only had unsuccessful contacts until then could be regarded as a manifestation of a desire to distort competition and deceive the project owner;</w:t>
      </w:r>
    </w:p>
    <w:p>
      <w:r>
        <w:t>Considering that it follows from the above that it is not established that the companies Sogea Atlantique, Screg Sud-Ouest, and Entreprise Grammatico TP have violated the provisions of Article L. 420-1 of the Commercial Code;</w:t>
      </w:r>
    </w:p>
    <w:p>
      <w:r>
        <w:t>DECIDES</w:t>
      </w:r>
    </w:p>
    <w:p>
      <w:r>
        <w:t>Sole Article – There is no need to continue the procedure.</w:t>
      </w:r>
    </w:p>
    <w:p>
      <w:r>
        <w:t>Deliberated on the report of Mr. Denis Bonnelle replacing Ms. Françoise Leymonerie, by Ms. Hagelsteen, president, Ms. Pasturel, vice-president, Mr. Cortesse, vice-president, Ms. Boutard-Labarde, Messrs. Bidaud, Ripotot, and Robin, members.</w:t>
      </w:r>
    </w:p>
    <w:p>
      <w:r>
        <w:t>The session secretary, The president,</w:t>
        <w:br/>
        <w:t>Françoise Hazaël-Massieux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