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https://www.autoritedelaconcurrence.fr/fr/decision/relative-au-respect-de-linjonction-prononcee-lencontre-de-la-societe-canal-plus-par-la</w:t>
      </w:r>
    </w:p>
    <w:p>
      <w:r>
        <w:t>Pages translated : 5</w:t>
      </w:r>
    </w:p>
    <w:p/>
    <w:p>
      <w:r>
        <w:rPr>
          <w:b/>
        </w:rPr>
        <w:t>[Pages 1–3]</w:t>
      </w:r>
    </w:p>
    <w:p>
      <w:r>
        <w:t>COMPETITION COUNCIL</w:t>
        <w:br/>
        <w:t>Decision No. 01-D-75 of November 13, 2001</w:t>
        <w:br/>
        <w:t>regarding compliance with the injunction issued against the company Canal Plus</w:t>
        <w:br/>
        <w:t>by the Paris Court of Appeal in its judgment of June 15, 1999</w:t>
        <w:br/>
        <w:t>The Competition Council (Section III),</w:t>
        <w:br/>
        <w:t>Having regard to the letter registered on October 20, 2000, under number R 29, by which the Minister of Economy, Finance, and Industry referred to the Competition Council the non-compliance with the injunctions issued against the company Canal Plus by the Paris Court of Appeal in its judgment of June 15, 1999;</w:t>
        <w:br/>
        <w:t>Having regard to the letter registered on January 9, 2001, under number R 30, by which the companies Multivision and Télévision Par Satellite (TPS) referred to the Competition Council the non-compliance with the injunctions issued by the Paris Court of Appeal in its judgment of June 15, 1999;</w:t>
        <w:br/>
        <w:t>Having regard to Book IV of the Commercial Code and Decree No. 86-1309 of December 29, 1986, as amended, setting the conditions for the application of Ordinance No. 86-1243 of December 1, 1986;</w:t>
        <w:br/>
        <w:t>Having regard to the judgment of the Paris Court of Appeal of June 15, 1999;</w:t>
        <w:br/>
        <w:t>Having regard to the judgment rendered by the Commercial Chamber of the Court of Cassation on May 30, 2000;</w:t>
        <w:br/>
        <w:t>Having regard to Decision No. 01-MC-01 of May 11, 2001, regarding a referral and a request for interim measures presented by the companies Multivision and Télévision Par Satellite (TPS);</w:t>
        <w:br/>
        <w:t>Having regard to the business secrecy decision No. 01-DSA-04 of February 21, 2001;</w:t>
        <w:br/>
        <w:t>Having regard to the letter from the President of the Higher Audiovisual Council dated March 29, 2001, and the opinion of the Higher Audiovisual Council dated March 6, 2001;</w:t>
        <w:br/>
        <w:t>Having regard to the observations presented by the companies Canal Plus, Multivision, TPS, and by the Government Commissioner;</w:t>
        <w:br/>
        <w:t>Having regard to the other documents in the file;</w:t>
        <w:br/>
        <w:t>The rapporteur, the Deputy General Rapporteur, the Government Commissioner, the companies Multivision, TPS, and Canal Plus heard during the session of September 18, 2001;</w:t>
        <w:br/>
        <w:t>Adopts the decision based on the findings (I) and the reasons (II) set forth below:</w:t>
        <w:br/>
        <w:t>I. - Findings</w:t>
      </w:r>
    </w:p>
    <w:p>
      <w:r>
        <w:t>By decision No. 98-D-70 of November 24, 1998, the Competition Council sanctioned practices implemented by the company Canal Plus and ordered the latter to cease them. By a judgment of June 15, 1999, rendered on the appeal of the company Canal Plus, the Paris Court of Appeal annulled the decision of the Competition Council on procedural grounds and, addressing the case on its merits, sanctioned the practices implemented by the company Canal Plus, notably by ordering it to cease them, pursuant to the provisions of Article 13 of the Ordinance of December 1, 1986. By a judgment of May 30, 2000, the Court of Cassation dismissed the appeal filed by the company Canal Plus against the judgment of the Paris Court of Appeal. By letter registered on October 20, 2000, the Minister of Economy, Finance, and Industry referred to the Competition Council, based on the provisions of Article L. 462-5 of the Commercial Code, the failure of Canal Plus to comply with the injunctions issued against it by the Paris Court of Appeal on June 15, 1999. Concurrently with this referral, the companies Multivision and TPS, by letter registered on January 9, 2001, also referred to the Competition Council the same failure to comply with injunctions. When questioned during the investigation, Ms. Bloch-Lainé and Ms. Gineste, respectively responsible for acquisitions of French films and legal director of programs at Canal Plus, stated on February 4, 2000: "(...) As of February 25, 1999, we drafted a new standard contract that meets the Council's requirements, this new contract being proposed to rights holders only at the end of March 1999. However, this new contract was not produced during the proceedings before the Paris Court of Appeal (...)". The standard contract, as mentioned, contains the following stipulations, with the passages in bold indicating the modifications made:</w:t>
        <w:br/>
        <w:t>" CONTRACT FOR THE PURCHASE OF BROADCASTING RIGHTS (...).</w:t>
        <w:br/>
        <w:t>(...) ARTICLE 6: EXCLUSIVITY OF BROADCASTING AND ANNOUNCEMENT OF BROADCASTING</w:t>
        <w:br/>
        <w:t>6.1. The contractor agrees for himself and for his assignees, agents, or rights holders, not to allow a third party to exercise in the territories defined in Article 1, the television broadcasting rights assigned to CANAL PLUS for the entire duration of this contract, as specified in Article 2. (...) By way of derogation from the above provisions, it is specified that the exclusivity subject to this article shall cease with respect to Belgian and Swiss broadcasting organizations one month before the expiration of this contract and does not apply to television services practicing pay-per-view ("Pay per view") for the entire duration as provided in the first paragraph of Article 2 hereof. 6.2. Subject to what is stated in the last paragraph of Article 6.1 above regarding (...) pay-per-view broadcasting services, if, due to the actions of the contractor (...), a television company (...) could (...), exploit in the French version (...) and/or announce the broadcasting of the film subject to these presents, CANAL PLUS shall have the option (...) - either to terminate this agreement while implementing the penalty clause defined in Article 7 below, - or to maintain the effects of the contract while requiring, as compensation for its damage, the payment of the penalty clause provided in Article 7 (...)</w:t>
        <w:br/>
        <w:t>(...) ARTICLE 7: PENALTY CLAUSE. Subject to what is stated in the last paragraph of Article 6.1 regarding (...) pay-per-view broadcasting services, if the exclusivity of broadcasting and announcement of broadcasting conferred to CANAL PLUS in Article 6 hereof were to be disregarded by the contractor (...) CANAL PLUS would be entitled to demand from the contractor the payment of compensation as damages (...)."</w:t>
        <w:br/>
        <w:t>At the conclusion of his investigation, the rapporteur concluded that while the company Canal Plus modified its pre-purchase contracts for exclusive subscription television broadcasting rights of recent French-language cinematographic films, so that this exclusivity does not apply to pay-per-view services, it has, however, through various pressures exerted on film producers, tied the pre-purchase of exclusive subscription television broadcasting rights of some of these films to the acquisition by its subsidiary Kiosque of exclusive rights for pay-per-view broadcasting.</w:t>
        <w:br/>
        <w:t>II. - Based on the preceding findings, the Council,</w:t>
        <w:br/>
        <w:t>On the joinder,</w:t>
        <w:br/>
        <w:t>Considering that the referral by the Minister of Economy, Finance, and Industry, registered under number R 29, and the referral by the companies Multivision and TPS, registered under number R 30, are directed against the same practice emanating from the same company, concern the same issue, and have been the subject of a joint investigation; that they should be joined to rule by a single decision;</w:t>
        <w:br/>
        <w:t>On compliance with the injunctions,</w:t>
        <w:br/>
        <w:t>Considering that, pursuant to Article L. 464-3 of the Commercial Code, it is the Council's responsibility to verify whether the injunctions taken pursuant to Articles L. 464-1 and L. 464-2 of this code have been respected and to impose, if necessary, a financial penalty within the limits set by Article L. 464-2;</w:t>
        <w:br/>
        <w:t>Considering that, by the aforementioned judgment of June 15, 1999, the Paris Court of Appeal:</w:t>
        <w:br/>
        <w:t>" - Ordered the company Canal Plus to cease tying the pre-purchase of exclusive subscription television broadcasting rights of recent French-language cinematographic films to the condition that the producer renounces assigning to any other operator the television broadcasting rights of these films for broadcasting by a pay-per-view service, before and during the period during which Canal Plus can implement the exclusivity of subscription broadcasting;</w:t>
        <w:br/>
        <w:t>- Consequently ordered the company Canal Plus to bring its standard pre-purchase contract for exclusive subscription television broadcasting rights that it offers to film producers into compliance with the previous injunction, notably by modifying Articles 2, 6, and 7 of this standard contract";</w:t>
        <w:br/>
        <w:t>Considering that it follows from the investigation that the company Canal Plus established, on February 25, 1999, a new standard contract, implemented from March 16, 1999, and whose Article 6 stipulates that "(...) By way of derogation from the above provisions, it is specified that the exclusivity subject to this article (...) does not apply to television services practicing pay-per-view ("Pay per view") for the entire duration as provided in the first paragraph of Article 2 hereof"; that this clause therefore clearly states, in unequivocal terms, that the exclusivity of the television broadcasting rights acquired by Canal Plus does not apply to pay-per-view services; that the company Canal Plus, in March 1999, sent to producers of French-language cinematographic works the modified standard contract, accompanied by a circular letter stating: "we draw your attention to the fact that we have modified the articles of our standard pre-purchase contract 6.1, 6.2, and 7 and this...</w:t>
      </w:r>
    </w:p>
    <w:p>
      <w:r>
        <w:rPr>
          <w:b/>
        </w:rPr>
        <w:t>[Pages 4–5]</w:t>
      </w:r>
    </w:p>
    <w:p>
      <w:r>
        <w:t>to take into account decision no. 98-D-70 of the Competition Council dated November 24, 1998, relating to the pay-per-view television broadcasting of films"; that this contract was applied from June 25, 1999, to December 31, 1999, for the purchase of broadcasting rights for 85 films; that as of the date of the Paris Court of Appeal's judgment, rights for 28 films had already been purchased under the new contractual terms; Considering that Canal Plus, by modifying clauses 6.1, 6.2, and 7 of its standard contract and by entering into exclusivity contracts with producers that no longer apply to pay-per-view broadcasting, has ceased to tie the pre-purchase of exclusive broadcasting rights for subscription television to the condition that producers renounce transferring broadcasting rights to any other operator for pay-per-view broadcasting, as it had been ordered by the Paris Court of Appeal in the aforementioned judgment of June 15, 1999; Considering that the Minister of Economy, Finance, and Industry, as well as the companies Multivision and TPS, argue in their referrals that Canal Plus would have used various methods to render the measure thus executed ineffective and would have continued, in practice, to tie the pre-purchase of exclusive subscription television broadcasting rights of these films to the condition that producers renounce transferring television broadcasting rights for pay-per-view broadcasting; it is thus claimed, on the one hand, that Canal Plus would have exerted pressure on producers during the year 1999, through public statements by its executives and by suspending the signing of pre-purchase contracts for broadcasting rights of films, which would have contributed to pushing a significant portion of producers not to contract with Multivision; it would have also prompted the creation of a new institutional structure, the Liaison Office of Film Organizations (BLOC), an entity unfavorable to pay-per-view payment and resulting from a split from the Liaison Office of Film Industries (BLIC), and it would have entered into a general agreement on May 20, 2000, with professional organizations of the French film industry, BLIC, BLOC, and ARP, excluding the examination of the pay-per-view payment regime; it is claimed, on the other hand, that Canal Plus would have developed the activity of its subsidiary, Kiosque, within the framework of a global strategy, so that this company would conclude, in its place, exclusivity contracts for pre-purchase and purchase of pay-per-view broadcasting rights with producers; Considering that it follows from consistent case law, on the one hand, that injunctions issued under Article L. 464-1 of the Commercial Code are to be interpreted strictly and must be formulated in clear, precise terms free from uncertainties regarding their execution (see, in particular, the judgments rendered by the Paris Court of Appeal on March 29, 1996, on appeal against decision no. 95-D-47, and on September 10, 1996, on appeal against decision no. 95-D-82) and, on the other hand, that the Competition Council cannot, within the framework of the procedure provided for in Article L. 464-3 of the Commercial Code, sanction practices other than those resulting from non-compliance with an injunction (see, in particular, the judgments rendered by the Paris Court of Appeal on November 19, 1992, on appeal against the Council's decision no. 92-D-25, and on April 26, 1994, on appeal against decision no. 93-D-26); Considering that the Council, in its decision 01-MC-01, rendered on May 11, 2001, on the referral from the companies TPS and Multivision registered under numbers F 1287 and M 278, specified that it was appropriate to separate the examination of compliance with the injunction issued by the Court of Appeal from the examination of other practices denounced by the companies Multivision and TPS in their aforementioned referral; that in this latter respect, the Council examined the distinct practices from compliance with the injunction, relating to the signing of the general agreement with the profession and the conclusion by Kiosque of pre-purchase and purchase contracts for exclusive pay-per-view broadcasting rights and considered that they were likely, subject to substantive investigation, to fall within the scope of Book IV of the Commercial Code;</w:t>
      </w:r>
    </w:p>
    <w:p>
      <w:r>
        <w:t>Considering that none of the practices denounced by the Minister of Economy, Finance, and Industry and by the companies TPS and Multivision within the framework of the non-compliance with injunction procedure indicates that Canal Plus would have tied the pre-purchase of exclusive subscription television broadcasting rights of recent French films to the condition that the producer renounces transferring broadcasting rights to any operator for pay-per-view broadcasting; that the alleged pressures on members of the film professions, even if established, cannot be equated with the practice that the Court of Appeal ordered to cease in the terms of the injunction issued by the judgment of June 15, 1999; Considering that the practices thus denounced are subject to substantive investigation within the framework of referral F 1287, which led to the aforementioned decision of precautionary measure no. 01-MC-01 of May 11, 2001; that the Minister also noted in his observations that the analysis made in the report was based on new practices implemented by Canal Plus and which are, moreover, the subject of a new referral by the companies Multivision/TPS; that, therefore, the investigation and the related documents produced by the Minister in support of the present referral will be added to file F 1287 since they concern the facts denounced within the framework of this other referral;</w:t>
      </w:r>
    </w:p>
    <w:p>
      <w:r>
        <w:t>DECIDES</w:t>
        <w:br/>
        <w:t>Article 1 - The referral by the Minister of Economy, Finance, and Industry, registered under number R 29, and the referral by the companies Multivision and TPS, registered under number R 30, are joined.</w:t>
        <w:br/>
        <w:t>Article 2 - It is not established that Canal Plus has not complied with the injunctions issued by the judgment of the Paris Court of Appeal dated June 15, 1999.</w:t>
        <w:br/>
        <w:t>Article 3 - The documents of the file registered under number R 29 are added to the file registered under number F 1287.</w:t>
        <w:br/>
        <w:t>Deliberated, on the report of Mr. Bernard Lavergne, by Ms. Hagelsteen, President, Mr. Cortesse, Vice-President, Messrs. Bidaud, Ripotot, Robin, and Charrière-Bournazel, members.</w:t>
        <w:b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