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https://www.autoritedelaconcurrence.fr/fr/decision/relative-au-respect-des-engagements-annexes-la-decision-ndeg-16-dcc-111-du-27-juillet-2016</w:t>
      </w:r>
    </w:p>
    <w:p>
      <w:r>
        <w:t>Pages translated : 32</w:t>
      </w:r>
    </w:p>
    <w:p/>
    <w:p>
      <w:r>
        <w:rPr>
          <w:b/>
        </w:rPr>
        <w:t>[Pages 1–3]</w:t>
      </w:r>
    </w:p>
    <w:p>
      <w:r>
        <w:t xml:space="preserve">FRENCH REPUBLIC  </w:t>
        <w:br/>
        <w:t xml:space="preserve">Decision No. 18-D-16 of July 27, 2018  </w:t>
        <w:br/>
        <w:t xml:space="preserve">regarding compliance with the commitments annexed to Decision No. 16-DCC-111 of July 27, 2016 concerning the exclusive control of Darty by Fnac  </w:t>
        <w:br/>
        <w:t xml:space="preserve">The Competition Authority (plenary session),  </w:t>
        <w:br/>
        <w:t xml:space="preserve">Having regard to the Competition Authority's Decision No. 16-DCC-111 of July 27, 2016 concerning the exclusive control of Darty by Fnac;  </w:t>
        <w:br/>
        <w:t xml:space="preserve">Having regard to Decision No. 17-SO-04 of April 18, 2017, by which the Competition Authority initiated an examination of the conditions for the execution of the commitments annexed to the aforementioned Decision No. 16-DCC-111 (case registered under number 17/0168 RC);  </w:t>
        <w:br/>
        <w:t xml:space="preserve">Having regard to Book IV of the Commercial Code and, in particular, its Article L. 430-8;  </w:t>
        <w:br/>
        <w:t xml:space="preserve">Having regard to the observations submitted by Fnac Darty SA on May 28, 2018, and those of the Government Commissioner on May 24, 2018, in response to the report prepared by the investigation services notified on May 2, 2018;  </w:t>
        <w:br/>
        <w:t xml:space="preserve">Having regard to the other documents in the file;  </w:t>
        <w:br/>
        <w:t xml:space="preserve">The rapporteurs, the deputy general rapporteur, the Government Commissioner, and the representatives of Fnac Darty SA heard during the session of the Competition Authority on June 26, 2018;  </w:t>
        <w:br/>
        <w:t>Adopts the following decision:</w:t>
      </w:r>
    </w:p>
    <w:p>
      <w:r>
        <w:t xml:space="preserve">Summary1  </w:t>
        <w:br/>
        <w:t xml:space="preserve">By the decision below, the Competition Authority has sanctioned Fnac Darty SA for failing to comply with structural commitments that conditioned the authorization decision of July 27, 2016 regarding the takeover of Darty by Fnac.  </w:t>
        <w:br/>
        <w:t xml:space="preserve">In the decision authorizing this operation, the Competition Authority found that the acquisition of Darty by Fnac was likely to harm competition in the retail markets for brown products (televisions, hi-fi and audio equipment, etc.) and gray products (personal computers, screens, peripherals, telephony), due to the disappearance of the pre-existing competitive pressure between the parties in several areas, particularly in Paris. To remedy the anti-competitive effects of the concentration, Fnac committed to conclude, before August 1, 2017, transfer contracts concerning six stores located in Paris and the Paris region to buyers who were to be approved by the Competition Authority.  </w:t>
        <w:br/>
        <w:t xml:space="preserve">However, the Competition Authority found that Fnac Darty failed to meet its commitments as it did not present any transfer contract or buyer for the Fnac Beaugrenelle store, that the buyer presented for the acquisition of the Darty Belleville and Darty Saint-Ouen stores was not approved, and that no transfer contract with another buyer for these two stores was concluded within the stipulated timeframe.  </w:t>
        <w:br/>
        <w:t xml:space="preserve">A monetary penalty of 20 million euros is imposed, in addition to structural injunctions requiring Fnac Darty to sell the Darty Montmartre and Darty Passy stores to a competing operator, approved by the Competition Authority, within a period of nine months, in substitution for the unfulfilled transfer commitments. These injunctions will restore the competitive structure of the retail markets for brown and gray products in Paris, in the six areas affected by the absence of transfer of the Fnac Beaugrenelle, Darty Belleville, and Darty Saint-Ouen stores.  </w:t>
        <w:br/>
        <w:t xml:space="preserve">1 This summary is strictly informative. Only the reasons for the decision numbered below are authoritative.  </w:t>
        <w:br/>
        <w:t>2</w:t>
      </w:r>
    </w:p>
    <w:p>
      <w:r>
        <w:t xml:space="preserve">TABLE OF CONTENTS  </w:t>
        <w:br/>
        <w:t xml:space="preserve">I. Context ............................................................................................. 4  </w:t>
        <w:br/>
        <w:t xml:space="preserve">A. THE COMPETITIVE ANALYSIS OF THE AUTHORIZATION DECISION ...................... 4  </w:t>
        <w:br/>
        <w:t xml:space="preserve">B. THE COMMITMENTS UNDERTAKEN BY FNAC .................................................................. 6  </w:t>
        <w:br/>
        <w:t xml:space="preserve">C. THE PROCEDURE OPENED BY THE AUTHORITY ..................................................................... 7  </w:t>
        <w:br/>
        <w:t xml:space="preserve">II. Findings ......................................................................................... 7  </w:t>
        <w:br/>
        <w:t xml:space="preserve">A. THE ACTIONS TAKEN BY FNAC DARTY AND THE MANDATORY IN CHARGE OF THE TRANSFER ........................................................................................................................................ 7  </w:t>
        <w:br/>
        <w:t xml:space="preserve">B. THE POINTS OF SALE TRANSFERRED BY FNAC DARTY .............................................................. 8  </w:t>
        <w:br/>
        <w:t xml:space="preserve">1. THE TRANSFER OF THE DARTY WAGRAM STORE TO THE COBRASON COMPANY ........................... 8  </w:t>
        <w:br/>
        <w:t xml:space="preserve">2. THE TRANSFER OF THE DARTY ITALIE 2 AND DARTY VELIZY STORES TO THE BOULANGER COMPANY ............................................................................................................................. 9  </w:t>
        <w:br/>
        <w:t xml:space="preserve">C. THE POINTS OF SALE NOT TRANSFERRED BY FNAC DARTY .................................................... 9  </w:t>
        <w:br/>
        <w:t xml:space="preserve">1. THE FNAC BEAUGRENELLE STORE ................................................................................... 9  </w:t>
        <w:br/>
        <w:t xml:space="preserve">2. THE DARTY BELLEVILLE AND DARTY SAINT-OUEN STORES ............................................... 10  </w:t>
        <w:br/>
        <w:t xml:space="preserve">D. FNAC DARTY'S ACTIONS AFTER THE COMMITMENTS EXECUTION PERIOD ............................................................................................... 12  </w:t>
        <w:br/>
        <w:t xml:space="preserve">III. Discussion ..................................................................................... 12  </w:t>
        <w:br/>
        <w:t xml:space="preserve">A. THE APPLICABLE RULES ..................................................................................................... 12  </w:t>
        <w:br/>
        <w:t xml:space="preserve">B. EXAMINATION OF THE CONDITIONS FOR THE EXECUTION OF THE COMMITMENTS BY FNAC DARTY .......................................................................................................................................................... 14  </w:t>
        <w:br/>
        <w:t xml:space="preserve">1. ON THE COMMITMENT RELATING TO THE FNAC BEAUGRENELLE STORE .............................. 14  </w:t>
        <w:br/>
        <w:t xml:space="preserve">2. ON THE COMMITMENTS FOR THE TRANSFER OF THE DARTY BELLEVILLE AND DARTY SAINT-OUEN STORES .............................................................................................................. 17  </w:t>
        <w:br/>
        <w:t xml:space="preserve">C. ATTRIBUTION OF LIABILITY ............................................................................................................................. 20  </w:t>
        <w:br/>
        <w:t xml:space="preserve">D. SANCTIONS ................................................................................................................................... 20  </w:t>
        <w:br/>
        <w:t xml:space="preserve">1. REMINDER OF THE APPLICABLE RULES ................................................................................... 21  </w:t>
        <w:br/>
        <w:t xml:space="preserve">2. THE ELEMENTS OF APPRAISAL IN THE CASE AT HAND ........................................................ 22  </w:t>
        <w:br/>
        <w:t xml:space="preserve">a) On the nature of the unfulfilled commitments and their importance in the overall economy of the authorization decision .................................................................. 22  </w:t>
        <w:br/>
        <w:t xml:space="preserve">b) On the severity of the identified breaches ............................................................. 23  </w:t>
        <w:br/>
        <w:t xml:space="preserve">c) On the harm to competition that the decision aimed to prevent ................................................................. 24  </w:t>
        <w:br/>
        <w:t xml:space="preserve">d) Regarding the behavior of Fnac Darty ............................................................. 26  </w:t>
        <w:br/>
        <w:t xml:space="preserve">3. CONCLUSION ....................................................................................................................... 28  </w:t>
        <w:br/>
        <w:t xml:space="preserve">a) On the monetary penalty ................................................................................ 29  </w:t>
        <w:br/>
        <w:t xml:space="preserve">b) On the injunctions ............................................................................................. 29  </w:t>
        <w:br/>
        <w:t xml:space="preserve">DECISION ......................................................................................................................... 32  </w:t>
        <w:br/>
        <w:t>3</w:t>
      </w:r>
    </w:p>
    <w:p>
      <w:r>
        <w:rPr>
          <w:b/>
        </w:rPr>
        <w:t>[Pages 4–6]</w:t>
      </w:r>
    </w:p>
    <w:p>
      <w:r>
        <w:t xml:space="preserve">I. Context  </w:t>
        <w:br/>
        <w:t xml:space="preserve">1. By decision No. 16-DCC-111 dated July 27, 2016 (hereinafter "the authorization decision"), the Competition Authority (hereinafter, "the Authority") authorized, subject to structural commitments, the exclusive control of Darty Plc (hereinafter, "Darty") by Fnac SA (hereinafter, "Fnac").  </w:t>
        <w:br/>
        <w:t xml:space="preserve">2. The main aspects of the competitive analysis developed by the Authority in connection with the authorization decision will be presented successively (A), the commitments made by Fnac to address the identified competition issues (B), and the procedure initiated by the Authority to verify the conditions of their execution (C).  </w:t>
        <w:br/>
        <w:t xml:space="preserve">A. THE COMPETITIVE ANALYSIS OF THE AUTHORIZATION DECISION  </w:t>
        <w:br/>
        <w:t xml:space="preserve">3. In the context of examining the takeover of Darty by Fnac, the Authority analyzed the effects of the concentration on the upstream markets for the supply of household appliances and the downstream markets for the retail sale of brown, gray, and white products, as well as video games.  </w:t>
        <w:br/>
        <w:t xml:space="preserve">4. The risks of harm to competition were ruled out across all these markets, except for nine local markets for the retail sale of brown and gray products in Île-de-France where horizontal effects were identified. "Brown" products mainly include the following electronic devices: televisions, hi-fi and audio equipment, digital devices, and DVD players. "Gray" products correspond notably to personal computers, screens, peripherals, and telephony devices.  </w:t>
        <w:br/>
        <w:t xml:space="preserve">5. These markets were defined by distinguishing between the retail sales of brown and gray products and including online sales of these products. Regarding their geographical definition, the Authority retained a dual dimension: national and local. In Paris, the effects of the operation were thus examined in catchment areas with a radius of 3 kilometers around the Darty stores, but also at the level of intra-paris. In the Paris region, these areas corresponded to travel times of 20 minutes by car.  </w:t>
        <w:br/>
        <w:t xml:space="preserve">6. The competitive analysis of the horizontal effects of the operation was carried out in two phases.  </w:t>
        <w:br/>
        <w:t xml:space="preserve">7. In the first phase, the Authority examined the cumulative market share of Fnac and Darty in each area concerned by overlaps in activities between the parties. Two calculation methods ("GfK" and "standard") were used complementarily to obtain market shares in value, in order to take online sales into account. When the cumulative market share of the parties was below 50%, the Authority considered that the operation was not likely to harm competition in the examined area. In this case, Fnac and Darty represented less than 50% of the retail distribution markets for brown and gray products in all areas located in the provinces, with one exception. In Île-de-France, the cumulative market shares of the parties exceeded 50% in seven areas in the Paris suburbs and twelve areas in Paris.  </w:t>
        <w:br/>
        <w:t xml:space="preserve">8. In the second phase, in these 19 areas only, the Authority examined the competitive pressure exerted on Darty stores following the operation. It used a scoring method to reflect the competitive intensity of each zone by taking into account, in addition to pure players, the number of local competitors, their competitive proximity, and the geographical distance separating each competing point of sale from the concerned Darty stores. Based on the results of a market test and an Ifop survey conducted for the purposes of the investigation, a score between 0.25 and 3 was assigned to each category of competitor (specialized large stores - hereinafter, "GSS" - pure players, large food stores - hereinafter, "GSA" - brown/gray specialists, multi-specialists, etc.).  </w:t>
        <w:br/>
        <w:t xml:space="preserve">Competitor Category Score  </w:t>
        <w:br/>
        <w:t xml:space="preserve">Specialized large store (hereinafter "GSS") 3  </w:t>
        <w:br/>
        <w:t xml:space="preserve">(Pure Player)  </w:t>
        <w:br/>
        <w:t xml:space="preserve">All online players "pure players" 3  </w:t>
        <w:br/>
        <w:t xml:space="preserve">(Amazon, Cdiscount,…)  </w:t>
        <w:br/>
        <w:t xml:space="preserve">Large food store (hereinafter "GSA") 2  </w:t>
        <w:br/>
        <w:t xml:space="preserve">greater than 10,000 m²  </w:t>
        <w:br/>
        <w:t xml:space="preserve">GSA between 6,000 and 10,000 m² 1.5  </w:t>
        <w:br/>
        <w:t xml:space="preserve">GSA from 2,500 m² to 6,000 m² 1  </w:t>
        <w:br/>
        <w:t xml:space="preserve">Brown/gray specialist (Magma, Cobrason, Apple) 0.75  </w:t>
        <w:br/>
        <w:t xml:space="preserve">Multi-specialist (Conforama, But) 0.5  </w:t>
        <w:br/>
        <w:t xml:space="preserve">Independent groups (Expert, Digital, 0.25  </w:t>
        <w:br/>
        <w:t xml:space="preserve">Gitem/Euronics)  </w:t>
        <w:br/>
        <w:t xml:space="preserve">BHV 0.25  </w:t>
        <w:br/>
        <w:t xml:space="preserve">9. These scores were then weighted by applying a coefficient, depending on the distance of each competing point of sale from the concerned Darty store, except for pure players who cover all catchment areas and for whom the score of 3 remains unchanged. The sum of the scores of each competing store present in an area allowed for the calculation of a zone score.  </w:t>
        <w:br/>
        <w:t xml:space="preserve">10. The Authority considered that a zone score above 10 allowed for the ruling out of risks of horizontal effects resulting from the disappearance of the competitive pressure exerted by the parties on each other in the identified areas. Indeed, above this score, there are significant (GSS, GSA of more than 6,000 m²) and/or numerous alternatives for consumers, capable of exerting sufficient competitive pressure on the new entity.  </w:t>
        <w:br/>
        <w:t xml:space="preserve">11. Applying the scoring method described above, the Authority found that, in the 19 areas where the cumulative market share of the parties was above 50%, a score above 10 was obtained for ten of them.  </w:t>
        <w:br/>
        <w:t xml:space="preserve">12. Consequently, the Authority considered that the operation was likely to harm competition in the remaining nine areas, delineated around the following Darty stores: Beaugrenelle, République, Montparnasse, Belleville, Italie 2, Saint-Ouen, Passy, and Ternes, in Paris, and Vélizy (78), in the Paris region.  </w:t>
        <w:br/>
        <w:t xml:space="preserve">13. To remedy the identified anticompetitive risks in these nine local markets for the retail sale of brown and gray products, Fnac made structural commitments.  </w:t>
        <w:br/>
        <w:t xml:space="preserve">B. THE COMMITMENTS MADE BY FNAC  </w:t>
        <w:br/>
        <w:t xml:space="preserve">14. By letter dated July 16, 2016, attached to the authorization decision, Fnac committed to concluding, before August 1, 2017, one or more transfer contracts, with one or more buyers approved by the Authority, concerning the following six stores:  </w:t>
        <w:br/>
        <w:t xml:space="preserve">Darty Belleville 25, boulevard de Belleville Paris (11th)  </w:t>
        <w:br/>
        <w:t xml:space="preserve">Darty Italie 2 Centre commercial Italie 2 Paris (13th)  </w:t>
        <w:br/>
        <w:t xml:space="preserve">Darty Saint-Ouen 125, avenue de Saint-Ouen Paris (17th)  </w:t>
        <w:br/>
        <w:t xml:space="preserve">Darty Vélizy Centre commercial Vélizy 2 Vélizy-Villacoublay (78)  </w:t>
        <w:br/>
        <w:t xml:space="preserve">Darty Wagram 39-41, avenue de Wagram Paris (17th)  </w:t>
        <w:br/>
        <w:t xml:space="preserve">Fnac Beaugrenelle Centre commercial Beaugrenelle Paris (15th)  </w:t>
        <w:br/>
        <w:t xml:space="preserve">15. Two successive periods frame the execution of these commitments:  </w:t>
        <w:br/>
        <w:t xml:space="preserve">- a first period of six months starting from September 1, 2016, during which Fnac must carry out, alone, the necessary steps to conclude the transfer contract(s);  </w:t>
        <w:br/>
        <w:t xml:space="preserve">- a second period, also called "intervention phase of the agent in charge of the transfer," starting on the expiration date of the first period, namely March 1, 2017, and ending on July 31, 2017.  </w:t>
        <w:br/>
        <w:t xml:space="preserve">16. At the end of Article 7 of the commitments, "Fnac shall be deemed to have complied with this commitment:  </w:t>
        <w:br/>
        <w:t xml:space="preserve">if (i) within the framework of the first transfer period or, where applicable, the intervention phase of the agent in charge of the transfer, Fnac has concluded one or more transfer contracts relating to the divested assets,  </w:t>
        <w:br/>
        <w:t xml:space="preserve">if (ii) the Authority approves the buyer(s) and the terms of the transfer contract(s) in question […],  </w:t>
        <w:br/>
        <w:t xml:space="preserve">and if (iii) the closing has taken place within three (3) months after the approval of the buyer(s) and the terms of the transfer contract(s) by the Authority."  </w:t>
        <w:br/>
        <w:t>17. The commitments provide for the appointment of an agent, proposed by Fnac and approved by the Authority, to ensure the monitoring of the execution of the commitments, including during the first transfer period ("agent in charge of control"). At the end of this period, if Fnac has not succeeded in concluding transfer contract(s) for the six stores, a</w:t>
      </w:r>
    </w:p>
    <w:p>
      <w:r>
        <w:rPr>
          <w:b/>
        </w:rPr>
        <w:t>[Pages 7–9]</w:t>
      </w:r>
    </w:p>
    <w:p>
      <w:r>
        <w:t>mandatary is appointed to carry out the transfer of the remaining stores ("mandatary responsible for the transfer").</w:t>
      </w:r>
    </w:p>
    <w:p>
      <w:r>
        <w:t>C. THE PROCEDURE INITIATED BY THE AUTHORITY</w:t>
      </w:r>
    </w:p>
    <w:p>
      <w:r>
        <w:t>18. By decision No. 17-SO-04 dated April 18, 2017, registered under number 17/0168 RC, the Authority initiated an examination of the conditions for the execution of the commitments made by Fnac and annexed to the authorization decision.</w:t>
      </w:r>
    </w:p>
    <w:p>
      <w:r>
        <w:t>19. On May 2, 2018, the report prepared by the investigation services was notified to Fnac Darty, which submitted its observations in response on May 28, 2018.</w:t>
      </w:r>
    </w:p>
    <w:p>
      <w:r>
        <w:t>20. On June 26, 2018, the investigation services, representatives of Fnac Darty, and the Government Commissioner were heard by the Authority's board, convened in plenary session.</w:t>
      </w:r>
    </w:p>
    <w:p>
      <w:r>
        <w:t>II. Findings</w:t>
      </w:r>
    </w:p>
    <w:p>
      <w:r>
        <w:t>21. Following the efforts made during the commitment execution period (A), Fnac Darty managed to conclude, before August 1, 2017, transfer contracts concerning three stores with two buyers approved by the Authority (B). In contrast, as of that date, the three other stores had not been the subject of a transfer contract with an appropriate buyer (C). Fnac Darty also undertook efforts after the expiration of the commitment execution period (D).</w:t>
      </w:r>
    </w:p>
    <w:p>
      <w:r>
        <w:t>A. THE EFFORTS MADE BY FNAC DARTY AND THE MANDATARY RESPONSIBLE FOR THE TRANSFER</w:t>
      </w:r>
    </w:p>
    <w:p>
      <w:r>
        <w:t>22. The transfer process was initiated by Fnac Darty as early as the end of August 2016.</w:t>
      </w:r>
    </w:p>
    <w:p>
      <w:r>
        <w:t>23. Initially, Fnac Darty launched a call for applications on a broad basis of operators active in the retail sale of brown and/or gray products, in order to create favorable conditions for a quick transfer of the six stores concerned by the commitments.</w:t>
      </w:r>
    </w:p>
    <w:p>
      <w:r>
        <w:t>24. Fnac Darty identified several potential buyers who might be interested in acquiring one or more stores: Apple, Auchan, Bose, Boulanger, But, Carrefour, Casino, Cobrason, Conforama, Électro Dépôt, Galeries Lafayette / BHV, LDLC, Leclerc, Magma, Metro, Printemps, Samsung, Ubaldi, Gifi. It contacted them by email, then by phone, to inform them that it was putting six stores up for sale.</w:t>
      </w:r>
    </w:p>
    <w:p>
      <w:r>
        <w:t>25. Fnac Darty then signed a confidentiality agreement with the interested candidates, and subsequently sent them an information memorandum providing more detailed information about the opportunity to acquire the stores.</w:t>
      </w:r>
    </w:p>
    <w:p>
      <w:r>
        <w:t>26. In the event that a candidate submitted an indicative offer, a second phase allowed them to access internal documents in a data room and, if applicable, to submit a firm offer that could constitute the transfer contract subject to the Authority's approval.</w:t>
      </w:r>
    </w:p>
    <w:p>
      <w:r>
        <w:t>27. At the end of the first period, on March 1, 2017, the Darty Vélizy, Darty Italie 2, and Darty Wagram stores were subject to bilateral promises of sale with the company Boulanger for the first two, and with the company Cobrason for the third. The Darty Beaugrenelle, Darty Belleville, and Darty Saint-Ouen stores were, on the other hand, the subject of letters of intent from a potential buyer, the Dray group.</w:t>
      </w:r>
    </w:p>
    <w:p>
      <w:r>
        <w:t>28. During the second period, the mandatary responsible for the transfer relaunched a call for applications, after establishing a new list of potential buyers. Following the efforts initiated by Fnac Darty, the mandatary contacted, on behalf of Fnac Darty, each company by email, then by registered mail with acknowledgment of receipt, to inform them of the opportunity to take over the three stores that had not yet been the subject of a transfer contract: Fnac Beaugrenelle, Darty Belleville, and Darty Saint-Ouen.</w:t>
      </w:r>
    </w:p>
    <w:p>
      <w:r>
        <w:t>29. At the end of the second period, on August 1, 2017, the companies Boulanger and Cobrason and the presented transfer contracts were approved by the Authority, and the transfers of the Darty Vélizy, Darty Italie 2, and Darty Wagram stores were also completed. Fnac Darty concluded two bilateral promises of sale concerning the Darty Belleville and Darty Saint-Ouen stores with the Dray group, but the latter was not approved by the Authority. Finally, no transfer contract was submitted to the Authority by Fnac Darty, and no buyer was presented for approval regarding the Fnac Beaugrenelle store. However, a bilateral promise of sale for the Fnac Beaugrenelle store had been signed with the Dray group, but the contract became void before being submitted to the Authority, as one of the suspensive conditions was not fulfilled (prior agreement from But International for the operation of the store under the But City brand). Finally, Fnac Darty submitted a request for an extension of deadlines regarding the commitment concerning the transfer of the Fnac Beaugrenelle store, but this was refused by the Authority.</w:t>
      </w:r>
    </w:p>
    <w:p>
      <w:r>
        <w:t>B. THE STORES TRANSFERRED BY FNAC DARTY</w:t>
      </w:r>
    </w:p>
    <w:p>
      <w:r>
        <w:t>1. THE TRANSFER OF THE DARTY WAGRAM STORE TO THE COBRASON COMPANY</w:t>
      </w:r>
    </w:p>
    <w:p>
      <w:r>
        <w:t>30. The transfer of the Darty Wagram store to an appropriate buyer was intended to address the competition issues identified by the authorization decision in the Passy and Ternes areas.</w:t>
      </w:r>
    </w:p>
    <w:p>
      <w:r>
        <w:t>31. On January 11, 2017, Fnac Darty concluded a bilateral promise of sale contract with the company Cobrason.</w:t>
      </w:r>
    </w:p>
    <w:p>
      <w:r>
        <w:t>32. On March 14, 2017, the Authority approved the transfer contract and the buyer presented. It notably considered that the company Cobrason met all the qualities of an appropriate buyer in light of the criteria set out in the authorization decision and that the transfer resolved the competition issues identified by the authorization decision.</w:t>
      </w:r>
    </w:p>
    <w:p>
      <w:r>
        <w:t>33. The Darty Wagram store was transferred on July 4, 2017, and its operation, under the Cobrason brand, began at the end of November 2017.</w:t>
      </w:r>
    </w:p>
    <w:p>
      <w:r>
        <w:t>2. THE TRANSFER OF THE DARTY ITALIE 2 AND DARTY VÉLIZY STORES TO THE BOULANGER COMPANY</w:t>
      </w:r>
    </w:p>
    <w:p>
      <w:r>
        <w:t>34. The transfer of the Darty Italie 2 store to an appropriate buyer was intended to remedy the competition issues identified in the Italie 2 and Montparnasse areas. The transfer of the Darty Vélizy store aimed to address the competition issues identified in the Vélizy area alone.</w:t>
      </w:r>
    </w:p>
    <w:p>
      <w:r>
        <w:t>35. On January 17, 2017, Fnac Darty concluded two bilateral promises of sale contracts with the company Boulanger.</w:t>
      </w:r>
    </w:p>
    <w:p>
      <w:r>
        <w:t>36. On March 14, 2017, the Authority approved the transfer contracts and the buyer presented. It notably considered that the company Boulanger met all the qualities of an appropriate buyer, particularly as a GSS, and that the transfers resolved the competition issues identified in the relevant areas.</w:t>
      </w:r>
    </w:p>
    <w:p>
      <w:r>
        <w:t>37. The Darty Italie 2 and Darty Vélizy stores were transferred on July 10, 2017, following the authorization granted by the Authority under concentration control. Their operation, under the Boulanger brand, began at the end of 2017.</w:t>
      </w:r>
    </w:p>
    <w:p>
      <w:r>
        <w:t>C. THE STORES NOT TRANSFERRED BY FNAC DARTY</w:t>
      </w:r>
    </w:p>
    <w:p>
      <w:r>
        <w:t>1. THE FNAC BEAUGRENELLE STORE</w:t>
      </w:r>
    </w:p>
    <w:p>
      <w:r>
        <w:t>38. The transfer of the Fnac Beaugrenelle store to an appropriate buyer was intended to help remedy the competition issues identified in the Beaugrenelle, Passy, and Montparnasse areas.</w:t>
      </w:r>
    </w:p>
    <w:p>
      <w:r>
        <w:t>39. Two candidates expressed interest in taking over the Fnac Beaugrenelle store during the commitment execution period: the company [confidential] and the Dray group.</w:t>
      </w:r>
    </w:p>
    <w:p>
      <w:r>
        <w:t>40. The company [confidential] is a purchasing center specialized in home equipment products (TV, hi-fi, photo, multimedia, small and large household appliances…).</w:t>
      </w:r>
    </w:p>
    <w:p>
      <w:r>
        <w:rPr>
          <w:b/>
        </w:rPr>
        <w:t>[Pages 10–12]</w:t>
      </w:r>
    </w:p>
    <w:p>
      <w:r>
        <w:t>41. The Dray group is a distributor specialized in the sale of household appliances. It operates about ten stores in Paris and the Paris region, as well as an online sales site.</w:t>
      </w:r>
    </w:p>
    <w:p>
      <w:r>
        <w:t>42. The company [confidential] informally expressed its interest in acquiring the Fnac Beaugrenelle and Darty Wagram stores as early as October 2016. However, on December 1, 2016, it decided to abandon its project to acquire these two stores and, consequently, no longer expressed interest in the stores offered for sale by Fnac Darty.</w:t>
      </w:r>
    </w:p>
    <w:p>
      <w:r>
        <w:t>43. The Dray group spontaneously expressed its interest in taking over one or more Darty stores. It had not been identified, either by Fnac Darty or by the agent responsible for the sale, as a potential buyer, as the Dray group is not a recognized distributor of brown and gray products, unlike all the other potential buyers contacted. It had also not been identified as a competitor in these markets by Fnac in its notification file for the acquisition of Darty.</w:t>
      </w:r>
    </w:p>
    <w:p>
      <w:r>
        <w:t>44. On February 28, 2017, the Dray group sent a letter of intent to Fnac Darty regarding the acquisition of the Darty Beaugrenelle store (and not the Fnac Beaugrenelle store referred to in the commitments), Darty Belleville, and Darty Saint-Ouen.</w:t>
      </w:r>
    </w:p>
    <w:p>
      <w:r>
        <w:t>45. Following negotiations with Fnac Darty, the Dray group agreed to make an offer on the Fnac Beaugrenelle store on the condition, among others, that it could operate it under the But City brand.</w:t>
      </w:r>
    </w:p>
    <w:p>
      <w:r>
        <w:t>46. On April 6, 2017, Fnac Darty and the company Terrada, acting on behalf of the Dray group, entered into a bilateral promise of sale contract concerning the Fnac Beaugrenelle store, subject to the suspensive condition of obtaining But International's agreement to operate it under the But City brand.</w:t>
      </w:r>
    </w:p>
    <w:p>
      <w:r>
        <w:t>47. However, by a letter dated June 26, 2017, addressed to the Dray group, But International indicated that it did not wish, at this stage, to authorize the establishment of a store under its brand in the Beaugrenelle shopping center. The transfer contract for the Fnac Beaugrenelle store, and a fortiori the identified buyer for this store, were therefore not submitted for the Authority's approval.</w:t>
      </w:r>
    </w:p>
    <w:p>
      <w:r>
        <w:t>48. On July 11, 2017, Fnac Darty nevertheless submitted a request to the Authority for an extension of the commitment execution period in order to benefit from an additional six-month period, starting from August 1, 2017, to allow it to substitute the Darty Beaugrenelle store for the Fnac Beaugrenelle store, as Fnac Darty believed that the former would be more suitable for operation under the Dray brand than the Fnac store proposed for sale.</w:t>
      </w:r>
    </w:p>
    <w:p>
      <w:r>
        <w:t>49. On July 28, 2017, this request was rejected by the Authority (see paragraphs 92 and following).</w:t>
      </w:r>
    </w:p>
    <w:p>
      <w:r>
        <w:t>50. The commitment execution period not having been extended, it expired on July 31, 2017. As of that date, Fnac Darty had not submitted to the Authority for approval any transfer contract or buyer for the Fnac Beaugrenelle store.</w:t>
      </w:r>
    </w:p>
    <w:p>
      <w:r>
        <w:t>2. THE DARTY BELLEVILLE AND DARTY SAINT-OUEN STORES</w:t>
      </w:r>
    </w:p>
    <w:p>
      <w:r>
        <w:t>51. The sale of the Darty Belleville store to an appropriate buyer was intended to remedy the identified competition issues in the Belleville and République areas. The sale of the Darty Saint-Ouen store was to contribute to remedying the identified competition issues in the Saint-Ouen and Ternes areas.</w:t>
      </w:r>
    </w:p>
    <w:p>
      <w:r>
        <w:t>52. Two candidates expressed interest in taking over these two stores during the commitment execution period: the [confidential] group and the Dray group.</w:t>
      </w:r>
    </w:p>
    <w:p>
      <w:r>
        <w:t>53. As early as September 2016, in response to the call for applications launched by Fnac Darty, the [confidential] group expressed interest in acquiring the Darty Belleville and Darty Saint-Ouen stores. On January 27, 2017, the [confidential] group submitted an offer to Fnac Darty concerning the Belleville store. An email dated March 28, 2017, clarified its interest in taking over both stores with alternative proposals: primarily, the acquisition of both stores and, secondarily, the acquisition of only the Belleville store, for the same amount.</w:t>
      </w:r>
    </w:p>
    <w:p>
      <w:r>
        <w:t>54. However, discussions between the [confidential] group and Fnac Darty were abandoned in May 2017, as the proposed business project would not have allowed it to be approved as a buyer. Indeed, the [confidential] group wished to offer a predominantly food range in these stores complemented by a so-called "XXL" non-food offer, which would have consisted of offering technical products, including some household appliances, in a limited space (approximately 10% of the total sales area of the stores). No transfer contract was therefore signed between Fnac Darty and the [confidential] group.</w:t>
      </w:r>
    </w:p>
    <w:p>
      <w:r>
        <w:t>55. Regarding the Dray group, Fnac Darty received a letter of intent for the takeover of the Darty Belleville and Darty Saint-Ouen stores in February 2017.</w:t>
      </w:r>
    </w:p>
    <w:p>
      <w:r>
        <w:t>56. On April 6, 2017, Fnac Darty and the company Terrada, acting on behalf of the Dray group, entered into two bilateral promise of sale contracts.</w:t>
      </w:r>
    </w:p>
    <w:p>
      <w:r>
        <w:t>57. On May 11, 2017, Fnac Darty submitted a request for approval of the Dray group for the acquisition of the Darty Belleville and Darty Saint-Ouen stores.</w:t>
      </w:r>
    </w:p>
    <w:p>
      <w:r>
        <w:t>58. In accordance with point 34 (viii) of the commitments, the agent responsible for the control was to submit to the Authority a reasoned opinion assessing the appropriateness and independence of the proposed buyer within fifteen days of receiving the documented proposal.</w:t>
      </w:r>
    </w:p>
    <w:p>
      <w:r>
        <w:t>59. On May 24, 2017, a preliminary report, completed on July 3, 2017, was submitted by the agent responsible for the control, who expressed a favorable opinion for the approval of the Dray group for the acquisition of the two concerned stores.</w:t>
      </w:r>
    </w:p>
    <w:p>
      <w:r>
        <w:t>60. On July 13, 2017, the supplementary report was revised to take into account exchanges between the agent and the investigation services, which considered that its analysis was tainted by misinterpretations of the authorization decision. The revised supplementary report of the agent concluded that the Dray group would present the characteristics of an appropriate buyer.</w:t>
      </w:r>
    </w:p>
    <w:p>
      <w:r>
        <w:t>61. In light of the authorization decision, the information provided in support of the approval request, and the revised supplementary report of the agent, the Authority decided not to approve the Dray group for the takeover of the Darty Belleville and Darty Saint-Ouen stores by a letter dated July 28, 2017. It considered that the latter did not meet the approval criteria set out in the authorization decision (see paragraphs 105 and following).</w:t>
      </w:r>
    </w:p>
    <w:p>
      <w:r>
        <w:t>62. The Authority therefore rejected the only approval request submitted by Fnac Darty for the takeover of these two stores.</w:t>
      </w:r>
    </w:p>
    <w:p>
      <w:r>
        <w:t>63. As of July 31, 2017, no other transfer contract concerning the Darty Belleville and Darty Saint-Ouen stores had, moreover, been concluded by Fnac Darty with an alternative buyer.</w:t>
      </w:r>
    </w:p>
    <w:p>
      <w:r>
        <w:t>D. FNAC DARTY'S ACTIONS AFTER THE COMMITMENTS EXECUTION PERIOD</w:t>
      </w:r>
    </w:p>
    <w:p>
      <w:r>
        <w:t>64. After July 31, 2017, Fnac Darty continued its efforts to sell the three unsold stores and, if necessary, alternative stores.</w:t>
      </w:r>
    </w:p>
    <w:p>
      <w:r>
        <w:t>65. It thus engaged in new discussions with several potential buyers, particularly with the companies Boulanger, [confidential], [confidential], and [confidential], keeping the Authority informed of these efforts.</w:t>
      </w:r>
    </w:p>
    <w:p>
      <w:r>
        <w:t>66. Following exchanges with the investigation services, which took place between November 2017 and May 2018, Fnac Darty informed the Authority that it had found a buyer, the company Boulanger, to acquire the Darty Passy and Darty Montmartre stores.</w:t>
      </w:r>
    </w:p>
    <w:p>
      <w:r>
        <w:t>67. By letter dated May 2, 2018, the company Boulanger made an acquisition offer for the Darty Passy and Darty Montmartre stores.</w:t>
      </w:r>
    </w:p>
    <w:p>
      <w:r>
        <w:t>68. On May 17, 2018, the company Boulanger and Fnac Darty signed a bilateral promise of sale concerning the Darty Passy store and a letter of agreement for the transfer of the Darty Montmartre store.</w:t>
      </w:r>
    </w:p>
    <w:p>
      <w:r>
        <w:t>III. Discussion</w:t>
      </w:r>
    </w:p>
    <w:p>
      <w:r>
        <w:t>69. After a reminder of the applicable rules (A), the conditions for the execution of the commitments made in the context of the authorization decision will be examined successively (B), the attribution of the identified breaches (C), and the sanctions imposed (D).</w:t>
      </w:r>
    </w:p>
    <w:p>
      <w:r>
        <w:t>A. THE APPLICABLE RULES</w:t>
      </w:r>
    </w:p>
    <w:p>
      <w:r>
        <w:t>70. The Authority rigorously monitors the proper execution of the commitments made in connection with an authorization decision for a concentration operation, in accordance with the provisions of IV of Article L. 430-8 of the Commercial Code. In this regard, to determine whether the company has properly executed the commitments that conditioned a decision</w:t>
      </w:r>
    </w:p>
    <w:p>
      <w:r>
        <w:rPr>
          <w:b/>
        </w:rPr>
        <w:t>[Pages 13–15]</w:t>
      </w:r>
    </w:p>
    <w:p>
      <w:r>
        <w:t>engagements made in connection with an authorization decision for a concentration operation, in accordance with the provisions of IV of Article L. 430-8 of the Commercial Code. In this regard, to determine whether the company has properly executed the commitments that conditioned an authorization decision, it takes into account all the particular circumstances of the concentration operation and the specific circumstances related to the implementation of the commitments.</w:t>
      </w:r>
    </w:p>
    <w:p>
      <w:r>
        <w:t>71. In this respect, the control exercised by the Authority does not involve a global assessment, but focuses on the compliance with the commitments made one by one, each of which has mandatory value. Indeed, the authorization decision for the concentration operation is granted on the condition of the proper execution of all the commitments retained, which are all necessary to resolve the identified competition concerns.</w:t>
      </w:r>
    </w:p>
    <w:p>
      <w:r>
        <w:t>72. Thus, the fact that a portion of the commitments has been respected cannot prevent a finding of non-compliance if some of them have not been fulfilled.</w:t>
      </w:r>
    </w:p>
    <w:p>
      <w:r>
        <w:t>73. Conversely, the formal compliance with the letter of a commitment may be unsatisfactory if it turns out that the company that was required to implement it has taken measures that result in emptying it, in whole or in part, of its substance. In such cases, it is up to the Authority to assess the consequences of the identified breaches, depending in particular on the nature of the commitment concerned.</w:t>
      </w:r>
    </w:p>
    <w:p>
      <w:r>
        <w:t>74. Furthermore, unlike injunctions imposed by the Authority, the commitments are proposed by the parties to the concentration operation themselves. They are required to propose sufficient commitments to remedy the identified competition problems. It is also their responsibility to ensure, at this stage, that the commitments, as modified to incorporate, if necessary, the concerns that their initial state may have raised with the Authority, can indeed be executed, since these condition the authorization of the operation. Under these conditions, the parties cannot invoke, at the stage of monitoring their execution, the impossibility or difficulty of complying with the commitments.</w:t>
      </w:r>
    </w:p>
    <w:p>
      <w:r>
        <w:t>75. Moreover, a situation of non-compliance with commitments not only undermines the basis for granting the authorization but also hinders the restoration of the competitive situation pursued by said commitments.</w:t>
      </w:r>
    </w:p>
    <w:p>
      <w:r>
        <w:t>76. Companies are therefore required to fully execute, and with the utmost diligence, the commitments they have made that conditioned the authorization of the concentration operation. They must, in this regard, take all necessary measures to ensure their effective realization, as soon as possible, and in any case before the end of the stipulated period.</w:t>
      </w:r>
    </w:p>
    <w:p>
      <w:r>
        <w:t>77. The obligation to strictly comply with the commitments made may, however, in particular circumstances, be modified, alleviated, or lifted.</w:t>
      </w:r>
    </w:p>
    <w:p>
      <w:r>
        <w:t>78. The Council of State has notably emphasized that "the notifying parties to the concentration operation may, if they believe they have grounds, inform the Competition Authority of new legal or factual circumstances that may justify their being released, by a decision of the Authority, from all or part of the obligations arising from the commitments, injunctions, or prescriptions associated with a concentration authorization, either due to changes in the situation of the relevant markets and the consequences that may result on the relevance of these commitments, injunctions, or prescriptions, or because such circumstances make the execution of these commitments, injunctions, or prescriptions impossible or particularly difficult."</w:t>
      </w:r>
    </w:p>
    <w:p>
      <w:r>
        <w:t>79. Thus, the existence of particular difficulties or the impossibility of executing the commitments within the deadlines set by the authorization decision does not prevent a finding of non-compliance with their obligations by the parties, but is only of a nature to justify that they timely submit to the Authority a request for revision of their commitments in order to avoid failing to meet their obligations. Failing to have initiated a process with the Authority to be released from their initial commitments, the parties are therefore required to strictly execute the commitments made.</w:t>
      </w:r>
    </w:p>
    <w:p>
      <w:r>
        <w:t>80. Furthermore, to monitor the proper execution of the commitments conditioning the authorization of a concentration operation, a representative is generally appointed to oversee their implementation and report to the Authority.</w:t>
      </w:r>
    </w:p>
    <w:p>
      <w:r>
        <w:t>81. If the reports prepared by the representative are, like the various elements of the file, of a nature to usefully inform the analysis carried out by the Authority, the latter is not bound by the assessments made by the representative in the context of their mission to monitor the commitments.</w:t>
      </w:r>
    </w:p>
    <w:p>
      <w:r>
        <w:t>B. EXAMINATION OF THE CONDITIONS FOR THE EXECUTION OF COMMITMENTS BY FNAC DARTY</w:t>
      </w:r>
    </w:p>
    <w:p>
      <w:r>
        <w:t>1. ON THE COMMITMENT RELATING TO THE FNAC BEAUGRENELLE STORE</w:t>
      </w:r>
    </w:p>
    <w:p>
      <w:r>
        <w:t>82. As of August 1, 2017, Fnac Darty did not present for approval either a transfer contract concerning the Fnac Beaugrenelle store or a buyer, whereas the deadline by which Fnac had committed to concluding this agreement expired on July 31, 2017. Consequently, Fnac Darty did not comply with the commitment made regarding the Fnac Beaugrenelle store.</w:t>
      </w:r>
    </w:p>
    <w:p>
      <w:r>
        <w:t>83. To justify the non-compliance with this commitment, Fnac Darty argued the difficulties encountered during the transfer process of the Fnac Beaugrenelle store, including in particular the appeal filed by the landlord of the shopping center against the authorization decision or the closure of the Marks &amp; Spencer store at the end of 2016, which may have discouraged potential buyers.</w:t>
      </w:r>
    </w:p>
    <w:p>
      <w:r>
        <w:t>84. Fnac Darty indeed quickly encountered difficulties in the transfer process of the Fnac Beaugrenelle store, particularly given, it indicates, the little interest this point of sale generated among the many potential buyers contacted.</w:t>
      </w:r>
    </w:p>
    <w:p>
      <w:r>
        <w:t>85. The company [confidential], which had initially shown interest in taking over the store, abandoned its project in December 2016. At that time, Fnac Darty was not aware of any other expressions of interest for this store, contrary to what was observed for other Darty stores, most of which were subject to sales promise contracts from the beginning of 2017.</w:t>
      </w:r>
    </w:p>
    <w:p>
      <w:r>
        <w:t>86. This situation led the head of the concentration service of the Authority to send, on December 19, 2016, an email to Fnac Darty's counsel noting "the difficulties in transferring the Beaugrenelle point of sale" and urging it to urgently submit a request for revision of the commitment relating to this store, in the form of a substitution of the Darty Beaugrenelle store for the Fnac store. On February 23, 2017, during a meeting, representatives of Fnac Darty, in the presence of their counsel, were again invited by the concentration service to submit a request for substitution of stores.</w:t>
      </w:r>
    </w:p>
    <w:p>
      <w:r>
        <w:t>87. The attractiveness problems of the Fnac Beaugrenelle store were indeed acknowledged by Fnac Darty in its report of March 15, 2017: "[confidential]."</w:t>
      </w:r>
    </w:p>
    <w:p>
      <w:r>
        <w:t>88. Thus, if a transfer contract for this store proved difficult to conclude with an appropriate buyer, it was up to Fnac Darty to request, sufficiently in advance of the deadline for the commitment made, the possibility of substituting a more attractive store for the Fnac Beaugrenelle store, provided that the transfer of the latter to an appropriate buyer remedied the identified competition problems in the Beaugrenelle and Passy areas.</w:t>
      </w:r>
    </w:p>
    <w:p>
      <w:r>
        <w:t>89. However, Fnac Darty argued that from the moment it became aware of the Dray group's interest in this store, at the beginning of 2017, it dedicated itself to concluding a transfer contract within the required deadlines, so that a request for substitution of the commitment appeared unnecessary. A bilateral promise of sale contract with the Dray group was indeed concluded by Fnac Darty on April 6, 2017.</w:t>
      </w:r>
    </w:p>
    <w:p>
      <w:r>
        <w:t>90. Thus, Fnac Darty did not submit any request to the Authority to modify its initial obligation to transfer the Fnac Beaugrenelle store.</w:t>
      </w:r>
    </w:p>
    <w:p>
      <w:r>
        <w:t>91. When the agreement with But International, necessary for the approval of the transfer contract and the Dray group as a buyer by the Authority, was not obtained, on June 26, 2017, Fnac Darty then requested an extension of the deadline for fulfilling its commitment, in order to allow it to negotiate, with this same potential buyer, a transfer agreement concerning the Darty Beaugrenelle store.</w:t>
      </w:r>
    </w:p>
    <w:p>
      <w:r>
        <w:t>92. However, the Authority refused to extend the deadlines for fulfilling the commitment relating to the Fnac Beaugrenelle store for the following reasons.</w:t>
      </w:r>
    </w:p>
    <w:p>
      <w:r>
        <w:t>93. First, the Authority found that this request did not comply with the terms of the commitments. Point 47 of the commitments indeed provides that "any request for an extension of deadlines must be submitted to the Authority no later than one (1) month before the expiration of the concerned deadline, stating its legitimate reasons." However, point 48 of the commitments specifies: "Fnac may request an extension during the last month of the deadline, only if exceptional circumstances justify it."</w:t>
      </w:r>
    </w:p>
    <w:p>
      <w:r>
        <w:t>94. The request for an extension of the deadline was made by Fnac Darty on July 11, 2017, that is, during the last month of the execution deadline for the commitments which ended on July 31, 2017.</w:t>
      </w:r>
    </w:p>
    <w:p>
      <w:r>
        <w:rPr>
          <w:b/>
        </w:rPr>
        <w:t>[Pages 16–18]</w:t>
      </w:r>
    </w:p>
    <w:p>
      <w:r>
        <w:t>95. However, Fnac Darty did not present any exceptional circumstances to support its request for an extension of the deadline. The refusal of But International to grant the Dray group's request to operate the Fnac Beaugrenelle store under the But City brand, a few weeks before the end of the commitments execution period, could not be considered an exceptional circumstance. The possibility of a refusal should have been anticipated by Fnac Darty, particularly because But International had not expressed any interest in this store, even though it was listed among the potential buyers contacted by Fnac Darty and the agent responsible for the sale. In any case, the uncertainty surrounding the prior agreement of a third party for the takeover of a store by a buyer should have been integrated from the negotiation of the transfer contract. The Authority notes in this regard that this contract was concluded as early as April 6, 2017. It was therefore up to Fnac Darty to ensure that all suspensive conditions for presenting the transfer contract and the buyer for the Authority's approval were lifted in order to be able to present an agreement within the stipulated deadlines. The risk that one of the suspensive conditions of the concluded contract would not be fulfilled should have been taken into account by Fnac Darty, which should have ensured, in case of failure, that it had an alternative offer to present to the Authority within the initially set timeframe.</w:t>
      </w:r>
    </w:p>
    <w:p>
      <w:r>
        <w:t>96. The Authority considers that the request for an extension of the deadlines for implementing Fnac Darty's commitment was therefore made, without satisfactory justification, outside the timeframe set by the commitments, and in any case far too late in the procedure, whereas Fnac Darty had been alerted to the risk of being in a situation of non-compliance with the commitment in question several months before the expiration of the deadline on July 31, 2017.</w:t>
      </w:r>
    </w:p>
    <w:p>
      <w:r>
        <w:t>97. Secondly, and in any case, the request for an extension of the deadline aimed to present the Dray group as the buyer of the Darty Beaugrenelle store for approval. However, when faced with a request concerning the two other stores to be sold, the Authority considered that the Dray group did not meet the approval criteria set out in the authorization decision (see paragraphs 105 and following). Therefore, a possible extension of the deadline would not have allowed, in the short term, to remedy the competition problems resulting from the absence of the sale of the Fnac Beaugrenelle store to an appropriate buyer.</w:t>
      </w:r>
    </w:p>
    <w:p>
      <w:r>
        <w:t>98. In this regard, the appointment of an agent responsible for the sale, whose mission began on March 1, 2017, neither aimed nor had the effect of relieving Fnac Darty of its obligations under the commitments made. On the one hand, the negotiations conducted by Fnac Darty with the Dray group, which began in February 2017, continued without the agent responsible for the sale substituting for Fnac Darty in the exchanges with the identified buyer. The fact that Fnac Darty, in accordance with point 6 of the commitments, granted the agent responsible for the sale an exclusive mandate for the sale of the transferred assets that had not been the subject of a transfer contract, did not prevent it from continuing negotiations with the Dray group to reach the conclusion of a transfer agreement. On the other hand, the role of the agent responsible for the sale was to facilitate the rapid completion of the sale procedures that had not been finalized by March 1, 2017.</w:t>
      </w:r>
    </w:p>
    <w:p>
      <w:r>
        <w:t>99. In any case, the appointment of an agent responsible for the sale did not prevent the formulation of a request for a revision of the commitments during the second period, in accordance with point 14 of the commitments: "The Authority may at any time, in response to a written request from Fnac outlining legitimate reasons and accompanied by a report from the agent responsible for the control: […] (ii) lift, modify or replace one or more commitments, in the event of new or exceptional circumstances" (emphasis added).</w:t>
      </w:r>
    </w:p>
    <w:p>
      <w:r>
        <w:t>100. It follows from the above that Fnac Darty did not comply with the commitment to conclude, before July 31, 2017, a transfer agreement concerning the Fnac Beaugrenelle store with a buyer approved by the Authority.</w:t>
      </w:r>
    </w:p>
    <w:p>
      <w:r>
        <w:t>2. ON THE COMMITMENTS FOR THE SALE OF THE DARTY BELLEVILLE AND DARTY SAINT-OUEN STORES</w:t>
      </w:r>
    </w:p>
    <w:p>
      <w:r>
        <w:t>101. On May 10, 2017, Fnac Darty submitted to the Authority for approval two transfer contracts concerning the Darty Belleville and Darty Saint-Ouen stores and the Dray group as the buyer.</w:t>
      </w:r>
    </w:p>
    <w:p>
      <w:r>
        <w:t>102. The complete and revised report of the agent responsible for the control, which must accompany these approval requests, was received on July 13, 2017.</w:t>
      </w:r>
    </w:p>
    <w:p>
      <w:r>
        <w:t>103. On July 28, 2017, the Authority refused to approve the Dray group as the buyer of the Darty Belleville and Darty Saint-Ouen stores.</w:t>
      </w:r>
    </w:p>
    <w:p>
      <w:r>
        <w:t>104. As of August 1, 2017, Fnac Darty had therefore not concluded any transfer contract concerning these stores with a buyer approved by the Authority, whereas the deadline for reaching these agreements expired on July 31, 2017. Consequently, Fnac Darty did not comply with the commitment made regarding the Darty Belleville and Darty Saint-Ouen stores.</w:t>
      </w:r>
    </w:p>
    <w:p>
      <w:r>
        <w:t>105. The Authority refused to approve the only buyer presented by Fnac Darty, the Dray group, for the following reasons.</w:t>
      </w:r>
    </w:p>
    <w:p>
      <w:r>
        <w:t>106. As a preliminary point, the Authority recalls that the commitments are to be interpreted in light of the authorization decision, the commercial code, and with reference to the aforementioned guidelines on the control of concentrations.</w:t>
      </w:r>
    </w:p>
    <w:p>
      <w:r>
        <w:t>107. In this case, the authorization decision outlines a series of criteria that must guide the Authority in its examination when a buyer is presented for approval. These criteria involve both a classic and consistent assessment of the characteristics of an appropriate buyer and a case-by-case analysis to take into account the conclusions of the competitive analysis conducted in the authorization decision and the effects of the approval on the competitive structure of the relevant markets.</w:t>
      </w:r>
    </w:p>
    <w:p>
      <w:r>
        <w:t>108. Regarding the conditions required for approval, the aforementioned guidelines specify: "A transfer of activity is only effective if the buyer is appropriate, that is to say if: it is independent of the parties, from a capital and contractual point of view; it has the adequate skills and financial capacity to develop the activity and effectively compete with the parties; the acquisition is not likely to create new competition issues" (paragraph 586).</w:t>
      </w:r>
    </w:p>
    <w:p>
      <w:r>
        <w:t>109. In this case, point 20 of the commitments specifies the requirements needed to consider a buyer as appropriate. In particular, each buyer must: "[...] possess the financial resources, the adequate skills, and the necessary motivation to preserve and develop in a viable manner the capacity of the transferred assets to actively compete with Fnac and Darty in the markets for electronic products as identified in the decision; and not be likely, in light of the information available to the Authority, to give rise to competition issues [...]".</w:t>
      </w:r>
    </w:p>
    <w:p>
      <w:r>
        <w:t>110. The authorization decision adds that buyers "must therefore be players in the distribution of brown and/or gray products [...] capable of ensuring the sustainable operation of the transferred assets [and] offer a sufficient assortment of brown and/or gray products [...] to represent a credible alternative to the offer of the new entity and exert sufficient competitive pressure on it" (paragraph 534).</w:t>
      </w:r>
    </w:p>
    <w:p>
      <w:r>
        <w:t>111. Furthermore, "the objective of the commitments being to compensate for the significant decrease in competition caused by the operation, the sale of each of the points of sale concerned by the proposed commitments must be prioritized in favor of a competing GSS operator of the new entity" (paragraph 540).</w:t>
      </w:r>
    </w:p>
    <w:p>
      <w:r>
        <w:t>112. In this case, the Dray group, which is a distributor specialized in household appliances (white goods), is not a player specialized in the sale of brown and gray products. It cannot be considered a GSS in these markets.</w:t>
      </w:r>
    </w:p>
    <w:p>
      <w:r>
        <w:t>113. However, the authorization decision specifies that "in the event that the sale to a GSS is impossible, the sale of one or more points of sale concerned by the commitments to other players would be conceivable, notably to emerging players in the Paris market who could thus start or develop their activity in Paris through sufficiently sized stores in sought-after locations" (paragraph 540).</w:t>
      </w:r>
    </w:p>
    <w:p>
      <w:r>
        <w:t>114. Thus, the sale to other players than a GSS operator could be considered under the following conditions: "to offer consumers a credible alternative to the offer of the new entity, such buyers must necessarily be specialized in brown and gray products and offer a sufficient assortment in the product family or families for which the new entity holds a significant market share following the operation. The selection and approval of potential buyers must notably be guided by the demonstration of an adequate offer from the candidates for the takeover of the stores, in terms of products, assortment, and ranges offered. The selected buyers must at least be able to propose an offer that addresses the specific issues raised by the operation in each of the considered areas" (paragraph 540).</w:t>
      </w:r>
    </w:p>
    <w:p>
      <w:r>
        <w:t>115. The Authority found that the Dray group did not provide all the guarantees to be considered, in light of the criteria outlined above and the approval file presented, as an appropriate buyer capable of effectively competing with Fnac Darty.</w:t>
      </w:r>
    </w:p>
    <w:p>
      <w:r>
        <w:t>116. Firstly, the Authority noted that, given the Dray group's project to develop a furniture and bedding offer and to expand the space dedicated to white goods in the stores, the effectiveness and sustainability of an offer in brown and gray products equivalent to that of the stores currently operated by Darty in terms of assortment and depth of range was not assured.</w:t>
      </w:r>
    </w:p>
    <w:p>
      <w:r>
        <w:t>117. Secondly, the projected files submitted did not guarantee that the offer that was intended to be proposed to consumers by the Dray group in these stores would have been adequate, especially since the commercial conditions granted to the Dray group by major suppliers of brown and gray products were likely to be less favorable than those granted to GSS and to Fnac Darty in particular.</w:t>
      </w:r>
    </w:p>
    <w:p>
      <w:r>
        <w:t>118. Thirdly, the Authority considered that there was significant doubt about the effectiveness and sustainability of the project presented by the Dray group. Indeed, the documents provided were partly based on a simple letter sent by the representative of the Dray group to the agent, outlining his intentions for the operation of the two stores and on two "projected files" that did not guarantee an offer in brown and gray products equivalent to that of the Darty stores.</w:t>
      </w:r>
    </w:p>
    <w:p>
      <w:r>
        <w:rPr>
          <w:b/>
        </w:rPr>
        <w:t>[Pages 19–21]</w:t>
      </w:r>
    </w:p>
    <w:p>
      <w:r>
        <w:t>119. Fnac Darty argued that the Dray group could nevertheless be considered an emerging player and that, as such, it met the approval conditions set out in the decision, particularly with regard to paragraph 540 of the authorization decision, which mentions the possibility of transfer to "emerging players in the Paris market." This is a misinterpretation of the authorization decision, which refers to emerging players in the Paris market and not emerging players in the sale of brown and gray products. Paragraph 540 further specifies that "such buyers must necessarily be specialized in brown and gray products and offer a sufficient assortment." The authorization decision therefore targeted players already active in the sale of brown and gray products but who wished to establish themselves in Paris. However, the Dray group, as previously stated, was not active in the retail markets for brown and gray products.</w:t>
      </w:r>
    </w:p>
    <w:p>
      <w:r>
        <w:t>120. It follows from the above that the group did not possess the skills or the project required to develop a business selling brown and gray products and to effectively compete with Fnac Darty. Regardless of the application of the scoring method outlined in paragraphs 8 and 9, aimed at determining whether the approved buyer was likely to restore a satisfactory competitive structure in the relevant markets, the Authority considered that the characteristics of the Dray group and the project presented did not make it an appropriate buyer.</w:t>
      </w:r>
    </w:p>
    <w:p>
      <w:r>
        <w:t>121. For the reasons stated above, the Authority thus refused the approval request for the buyer submitted by Fnac Darty for the Darty Belleville and Darty Saint-Ouen stores. The letter of refusal of approval was notified to Fnac Darty on July 28, 2017.</w:t>
      </w:r>
    </w:p>
    <w:p>
      <w:r>
        <w:t>122. As of July 31, 2017, no transfer contract concerning these two stores had been concluded with a buyer approved by the Authority.</w:t>
      </w:r>
    </w:p>
    <w:p>
      <w:r>
        <w:t>123. Fnac Darty also argued that it could not be held solely responsible for the situation observed as of July 31, 2017. It particularly believes that it should have been alerted, much earlier in the process, to the risk of the Dray group's approval request being rejected, given that an agreement had been concluded as early as April 4, 2017, and that the identity of the proposed buyer had been known to the Authority for several months.</w:t>
      </w:r>
    </w:p>
    <w:p>
      <w:r>
        <w:t>124. In accordance with point 22 of the commitments, the Authority can only rule on an approval request based on a documented file and a complete report from the appointed representative in charge of oversight, particularly when this request concerns a buyer who had not been identified by the Authority in the analysis of the relevant markets in its authorization decision. In this case, in order to verify the characteristics of the Dray group and the project presented and to examine the seriousness of this application, the Authority needed to have complete information, particularly regarding financial and commercial aspects.</w:t>
      </w:r>
    </w:p>
    <w:p>
      <w:r>
        <w:t>125. In this instance, once all the information was gathered and the complete report from the appointed representative in charge of oversight was received on July 3, 2017, the Authority made its decision within a short timeframe.</w:t>
      </w:r>
    </w:p>
    <w:p>
      <w:r>
        <w:t>126. Furthermore, Fnac Darty argues that the appointed representative in charge of oversight, who also did not alert it to the risk of a rejection of approval, had issued positive opinions in his reports submitted in support of its request.</w:t>
      </w:r>
    </w:p>
    <w:p>
      <w:r>
        <w:t>127. The Authority, which is not bound by the opinion of the representative, considers that it is not the representative's role to interpret its authorization decision. Moreover, as previously indicated, "If the reports prepared by the representative are useful for informing the analysis conducted by the Authority, the latter is not bound by the assessments made by the representative in the context of its monitoring of the commitments."</w:t>
      </w:r>
    </w:p>
    <w:p>
      <w:r>
        <w:t>128. Finally, Fnac Darty stated in the hearing that it "had sold" the Darty Belleville and Darty Saint-Ouen stores, subject to suspensive conditions, within the stipulated deadlines. On this point, it is appropriate to refer Fnac Darty to the text of the commitments undertaken, which distinguish between the conclusion of a transfer agreement that was to occur before July 31, 2017, the Authority's approval of the agreement and the proposed buyer, and the actual completion of the transfer, which was to occur three months after the Authority's approval, unless authorization was required under concentration control. In this case, while Fnac Darty did conclude a transfer agreement as early as April 2017, it did not obtain the required approvals and therefore did not proceed with the actual transfer of the concerned stores. However, the commitments undertaken by Fnac are deemed fulfilled only if the three conditions outlined above are cumulatively met. Following the reasoning proposed by Fnac Darty, it would indeed be easy for a company to comply "on the face of it" with structural commitments by concluding transfers with inappropriate buyers in light of competition concerns.</w:t>
      </w:r>
    </w:p>
    <w:p>
      <w:r>
        <w:t>129. It follows from the above that Fnac Darty did not comply with the commitment to conclude, before July 31, 2017, a transfer agreement concerning the Darty Belleville and Darty Saint-Ouen stores with a buyer approved by the Authority.</w:t>
      </w:r>
    </w:p>
    <w:p>
      <w:r>
        <w:t>C. ATTRIBUTION OF LIABILITY</w:t>
      </w:r>
    </w:p>
    <w:p>
      <w:r>
        <w:t>130. It follows from the provisions of IV of Article L. 430-8 of the Commercial Code that the sanctions imposed by the Authority are inflicted "on the persons who were responsible for the unfulfilled obligation."</w:t>
      </w:r>
    </w:p>
    <w:p>
      <w:r>
        <w:t>131. In this case, the commitments were undertaken by the company Groupe Fnac, a public limited company under French law, listed on the NYSE Euronext Paris market since June 20, 2013. The corporate name of this company changed in June 2017 to become Fnac Darty SA.</w:t>
      </w:r>
    </w:p>
    <w:p>
      <w:r>
        <w:t>132. Consequently, the entity responsible for the unfulfilled obligations is the company Fnac Darty SA, registered with the Créteil Trade and Companies Register under number 055 800 296 and having its registered office at 9, rue des Bateaux-Lavoirs, ZAC Port d’Ivry, Ivry-sur-Seine (94200).</w:t>
      </w:r>
    </w:p>
    <w:p>
      <w:r>
        <w:t>D. SANCTIONS</w:t>
      </w:r>
    </w:p>
    <w:p>
      <w:r>
        <w:t>133. After a reminder of the applicable rules (1), the elements of assessment in the case at hand will be examined (2) and the conclusion to be drawn in terms of sanction (3).</w:t>
      </w:r>
    </w:p>
    <w:p>
      <w:r>
        <w:t>1. REMINDER OF THE APPLICABLE RULES</w:t>
      </w:r>
    </w:p>
    <w:p>
      <w:r>
        <w:t>134. According to the provisions of IV of Article L. 430-8 of the Commercial Code, when the Authority "considers that the parties have not executed within the set deadlines an injunction, a prescription, or a commitment contained in its decision, [it] notes the non-execution. It may: 1° Withdraw the decision authorizing the operation. (...) ; 2° Order under penalty within the limit provided for in II of Article L. 464-2, the parties responsible for the unfulfilled obligation to execute within a deadline it sets the injunctions, prescriptions, or commitments contained in the decision; 3° Order under penalty, within the limit provided for in II of Article L. 464-2, the parties responsible for the obligation, to execute within a deadline it sets injunctions or prescriptions in substitution for the unfulfilled obligation. Furthermore, the Competition Authority may impose a financial penalty on the persons responsible for the unfulfilled obligation."</w:t>
      </w:r>
    </w:p>
    <w:p>
      <w:r>
        <w:t>135. It follows from these provisions that when the Authority notes the non-execution of a commitment, it may either withdraw the authorization or issue an injunction, and it may also impose a financial penalty on the infringing parties.</w:t>
      </w:r>
    </w:p>
    <w:p>
      <w:r>
        <w:t>136. To assess which measures, among those provided for in IV of Article L. 430-8 of the Commercial Code, are warranted by the non-execution of the commitments of the authorization decision, the Authority takes into account all the circumstances of the case. It particularly examines the nature of the breaches observed, assessing their severity and the harm to competition that the authorization decision aimed to prevent. The Authority may also consider the nature of the commitments undertaken, their importance in the overall economy of the authorization decision, or the time elapsed since the concentration operation and the duration of the commitments remaining to run at the date on which it rules.</w:t>
      </w:r>
    </w:p>
    <w:p>
      <w:r>
        <w:t>137. Furthermore, when imposing a sanction based on the provisions of IV of Article L. 430-8 of the Commercial Code, the Authority takes into account, if established, any particular difficulties that the parties allege to have encountered in fulfilling their obligations: "in the context of a sanction procedure for breaches, the sanctioned parties may, to argue that the breaches committed did not justify the sanction imposed, invoke particular difficulties they may have encountered in complying with their commitments."</w:t>
      </w:r>
    </w:p>
    <w:p>
      <w:r>
        <w:t>138. The use of an injunction, which falls within the framework of the competitive market regulation mission entrusted to the Authority by Article L. 461-1 of the Commercial Code, aims to ensure that companies that have violated their commitments effectively refrain from continuing the observed behaviors and from repeating them. The injunction must therefore prevent the harm to the competitive functioning of the relevant markets from continuing or recurring. The power of injunction granted to the Authority by the provisions of IV of Article L. 430-8 of the Commercial Code thus aligns with the general objective of preserving public economic order to which competition rules respond.</w:t>
      </w:r>
    </w:p>
    <w:p>
      <w:r>
        <w:rPr>
          <w:b/>
        </w:rPr>
        <w:t>[Pages 22–24]</w:t>
      </w:r>
    </w:p>
    <w:p>
      <w:r>
        <w:t>139. The injunctions issued must be proportionate to the severity of the identified breaches and to the requirements for maintaining or restoring a sufficient level of competition in the relevant markets.</w:t>
      </w:r>
    </w:p>
    <w:p>
      <w:r>
        <w:t>140. In this regard, the Council of State ruled that "given their purpose, which, in addition to its punitive scope, is the preservation of economic public order, the sanctions provided for in 1° and 2° of IV of Article L. 430-8 of the Commercial Code, which are distinct from the monetary sanction provided for in the fourth paragraph of this IV, must be proportionate to the severity of the identified breaches and to the requirements for maintaining or restoring a sufficient level of competition in the relevant markets. To assess, in this context, the proportionality of the injunctions under penalty, it is necessary to take into account the importance of the commitments partially or wholly not respected in relation to all the corrective measures adopted and the anti-competitive effects they were intended to prevent, the extent of the breaches, and the necessity of ensuring the maintenance of sufficient competition in the relevant markets."</w:t>
      </w:r>
    </w:p>
    <w:p>
      <w:r>
        <w:t>141. Finally, any monetary sanction imposed must also be proportionate to the specific circumstances of the case. The particular nature of the breach relating to the non-compliance with commitments made in the context of the authorization of a concentration operation must be taken into account. It is therefore important that the monetary sanction imposed in the event of non-compliance with commitments is set at a level sufficient to deter the companies concerned from failing to fulfill their commitments or from deliberately proposing commitments that are difficult to execute. The company should not be incentivized to engage in an economic calculation of proposing commitments to the Authority in order to obtain authorization for the concentration, without intending to actually fulfill them or to take the necessary measures for that purpose.</w:t>
      </w:r>
    </w:p>
    <w:p>
      <w:r>
        <w:t>2. ELEMENTS OF ASSESSMENT IN THE CASE AT HAND</w:t>
      </w:r>
    </w:p>
    <w:p>
      <w:r>
        <w:t>142. The nature and significance of the unfulfilled commitments in the overall economy of the decision (a), the severity of the identified breaches (b), their consequences in terms of maintaining sufficient competition in the relevant markets (c), and finally, the behavior of Fnac Darty in implementing the commitments made (d) will be examined successively.</w:t>
      </w:r>
    </w:p>
    <w:p>
      <w:r>
        <w:t>a) On the nature of the unfulfilled commitments and their importance in the overall economy of the authorization decision</w:t>
      </w:r>
    </w:p>
    <w:p>
      <w:r>
        <w:t>143. The commitments made by Fnac are structural commitments. They represent the type of remedies that the Authority primarily seeks to address the competition issues posed by an excessive concentration in a market, as the divestitures of assets must effectively and quickly restore the competitive structure of the relevant market.</w:t>
      </w:r>
    </w:p>
    <w:p>
      <w:r>
        <w:t>144. These commitments aimed, in this case, to quickly remedy the horizontal anti-competitive effects resulting from the disappearance of the competitive pressure exerted by Fnac stores on Darty stores in nine local markets for the retail sale of brown and gray products, eight of which are in Paris.</w:t>
      </w:r>
    </w:p>
    <w:p>
      <w:r>
        <w:t>145. These commitments occupied a central place in the overall economy of the authorization decision, which was conditioned upon their fulfillment. The realization of these commitments, which are an integral part of the authorization decision, was therefore essential to quickly remedy the anti-competitive effects resulting from the significant market power of the new entity in each of the nine concerned areas.</w:t>
      </w:r>
    </w:p>
    <w:p>
      <w:r>
        <w:t>146. Furthermore, it was up to Fnac Darty to divest the six concerned stores to one or more appropriate buyers according to the criteria set out in the authorization decision, capable of effectively competing with the new entity in the markets affected by the identified competition issues. The transfer contracts, as well as the proposed buyer(s), were therefore subject to examination by the Authority for approval, based on a documented file and a report from the appointed monitoring agent.</w:t>
      </w:r>
    </w:p>
    <w:p>
      <w:r>
        <w:t>147. In addition, the commitments provided for a maximum timeframe for their implementation: 11 months from September 1, 2016, with a deadline set for July 31, 2017. Indeed, it is necessary that the commitments be executed quickly because "competition is not preserved as long as the divestiture has not been completed, and the effectiveness of transitional measures aimed at maintaining the viability and competitiveness of the assets can only be ensured for a limited period."</w:t>
      </w:r>
    </w:p>
    <w:p>
      <w:r>
        <w:t>148. Finally, the commitments made by Fnac conditioned the authorization of a concentration operation of major importance for the French economy, as it led to the establishment of a group of considerable size (a turnover of €5.7 billion achieved in France in 2017), bringing together the two main brick-and-mortar players in the retail sale of brown and gray products in France. The purchase of these electronic products often represents significant amounts in household budgets. The commitments made aimed in particular to avoid price increases or reductions in promotions and to preserve a sufficient alternative offer for consumers, including in terms of product and service quality, particularly in Paris.</w:t>
      </w:r>
    </w:p>
    <w:p>
      <w:r>
        <w:t>b) On the severity of the identified breaches</w:t>
      </w:r>
    </w:p>
    <w:p>
      <w:r>
        <w:t>149. The non-compliance with a commitment made during the authorization of a concentration operation is, by its nature, particularly serious. Indeed, this breach disrupts the balance that led to the conditional authorization of the operation and, by that very fact, undermines economic public order and competition.</w:t>
      </w:r>
    </w:p>
    <w:p>
      <w:r>
        <w:t>150. The severity of such a breach must also be assessed based on the characteristics of the practices implemented and the specific circumstances of each case.</w:t>
      </w:r>
    </w:p>
    <w:p>
      <w:r>
        <w:t>151. Firstly, a substantial portion of the commitments made in the authorization decision has not been fulfilled by Fnac Darty, as half of the points of sale that Fnac committed to divest have not found an approved buyer. Indeed, as noted in paragraphs 30 to 37, only three stores were subject to a divestiture contract with an appropriate buyer within the stipulated deadlines: the Darty Wagram store (Cobrason), Darty Italie 2 (Boulanger), and Darty Vélizy (Boulanger). The other three stores (Fnac Beaugrenelle, Darty Belleville, and Darty Saint-Ouen) remain, to this day, owned by Fnac Darty.</w:t>
      </w:r>
    </w:p>
    <w:p>
      <w:r>
        <w:t>152. Secondly, the absence of divestiture of these three stores continues to deprive consumers of effective competition in six of the nine areas where competition issues were identified in the authorization decision.</w:t>
      </w:r>
    </w:p>
    <w:p>
      <w:r>
        <w:t>153. Indeed, given the strong interpenetration of the catchment areas of Darty stores in Paris, even if some stores were divested within the stipulated deadlines, these divestitures had only a limited effect on the overall areas affected by the commitments.</w:t>
      </w:r>
    </w:p>
    <w:p>
      <w:r>
        <w:t>154. Thus, the takeover of the Darty Vélizy and Italie 2 stores by Boulanger resolved the competition issues in only three areas (Vélizy, Italie 2, and Montparnasse) out of the nine identified areas. While the takeover of the Darty Wagram store by Cobrason did not create competition issues, it did not fully resolve them in the Passy and Ternes areas. Indeed, the divestitures of the Fnac Beaugrenelle and Darty Saint-Ouen stores to appropriate buyers would have been likely to resolve, in combination with the divestiture of the Darty Wagram store, all the competition issues in these areas.</w:t>
      </w:r>
    </w:p>
    <w:p>
      <w:r>
        <w:t>155. To date, the Ternes, Passy, Beaugrenelle, République, Belleville, and Saint-Ouen areas still do not have a restored competitive structure in the retail markets for brown and gray products.</w:t>
      </w:r>
    </w:p>
    <w:p>
      <w:r>
        <w:t>156. It follows from the above that the severity of the identified breaches, which concern half of the stores subject to divestitures and two-thirds of the markets where issues have been identified, is significant.</w:t>
      </w:r>
    </w:p>
    <w:p>
      <w:r>
        <w:t>c) On the anti-competitive harms that the decision aimed to prevent</w:t>
      </w:r>
    </w:p>
    <w:p>
      <w:r>
        <w:t>157. As a preliminary matter, the Authority considers that it is not necessary to demonstrate that a breach has had real effects on competition, even if evidence of such effects can naturally be taken into account. Indeed, it is primarily in relation to the objective that led to the commitment that one should reason: when an authorization decision makes a commitment made by a company mandatory in order to remedy an identified risk of harm to competition in the context of the analysis of the operation, it is with the aim of ensuring that such harm cannot materialize in the future.</w:t>
      </w:r>
    </w:p>
    <w:p>
      <w:r>
        <w:t>158. In this case, the commitments made aimed to quickly restore a competitive structure in nine catchment areas, primarily in Paris, where the Darty store was no longer subject to sufficient competitive pressure following the concentration operation. The commitments were thus intended to allow for the emergence of a credible alternative to the new entity in each of the nine local markets for the retail sale of brown and gray products, in Paris and Vélizy.</w:t>
      </w:r>
    </w:p>
    <w:p>
      <w:r>
        <w:t>159. However, Fnac Darty's breach has prevented the development of an alternative offer necessary for restoring sufficient competitive pressure to offset its market power in six of these nine areas affected by the operation.</w:t>
      </w:r>
    </w:p>
    <w:p>
      <w:r>
        <w:rPr>
          <w:b/>
        </w:rPr>
        <w:t>[Pages 25–27]</w:t>
      </w:r>
    </w:p>
    <w:p>
      <w:r>
        <w:t>160. Fnac Darty claims, to mitigate the severity of the breach, that events occurring after the authorization decision would demonstrate, according to it, that the competitive structure of the affected markets would have spontaneously recovered. It further argues that the assessment of the proportionality of the breach must take into account the evolution of the affected markets: in this regard, it cites the recent judgment of the Court of the European Union of May 16, 2018, Deutsche Lufthansa v. European Commission: "The assessment of a request for exemption from commitments requires, just like other decisions regarding concentrations, sometimes complex economic evaluations in order, in particular, to verify whether the market situation, in a broad sense, has changed significantly and durably, so that the commitments are no longer necessary to remedy the competition problems identified in the concentration decision that made the commitments binding."</w:t>
      </w:r>
    </w:p>
    <w:p>
      <w:r>
        <w:t>161. The Authority considers that the Court's judgment is not transposable in this case, as it concerns a procedure of a different nature. In the Deutsche Lufthansa case, the Commission examined a request for the revision of commitments, submitted by the notifying party, eight years after the authorization decision, under a review clause. In the present case, the procedure falls within the framework of Article L. 430-8 of the Commercial Code, which is not at all comparable to a procedure for the revision of commitments.</w:t>
      </w:r>
    </w:p>
    <w:p>
      <w:r>
        <w:t>162. Assuming that Fnac Darty's allegations, which are very poorly substantiated, are verified, the evolution of the affected markets could not, by itself, and in any case, exempt Fnac Darty from the obligation imposed on it under the commitments undertaken.</w:t>
      </w:r>
    </w:p>
    <w:p>
      <w:r>
        <w:t>163. Indeed, Fnac Darty should have, in accordance with points 45 and 46 of the commitments, submitted a request for the review of the commitments on the grounds of new circumstances, such as "any evolution of the competitive structure of the market that could result, for example, from the opening of competing points of sale."</w:t>
      </w:r>
    </w:p>
    <w:p>
      <w:r>
        <w:t>164. However, Fnac Darty did not make any request for the review of the commitments. Had this been the case, the Authority could then, if necessary, have implemented its investigative means to examine the competitive situation of the affected markets and determine whether it had evolved in such a way that a revision of the commitments could be considered.</w:t>
      </w:r>
    </w:p>
    <w:p>
      <w:r>
        <w:t>165. In any case, the elements provided by Fnac Darty in support of its response to the report and in the hearing are either partial or based on unfulfilled assumptions and therefore do not demonstrate, in any case, a notable evolution of the competitive structure of the affected markets.</w:t>
      </w:r>
    </w:p>
    <w:p>
      <w:r>
        <w:t>166. Furthermore, the Authority notes that, due to the failure to sell the three affected stores, Fnac Darty has been able to maintain its market shares at a high level in six areas in Paris and benefit from weakened competitive pressure in the absence of new operators capable of effectively competing with it.</w:t>
      </w:r>
    </w:p>
    <w:p>
      <w:r>
        <w:t>167. In any case, the competitive structure of the markets for the distribution of brown and gray products in the areas of Ternes, Passy, République, Belleville, Saint-Ouen, and Beaugrenelle has still not been restored.</w:t>
      </w:r>
    </w:p>
    <w:p>
      <w:r>
        <w:t>168. Consequently, Fnac Darty's breach is likely to significantly harm competition in a substantial part of the catchment areas affected by the operation, with consumers being deprived of the expected gains from the restoration of the competitive structure of the affected local markets.</w:t>
      </w:r>
    </w:p>
    <w:p>
      <w:r>
        <w:t>d) Regarding the behavior of Fnac Darty</w:t>
      </w:r>
    </w:p>
    <w:p>
      <w:r>
        <w:t>169. In order to proportion the sanction imposed to the circumstances of the case, the Authority may take into account various mitigating and/or aggravating circumstances characterizing the behavior of the company involved in the commission of the breach.</w:t>
      </w:r>
    </w:p>
    <w:p>
      <w:r>
        <w:t>170. Firstly, the commitments are voluntarily proposed by the parties to the operation: they must therefore ensure that their commitments can effectively be executed within the agreed timelines, as these condition the authorization of the operation. In this regard, the aforementioned guidelines remind that when commitments require identifying a buyer, after the issuance of an authorization decision and within a set timeframe, "the Authority's experience in this area shows that the incentives for the parties to propose to sell assets, free from any constraints regarding their transferability and sufficiently viable and competitive to interest potential buyers, are then weak. The deadlines surrounding the Authority's decision and the strong information asymmetries that exist between the Authority and the parties make it difficult to compensate for this weak incentive through the analysis of the viability and competitiveness of the proposed assets carried out by the Authority's investigative services, even relying on a consultation of market players. As a result, too many divestiture commitments are difficult to realize, within too long a timeframe, or must be subject to requests for revision, with no buyer being found for the divestitures planned by the initial commitments. However, the divestiture allows remedying the effects of the operation, and these persist as long as it has not been carried out. Moreover, the maintenance of the viability of the assets often depends on the speed with which the divestiture is executed."</w:t>
      </w:r>
    </w:p>
    <w:p>
      <w:r>
        <w:t>171. However, there may be particular difficulties that are completely unpredictable, making the implementation of the commitments more difficult. The company may then invoke such unpredictable and exceptional difficulties.</w:t>
      </w:r>
    </w:p>
    <w:p>
      <w:r>
        <w:t>172. Fnac Darty was therefore required to fulfill the commitments undertaken in the authorization decision, if necessary, by timely submitting to the Authority substitute commitments in the event of anticipated failure of the initial commitments or uncertainties related to the non-fulfillment of a suspensive condition in the agreements concluded or the risk of seeing the proposed buyer not approved, when these risks arise at the end of the commitments execution period.</w:t>
      </w:r>
    </w:p>
    <w:p>
      <w:r>
        <w:t>173. However, while Fnac Darty demonstrated seriousness and involvement at the beginning of the commitments implementation period, from September to December 2016, by contacting a large number of potential buyers, it did not act with the required diligence thereafter, from January to July 2017. In particular, Fnac Darty did not exploit all the means at its disposal to ensure that the necessary asset divestitures to restore sufficient competition would be completed within the allotted time, notably by not drawing sufficiently early the consequences of the difficulties encountered in finding a buyer for the Fnac Beaugrenelle, Darty Belleville, and Darty Saint-Ouen stores.</w:t>
      </w:r>
    </w:p>
    <w:p>
      <w:r>
        <w:t>174. Fnac Darty exhibited excessively optimistic behavior regarding the proposed buyer for the Darty Belleville and Darty Saint-Ouen stores. By proposing as the only buyer an operator unknown to itself, whose takeover project was insufficiently documented, Fnac Darty took a significant risk, placing itself in a situation where, in the event of a refusal of approval, it would find itself almost de facto in a situation of non-compliance with the commitment.</w:t>
      </w:r>
    </w:p>
    <w:p>
      <w:r>
        <w:t>175. Fnac Darty was also able to anticipate that the Dray group did not provide the guarantees required by the authorization decision to restore effective and sufficient competition in the affected catchment areas, the terms of the authorization decision being clear on the quality required of the buyer of the divested assets (cf. paragraphs 105 and following). Fnac Darty could not seriously claim that the Dray group evidently met the approval criteria since it had not even identified it in the list of potential buyers, which had been expanded, that it had established at the beginning of the divestiture process. The Dray group was neither a competitor of Fnac Darty in the markets for the distribution of gray and brown products, nor a fortiori a new entrant in the Paris market. Furthermore, the business plan presented, which was only later subject to detailed documentation, [confidential].</w:t>
      </w:r>
    </w:p>
    <w:p>
      <w:r>
        <w:t>176. Regarding the Fnac Beaugrenelle store, the difficulties that Fnac Darty encountered from the beginning of the commitments implementation period in finding an appropriate buyer should have led it to propose substitute commitments or, at the very least, to timely request an extension of the deadline for implementing the commitments.</w:t>
      </w:r>
    </w:p>
    <w:p>
      <w:r>
        <w:t>177. In general, Fnac Darty is not justified in claiming that the decisions to refuse approval of the Dray group and to refuse an extension of the deadline for fulfilling the commitments would have placed it, due to their late nature, in a situation of impossibility to find, in a timely manner, an alternative solution. Indeed, concerning, on the one hand, the refusal to extend the deadline, this is a response to a request made only fifteen days before the deadline for execution. Regarding, on the other hand, the refusal of approval, the Authority's response time corresponds to the time necessary to obtain all the necessary information about the buyer's project and to be provided with the reports and opinions of the agent, in accordance with the letter of the commitments.</w:t>
      </w:r>
    </w:p>
    <w:p>
      <w:r>
        <w:t>178. Furthermore, Fnac Darty has been informed repeatedly, in writing, by phone, and orally, of the urgency of the situation, the risk of sanction to which it was exposed in case of non-compliance with its commitments, and the possibility of requesting a substitution of commitments.</w:t>
      </w:r>
    </w:p>
    <w:p>
      <w:r>
        <w:t>179. In any case, it is appropriate to dismiss Fnac Darty's argument that its breach would be attributable, in part, to the Authority, in that it would have accepted, in the authorization decision, commitments that the notifying party could not fulfill.</w:t>
      </w:r>
    </w:p>
    <w:p>
      <w:r>
        <w:t>180. It is not for the Authority to substitute itself for economic operators when they exercise their discretion to propose commitments to it: the breaches observed do not concern non-compliance with injunctions unilaterally decided by the Authority. The control it exercises over the proposed commitments, through, if necessary, market tests, concerns their "effective," "rapid," and "controllable" nature, leading it to verify that they are not manifestly unachievable. However, in this case, no element allowed for the consideration, at the date of the examination of the operation, that the proposed stores would have been impossible to divest.</w:t>
      </w:r>
    </w:p>
    <w:p>
      <w:r>
        <w:t>181. Similarly, Fnac Darty is not justified in claiming that the realization of the divestitures was the responsibility, as of March 1, 2017, of the agent in charge of the divestiture and that, consequently, the breach would not be attributable to it. Indeed, as highlighted in paragraph 99, the appointment of an agent in charge of the divestiture does not in any way serve to exempt the parties from their obligations.</w:t>
      </w:r>
    </w:p>
    <w:p>
      <w:r>
        <w:rPr>
          <w:b/>
        </w:rPr>
        <w:t>[Pages 28–30]</w:t>
      </w:r>
    </w:p>
    <w:p>
      <w:r>
        <w:t>de releasing Fnac Darty from its obligations under the commitments made, but only to facilitate their rapid implementation.</w:t>
      </w:r>
    </w:p>
    <w:p>
      <w:r>
        <w:t>182. Furthermore, Fnac Darty's behavior is particularly inexcusable given that it is a significant group, which has substantial legal and economic analysis resources, has sought advice from experienced professionals in merger control, and therefore could not ignore the binding nature of the commitments made in the context of an authorization decision for a concentration operation.</w:t>
      </w:r>
    </w:p>
    <w:p>
      <w:r>
        <w:t>183. Finally, the Authority considers that Fnac Darty had clearly integrated a share of risk in the choice of the assets it had committed to sell subject to the authorization of the operation, as the stores concerned were not the most attractive for potential buyers. The Authority itself had warned Fnac of the risks incurred in the event of non-fulfillment of the commitments made: "In any case, the new paragraph of Article L. 430-8 of the Commercial Code inserted by Law No. 2015-990 of August 6, 2015 states that in the event of non-performance, within the set deadlines, of a commitment included in its decision, the Authority may 'order under penalty... the parties to whom the obligation was incumbent, to execute within a period it sets injunctions or prescriptions in substitution for the non-executed obligation.' In the event of failure of one or more transfers within the stipulated deadlines, as determined according to the procedure provided for in IV of Article L. 430-8 of the Commercial Code, the implementation of the powers thus conferred on the Authority will allow it to substitute one store for another as part of the remedies in the event of non-performance established at the end of the procedure provided for in Article L. 430-8 of the Commercial Code" (paragraph 546).</w:t>
      </w:r>
    </w:p>
    <w:p>
      <w:r>
        <w:t>184. That being noted, the Authority points out that Fnac Darty has nonetheless implemented significant means to comply with the commitments it has made. In addition to contacting a very large number of potential buyers during the first period of fulfilling the commitments, the Darty Wagram, Darty Italie 2, and Darty Vélizy stores were sold under commercially disadvantageous conditions for Fnac Darty, given, it is true, the few candidates for the takeover of these stores.</w:t>
      </w:r>
    </w:p>
    <w:p>
      <w:r>
        <w:t>185. Furthermore, it is necessary to take into account the difficulties that Fnac Darty encountered in finding buyers interested in the Fnac Beaugrenelle, Darty Saint-Ouen, and Darty Belleville stores.</w:t>
      </w:r>
    </w:p>
    <w:p>
      <w:r>
        <w:t>186. Finally, as highlighted in paragraphs 64 to 68, Fnac Darty continued its efforts in seeking one or more appropriate buyer(s), keeping the Authority informed and going, when necessary, as far as commissioning an independent expert to assess the appropriateness of the potential buyers considered. These discussions led to Fnac Darty signing sale promises with the Boulanger company for the acquisition of the Darty Passy and Darty Montmartre stores.</w:t>
      </w:r>
    </w:p>
    <w:p>
      <w:r>
        <w:t>3. CONCLUSION</w:t>
      </w:r>
    </w:p>
    <w:p>
      <w:r>
        <w:t>187. It follows from the above that Fnac Darty's failure to comply with the commitments related to the Fnac Beaugrenelle, Darty Belleville, and Darty Saint-Ouen stores is particularly serious, despite the steps and efforts made by Fnac Darty, which the Authority takes into account, as it has not allowed for the restoration of effective competition in six local markets for the retail sale of brown and gray products in Paris.</w:t>
      </w:r>
    </w:p>
    <w:p>
      <w:r>
        <w:t>188. Given the possibility of preserving competition through measures less coercive than the withdrawal of the authorization of the concentration, it is appropriate to impose a financial penalty on Fnac Darty (a) and injunctions in substitution for the non-executed commitments (b), taking into account, on the one hand, the necessity to restore the competitive structure of the markets affected by the absence of transfer of the three concerned stores to an appropriate buyer and, on the other hand, the nature of the commitments and the seriousness of the breaches observed.</w:t>
      </w:r>
    </w:p>
    <w:p>
      <w:r>
        <w:t>a) On the financial penalty</w:t>
      </w:r>
    </w:p>
    <w:p>
      <w:r>
        <w:t>189. According to the provisions of I of Article L. 430-8 of the Commercial Code, the maximum amount of the financial penalty imposed "is set, for legal entities, at 5% of their turnover excluding taxes achieved in France during the last closed financial year, increased, where applicable, by that achieved in France during the same period by the acquired party (...)".</w:t>
      </w:r>
    </w:p>
    <w:p>
      <w:r>
        <w:t>190. The Fnac Darty company achieved a consolidated turnover in France of 5.7 billion euros during the financial year ending December 31, 2017. This turnover includes that achieved by the entities acquired under the authorization decision. The legal ceiling for the financial penalty incurred therefore amounts to 286.6 million euros.</w:t>
      </w:r>
    </w:p>
    <w:p>
      <w:r>
        <w:t>191. Considering all the elements outlined above relating both to the seriousness of the breaches observed and to the extent of the harm they are likely to cause to competition and to the specific elements of Fnac Darty's behavior, it is appropriate to impose a penalty on Fnac Darty in the amount of 20 million euros.</w:t>
      </w:r>
    </w:p>
    <w:p>
      <w:r>
        <w:t>b) On the injunctions</w:t>
      </w:r>
    </w:p>
    <w:p>
      <w:r>
        <w:t>192. The circumstances of the case justify the issuance of injunctions based on 3° of IV of Article L. 430-8 of the Commercial Code, in order to ensure that Fnac Darty carries out the necessary asset transfers to restore the competitive structure of the six local markets that continue to be affected by the effects of the operation.</w:t>
      </w:r>
    </w:p>
    <w:p>
      <w:r>
        <w:t>193. In each of these areas, consumers still do not have sufficient and credible alternatives to Fnac Darty stores due to the absence of the transfer of one of the parties' stores to a buyer capable of effectively competing with Fnac Darty.</w:t>
      </w:r>
    </w:p>
    <w:p>
      <w:r>
        <w:t>194. Therefore, in order to restore the competitive structure of the affected markets, it is necessary to issue injunctions in substitution for the non-executed commitments.</w:t>
      </w:r>
    </w:p>
    <w:p>
      <w:r>
        <w:t>195. In this regard, given the difficulties encountered by Fnac Darty and the agent responsible for the transfer in finding one or more appropriate buyer(s) to acquire the Fnac Beaugrenelle, Darty Belleville, and Darty Saint-Ouen stores, it is appropriate to examine whether the transfer of one or more alternative store(s) could remedy the competition problems that arise in the six concerned areas.</w:t>
      </w:r>
    </w:p>
    <w:p>
      <w:r>
        <w:t>196. However, Fnac Darty has spontaneously proposed, in substitution for the three unsold stores, to sell two other stores. It has thus informed the Authority that it concluded, on May 17, 2018, agreements with the Boulanger company regarding the transfer of the Darty Montmartre (18th) and Darty Passy (16th) stores.</w:t>
      </w:r>
    </w:p>
    <w:p>
      <w:r>
        <w:t>197. It is necessary to examine whether the transfer of these two stores resolves the competition problems in the six concerned areas: Ternes, Passy, République, Belleville, Saint-Ouen, and Beaugrenelle.</w:t>
      </w:r>
    </w:p>
    <w:p>
      <w:r>
        <w:t>198. The transfer of the Darty Montmartre and Darty Passy stores should allow one or more competing operator(s) to establish themselves in the areas of Saint-Ouen, République, and Belleville, regarding the first, and in the areas of Passy, Ternes, and Beaugrenelle, regarding the second.</w:t>
      </w:r>
    </w:p>
    <w:p>
      <w:r>
        <w:t>199. Consequently, the transfer of these two stores, if made in favor of an appropriate buyer, is likely to remedy the identified competition problems in all six concerned areas.</w:t>
      </w:r>
    </w:p>
    <w:p>
      <w:r>
        <w:t>200. The transfer to the Boulanger company, which owns several stores in Paris and has already been approved by the Authority for the acquisition of two Darty stores, would also meet the criteria set out in the authorization decision.</w:t>
      </w:r>
    </w:p>
    <w:p>
      <w:r>
        <w:t>201. The Authority therefore considers that the transfers spontaneously proposed by Fnac Darty, provided they are effectively carried out within a reasonable timeframe, either with the identified buyer or with another appropriate buyer, can substitute for the commitments related to the Fnac Beaugrenelle, Darty Belleville, and Darty Saint-Ouen stores.</w:t>
      </w:r>
    </w:p>
    <w:p>
      <w:r>
        <w:t>202. It is therefore necessary to order Fnac Darty, under a penalty of 20,000 euros per day of delay, to proceed with the effective transfer of the Darty Montmartre store (located at 56, boulevard de Rochechouart, 75018 Paris) and the Darty Passy store (located at 92, avenue Paul Doumer, 75016 Paris) to a buyer previously approved by the Authority, within a period of nine months from the notification of this decision, in substitution for the commitments to transfer the Fnac Beaugrenelle, Darty Belleville, and Darty Saint-Ouen stores.</w:t>
      </w:r>
    </w:p>
    <w:p>
      <w:r>
        <w:t>203. The transferred stores (or "transferred assets") include:</w:t>
        <w:br/>
        <w:t>- all tangible and intangible assets allocated to the operation of the transferred assets, which contribute to the current operation or are necessary to ensure the viability and competitiveness of the transferred assets;</w:t>
        <w:br/>
        <w:t>- all licenses, permits, and authorizations issued by public bodies for the benefit of the transferred assets, provided they are transferable;</w:t>
        <w:br/>
        <w:t>- the benefits and burdens of all contracts, leases, commitments, and ongoing customer orders in the context of the operation of the transferred assets, provided they are transferable;</w:t>
        <w:br/>
        <w:t>- the benefits and burdens of all contracts related to the personnel of the stores, it being specified that the approved buyer may conclude, subject to the applicable provisions of the labor code, an agreement with Fnac Darty not to take over the entirety of this benefit and burden.</w:t>
      </w:r>
    </w:p>
    <w:p>
      <w:r>
        <w:t>204. The transferred assets do not include the brands and intellectual property rights (including trademarks) held by Fnac Darty nor the contracts concluded with Fnac Darty (supply, IT, loyalty, etc. which will be terminated on the date of the transfer).</w:t>
      </w:r>
    </w:p>
    <w:p>
      <w:r>
        <w:t>205. By effective transfer, the Authority means the transfer to the approved buyer of the legal title of the transferred assets or, indirectly, the titles of the legal entities owning or holding the transferred assets.</w:t>
      </w:r>
    </w:p>
    <w:p>
      <w:r>
        <w:t>206. To ensure the proper execution of these injunctions, they will be executed by Fnac Darty according to the execution and control modalities outlined below.</w:t>
      </w:r>
    </w:p>
    <w:p>
      <w:r>
        <w:t>207. In order to preserve the viability, market value, and competitiveness of the transferred stores, Fnac Darty is ordered to:</w:t>
        <w:br/>
        <w:t>- not undertake any actions under its own responsibility that would produce a significant negative effect on the value, management, or competitiveness of the transferred stores, or that could alter their nature and scope;</w:t>
      </w:r>
    </w:p>
    <w:p>
      <w:r>
        <w:rPr>
          <w:b/>
        </w:rPr>
        <w:t>[Pages 31–32]</w:t>
      </w:r>
    </w:p>
    <w:p>
      <w:r>
        <w:t>- provide the necessary and sufficient resources for the operation of the divested stores;</w:t>
        <w:br/>
        <w:t>- undertake all necessary actions to encourage all personnel essential for maintaining the viability and competitiveness of the divested stores to remain in the stores.</w:t>
      </w:r>
    </w:p>
    <w:p>
      <w:r>
        <w:t>208. In order to obtain the approval of the required buyer prior to the effective transfer of the divested stores, Fnac Darty is instructed to:</w:t>
        <w:br/>
        <w:t>- submit to the Authority a reasoned and documented proposal regarding the characteristics of the buyer, accompanied by a copy of the transfer contract, within 15 days from the notification of this decision.</w:t>
      </w:r>
    </w:p>
    <w:p>
      <w:r>
        <w:t>209. Fnac Darty will be deemed to have complied with these injunctions if (i) the Authority approves the purchaser and the terms of the transfer contract presented by Fnac Darty and (iii) the transfers of the Darty Passy and Darty Montmartre stores are effective within nine months from the notification of this decision.</w:t>
      </w:r>
    </w:p>
    <w:p>
      <w:r>
        <w:t>210. Fnac Darty must inform the Authority of the date on which the two stores have been effectively transferred by providing a copy of the documents justifying the closing.</w:t>
      </w:r>
    </w:p>
    <w:p>
      <w:r>
        <w:t>211. The Authority may at any time, in response to a written request from Fnac Darty presenting legitimate reasons, lift, modify, or replace one or more of these injunctions, in the event of new or exceptional circumstances.</w:t>
      </w:r>
    </w:p>
    <w:p>
      <w:r>
        <w:t>DECISION</w:t>
        <w:br/>
        <w:t>Article 1: It is noted that Fnac Darty SA has failed to comply with the commitments to which the decision of the Competition Authority No. 16-DCC-111 of July 27, 2016, relating to the exclusive control of Darty by Fnac, was subject.</w:t>
      </w:r>
    </w:p>
    <w:p>
      <w:r>
        <w:t>Article 2: A financial penalty of 20 million euros is imposed on Fnac Darty.</w:t>
      </w:r>
    </w:p>
    <w:p>
      <w:r>
        <w:t>Article 3: Fnac Darty SA is ordered to fully comply with the injunctions set forth in paragraphs 202 and following of this decision.</w:t>
      </w:r>
    </w:p>
    <w:p>
      <w:r>
        <w:t>Deliberated on the oral report of Ms. Fanny Giroud and Mr. Jérôme Vidal, rapporteurs, and the intervention of Mr. Étienne Chantrel, deputy general rapporteur, by Ms. Isabelle de Silva, president, Ms. Élisabeth Flüry-Hérard, Ms. Fabienne Siredey-Garnier, Mr. Thierry Dahan, vice-presidents, and Ms. Chantal Chomel, Ms. Séverine Larere, Ms. Carol Xueref, Mr. Olivier d’Ormesson, Mr. Philippe Choné, Mr. Fabien Raynaud, and Mr. Noël Diricq, members.</w:t>
      </w:r>
    </w:p>
    <w:p>
      <w:r>
        <w:t>The session secretary, The president,</w:t>
        <w:br/>
        <w:t>Armelle Hillion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