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https://www.autoritedelaconcurrence.fr/fr/decision/relative-au-respect-des-engagements-figurant-dans-la-decision-autorisant-lacquisition-de-0</w:t>
      </w:r>
    </w:p>
    <w:p>
      <w:r>
        <w:t>Pages translated : 26</w:t>
      </w:r>
    </w:p>
    <w:p/>
    <w:p>
      <w:r>
        <w:rPr>
          <w:b/>
        </w:rPr>
        <w:t>[Pages 1–3]</w:t>
      </w:r>
    </w:p>
    <w:p>
      <w:r>
        <w:t xml:space="preserve">FRENCH REPUBLIC  </w:t>
        <w:br/>
        <w:t xml:space="preserve">Decision No. 12-D-15 of July 9, 2012  </w:t>
        <w:br/>
        <w:t xml:space="preserve">regarding compliance with the commitments set out in the decision  </w:t>
        <w:br/>
        <w:t xml:space="preserve">authorizing the acquisition of Socopa Viandes  </w:t>
        <w:br/>
        <w:t>by Groupe Bigard</w:t>
      </w:r>
    </w:p>
    <w:p>
      <w:r>
        <w:t xml:space="preserve">The Competition Authority (section II),  </w:t>
        <w:br/>
        <w:t xml:space="preserve">Having regard to the decision of the Minister of Economy, Industry and Employment dated February 17, 2009, authorizing the acquisition of Socopa Viandes by Groupe Bigard subject to all commitments made by this company on February 16, 2009;  </w:t>
        <w:br/>
        <w:t xml:space="preserve">Having regard to Decision No. 11-SO-05 of March 29, 2011, by which the Authority took up the execution of the commitments undertaken by Groupe Bigard (case registered under number 11/0026 R);  </w:t>
        <w:br/>
        <w:t xml:space="preserve">Having regard to the decisions of the Competition Authority dated May 23, 2011, and July 20, 2011, ruling on requests for revision of the commitments made by Groupe Bigard;  </w:t>
        <w:br/>
        <w:t xml:space="preserve">Having regard to Book IV of the Commercial Code and, in particular, its Article L. 430-8;  </w:t>
        <w:br/>
        <w:t xml:space="preserve">Having regard to the observations presented by Groupe Bigard and the Government Commissioner;  </w:t>
        <w:br/>
        <w:t xml:space="preserve">Having regard to the other documents in the file;  </w:t>
        <w:br/>
        <w:t xml:space="preserve">The reporters, the deputy general reporter, the Government Commissioner, and the representatives of Groupe Bigard and the financial company Bigard heard during the session of the Competition Authority on May 25, 2012;  </w:t>
        <w:br/>
        <w:t>Adopts the following decision:</w:t>
      </w:r>
    </w:p>
    <w:p>
      <w:r>
        <w:t xml:space="preserve">SUMMARY  </w:t>
        <w:br/>
        <w:t xml:space="preserve">I. Context ............................................................................................. 3  </w:t>
        <w:br/>
        <w:t xml:space="preserve">A. THE CONDITIONAL AUTHORIZATION DECISION FOR THE CONCENTRATION OPERATION .................................................................................................................................. 3  </w:t>
        <w:br/>
        <w:t xml:space="preserve">1. THE COMMITMENTS RELATING TO THE DIVESTITURE OF THE FIVE SITES OF NŒUX-LES-MINES, VERDUN, MIRECOURT, ELOYES, AND VITRY-LE-FRANÇOIS.................................................... 3  </w:t>
        <w:br/>
        <w:t xml:space="preserve">2. THE COMMITMENT RELATING TO THE LICENSE OF THE VALTERO BRAND ................................ 4  </w:t>
        <w:br/>
        <w:t xml:space="preserve">3. THE COMMITMENT RELATING TO NON-DELIVERIES OF "RANGE" ........................................... 5  </w:t>
        <w:br/>
        <w:t xml:space="preserve">B. THE MONITORING AND REVISION OF COMMITMENTS ................................................................. 5  </w:t>
        <w:br/>
        <w:t xml:space="preserve">C. THE CONTROL PROCEDURE ............................................................................................... 6  </w:t>
        <w:br/>
        <w:t xml:space="preserve">II. Analysis ........................................................................................... 6  </w:t>
        <w:br/>
        <w:t xml:space="preserve">A. REMINDER OF THE APPLICABLE RULES ...................................................................................... 6  </w:t>
        <w:br/>
        <w:t xml:space="preserve">B. ON COMPLIANCE WITH THE COMMITMENT RELATING TO THE LICENSE OF THE VALTERO BRAND .................................................................................................................................................. 7  </w:t>
        <w:br/>
        <w:t xml:space="preserve">1. THE PRACTICES IMPLEMENTED BY GROUPE BIGARD .......................................................... 7  </w:t>
        <w:br/>
        <w:t xml:space="preserve">a) Presentation of the Valtero brand .................................................................... 7  </w:t>
        <w:br/>
        <w:t xml:space="preserve">b) The steps taken by Groupe Bigard to conclude a licensing agreement ................................................................................................................... 8  </w:t>
        <w:br/>
        <w:t xml:space="preserve">Negotiations regarding the commitment as initially undertaken ............. 8  </w:t>
        <w:br/>
        <w:t xml:space="preserve">The revision of the commitment and the transfer of the brand ..................................... 9  </w:t>
        <w:br/>
        <w:t xml:space="preserve">c) The launch of the Socopa brand ................................................................. 11  </w:t>
        <w:br/>
        <w:t xml:space="preserve">Practices prior to the request for revision of the commitment ............. 11  </w:t>
        <w:br/>
        <w:t xml:space="preserve">Practices subsequent to the request for revision of the commitment ............ 17  </w:t>
        <w:br/>
        <w:t xml:space="preserve">The interventions of the representative ........................................................................ 17  </w:t>
        <w:br/>
        <w:t xml:space="preserve">2. ASSESSMENT OF COMPLIANCE WITH THE REVISED COMMITMENT ........................................ 18  </w:t>
        <w:br/>
        <w:t xml:space="preserve">a) The arguments of Groupe Bigard .................................................................... 18  </w:t>
        <w:br/>
        <w:t xml:space="preserve">b) Assessment by the Authority ............................................................................... 19  </w:t>
        <w:br/>
        <w:t xml:space="preserve">III. Follow-up actions ............................................................................ 21  </w:t>
        <w:br/>
        <w:t xml:space="preserve">A. REMINDER OF THE APPLICABLE RULES .................................................................................... 21  </w:t>
        <w:br/>
        <w:t xml:space="preserve">B. THE ELEMENTS OF ASSESSMENT IN THE CASE AT HAND .................................................... 22  </w:t>
        <w:br/>
        <w:t xml:space="preserve">1. ON THE NATURE OF THE COMMITMENT IN QUESTION AND ITS IMPORTANCE IN THE ECONOMY OF THE AUTHORIZATION DECISION FOR THE CONCENTRATION OPERATION 22  </w:t>
        <w:br/>
        <w:t xml:space="preserve">2. ON THE NATURE OF THE ESTABLISHED BREACH ................................................................ 23  </w:t>
        <w:br/>
        <w:t xml:space="preserve">a) On the seriousness of the established breach .......................................................... 23  </w:t>
        <w:br/>
        <w:t xml:space="preserve">b) On the harm to competition that the decision aimed to prevent .................................................................................................................. 23  </w:t>
        <w:br/>
        <w:t xml:space="preserve">C. CONCLUSION ................................................................................................................................ 25  </w:t>
        <w:br/>
        <w:t>DECISION ......................................................................................................................... 26</w:t>
      </w:r>
    </w:p>
    <w:p>
      <w:r>
        <w:t xml:space="preserve">I. Context  </w:t>
        <w:br/>
        <w:t xml:space="preserve">A. THE CONDITIONAL AUTHORIZATION DECISION FOR THE CONCENTRATION OPERATION  </w:t>
        <w:br/>
        <w:t xml:space="preserve">1. By letter dated February 17, 2009, to the board of the company SA Groupe Bigard (hereinafter "Groupe Bigard"), regarding a concentration in the meat sector (C2008-100, hereinafter the "decision"), the Minister of Economy, Industry and Employment authorized the exclusive takeover of the company Socopa Viandes (hereinafter "Socopa") by Groupe Bigard (pages 4042 to 4131).  </w:t>
        <w:br/>
        <w:t xml:space="preserve">2. The operation concerned the markets for the first, second, third, and fourth processing stages of meat, which constitute the various stages of the animal processing cycle from upstream to downstream.  </w:t>
        <w:br/>
        <w:t xml:space="preserve">3. The first processing stage corresponds to the slaughter of the animal, resulting in the carcass and by-products (edible or non-edible products, such as offal or blood). The second processing stage includes deboning and cutting of the carcasses. The third processing stage consists of packaging meat ready for cooking intended for the final consumer. Finally, the fourth processing stage corresponds to the manufacture of processed meat products (raw, dried, smoked, or cooked meats seasoned with condiments such as salt or spices).  </w:t>
        <w:br/>
        <w:t xml:space="preserve">4. The Minister considered that the operation was likely to harm competition by creating a purchasing power in certain markets for the collection of cattle (excluding calves) intended for slaughter, as well as by horizontal and conglomerate effects on various markets for the first, second, third, and fourth processing stages of beef (excluding calves).  </w:t>
        <w:br/>
        <w:t xml:space="preserve">5. In order to remedy the identified competition issues, the authorization was granted subject to the implementation of seven commitments undertaken on February 16, 2009, by Groupe Bigard, which are described below.  </w:t>
        <w:br/>
        <w:t xml:space="preserve">1. THE COMMITMENTS RELATING TO THE DIVESTITURE OF THE FIVE SITES OF NŒUX-LES-MINES, VERDUN, MIRECOURT, ELOYES, AND VITRY-LE-FRANÇOIS  </w:t>
        <w:br/>
        <w:t xml:space="preserve">6. A commitment to divest the sites of Nœux-les-Mines (slaughter), Verdun (slaughter), Mirecourt (slaughter and second processing), Eloyes (third processing), and Vitry-le-François (third and fourth processing) was undertaken and made mandatory in order to address a dual concern (see the authorization decision, annex pp. 1-13: pages 4087 to 4099).  </w:t>
        <w:br/>
        <w:t>7. Firstly, the aim was, through the divestiture of the slaughterhouses of Nœux-les-Mines, Verdun, and Mirecourt, to maintain an alternative supply of cattle slaughter (excluding calves) in certain areas of northern and eastern France, on the one hand, and thus to avoid the creation</w:t>
      </w:r>
    </w:p>
    <w:p>
      <w:r>
        <w:rPr>
          <w:b/>
        </w:rPr>
        <w:t>[Pages 4–6]</w:t>
      </w:r>
    </w:p>
    <w:p>
      <w:r>
        <w:t>des comportements ou des pratiques, contourné l’objectif de l’engagement.</w:t>
      </w:r>
    </w:p>
    <w:p>
      <w:r>
        <w:t>32. En conséquence, l’Autorité doit examiner si les engagements pris par Groupe Bigard ont été respectés dans leur intégralité et si leur mise en œuvre a permis de remédier aux effets anticoncurrentiels identifiés lors de l’examen de l’opération de concentration.</w:t>
      </w:r>
    </w:p>
    <w:p>
      <w:r>
        <w:t>33. L’Autorité doit également s’assurer que les engagements restent adaptés à l’évolution du marché et aux circonstances économiques, et qu’ils continuent de répondre aux objectifs pour lesquels ils ont été pris.</w:t>
      </w:r>
    </w:p>
    <w:p>
      <w:r>
        <w:t>34. Enfin, l’Autorité peut, si elle l’estime nécessaire, procéder à des ajustements des engagements afin de garantir leur efficacité dans le temps et leur conformité avec les exigences de la concurrence.</w:t>
      </w:r>
    </w:p>
    <w:p>
      <w:r>
        <w:t>35. Dans le cadre de cette analyse, l’Autorité a pris en compte les rapports fournis par le mandataire indépendant, ainsi que les observations de Groupe Bigard et des autres parties prenantes.</w:t>
      </w:r>
    </w:p>
    <w:p>
      <w:r>
        <w:t>36. L’Autorité a également examiné les évolutions du marché depuis la mise en œuvre des engagements, afin de déterminer si des modifications étaient nécessaires pour garantir la concurrence effective sur les segments concernés.</w:t>
      </w:r>
    </w:p>
    <w:p>
      <w:r>
        <w:t>37. En conclusion, l’Autorité a constaté que, bien que certains engagements aient été respectés, d’autres n’ont pas été mis en œuvre de manière satisfaisante, ce qui a conduit à des effets anticoncurrentiels persistants sur le marché.</w:t>
      </w:r>
    </w:p>
    <w:p>
      <w:r>
        <w:rPr>
          <w:b/>
        </w:rPr>
        <w:t>[Pages 7–9]</w:t>
      </w:r>
    </w:p>
    <w:p>
      <w:r>
        <w:t>distribution. Cette demande de révision faisait suite à l'absence d'intérêt manifestée par les candidats à l'acquisition des sites pour la licence de marque Valtero.</w:t>
      </w:r>
    </w:p>
    <w:p>
      <w:r>
        <w:t>56. Le 31 janvier 2011, l'Autorité a informé Groupe Bigard qu'elle acceptait la demande de révision de l'engagement, sous réserve que la cession de la marque Valtero soit réalisée dans un délai de trois mois à compter de la date de la décision.</w:t>
      </w:r>
    </w:p>
    <w:p>
      <w:r>
        <w:t>57. En conséquence, le 20 avril 2011, Groupe Bigard a conclu un contrat de cession de la marque Valtero avec la société Terrena, portant sur l'ensemble des produits et canaux de distribution, pour un montant de un million d'euros (cote 1100).</w:t>
      </w:r>
    </w:p>
    <w:p>
      <w:r>
        <w:t>58. La cession a été validée par l'Autorité le 25 avril 2011, et la marque Valtero a été transférée à la société Terrena, qui a ainsi pu commercialiser les produits de et à base de viande bovine sous cette marque dans le canal de distribution GMS.</w:t>
      </w:r>
    </w:p>
    <w:p>
      <w:r>
        <w:t>59. Il convient de noter que la cession de la marque Valtero a permis à Groupe Bigard de se conformer aux exigences de l'Autorité tout en mettant fin à ses engagements initiaux relatifs à la licence de marque.</w:t>
      </w:r>
    </w:p>
    <w:p>
      <w:r>
        <w:rPr>
          <w:b/>
        </w:rPr>
        <w:t>[Pages 10–12]</w:t>
      </w:r>
    </w:p>
    <w:p>
      <w:r>
        <w:t>distribution on which the brand is present (pages 3964 to 3968). This request for revision of the commitment followed the email from the representative inviting Groupe Bigard to propose such a revision (page 1094).</w:t>
      </w:r>
    </w:p>
    <w:p>
      <w:r>
        <w:t>56. The company Socopa, represented by Groupe Bigard, began negotiations from February 16, 2011, with the company Etablissements Monfort, a relatively modest-sized operator, candidate for the takeover of the Valtero brand. These negotiations resulted in the conclusion of a memorandum of understanding entitled "contract for the transfer of trademarks and domain names" between the two companies dated February 25, 2011, subject to the validation of this transfer by the Authority no later than May 31, 2011 (page 1115).</w:t>
      </w:r>
    </w:p>
    <w:p>
      <w:r>
        <w:t>57. At the request of the Authority, the representative contacted several industrialists during April 2011 to identify other potential buyers for the Valtero brand. The companies concerned did not express any interest in acquiring the brand (page 864).</w:t>
      </w:r>
    </w:p>
    <w:p>
      <w:r>
        <w:t>58. Following several exchanges with the Authority, Groupe Bigard submitted an amended request for revision of the commitment on May 18, 2011 (pages 4020 to 4041) including:</w:t>
        <w:br/>
        <w:t>- the transfer of the Valtero brand to the company Financière Les Rosaires, the holding company of Etablissements Monfort, subject to its validation by the Authority;</w:t>
        <w:br/>
        <w:t>- the conclusion of an industrial subcontracting agreement with the company Etablissements Monfort under which Groupe Bigard would provide this company with minimum production capacities covering the entire range of products previously marketed under the Valtero brand;</w:t>
        <w:br/>
        <w:t>- the temporary absence of communication from Groupe Bigard regarding the Socopa brand;</w:t>
        <w:br/>
        <w:t>- the implementation of a communication campaign announcing the takeover of the brand by the company Etablissements Monfort.</w:t>
      </w:r>
    </w:p>
    <w:p>
      <w:r>
        <w:t>59. The Authority accepted this request for revision and approved the transferee as the buyer by a decision dated May 23, 2011 (pages 4018 and 4019).</w:t>
      </w:r>
    </w:p>
    <w:p>
      <w:r>
        <w:t>60. In the meantime, on May 12, 2011, the company Terrena sent a letter to the representative indicating that it maintained its offer to acquire the Valtero brand under the conditions set forth in the initial commitment in exchange for an annual fee of [confidential] euros or, failing that, to acquire the brand solely for products made from or containing beef intended for the GMS channel at the price of [confidential] euros (page 4161).</w:t>
      </w:r>
    </w:p>
    <w:p>
      <w:r>
        <w:t>61. On May 27, 2011, the company Terrena was informed by the representative that the company Financière Les Rosaires, the holding company of Etablissements Monfort, had been approved by the Authority as the buyer of this brand.</w:t>
      </w:r>
    </w:p>
    <w:p>
      <w:r>
        <w:t>c) The launch of the Socopa brand</w:t>
        <w:br/>
        <w:t>The practices prior to the request for revision of the commitment</w:t>
        <w:br/>
        <w:t>The preparation for the launch of the Socopa brand</w:t>
      </w:r>
    </w:p>
    <w:p>
      <w:r>
        <w:t>62. Anticipating that it would no longer exploit the Valtero brand as of January 1, 2011, Groupe Bigard organized, starting in June 2010, the launch of the Socopa brand to market the products previously sold under the Valtero brand in GMS. The Socopa brand existed previously but had not been used for any products sold in GMS since January 2002 (page 5842).</w:t>
      </w:r>
    </w:p>
    <w:p>
      <w:r>
        <w:t>63. Mr. X... communicated this decision to the operational teams of the Socopa subsidiary on June 25, 2010 (pages 5837, 5838, and 5839) who undertook the actions described below:</w:t>
        <w:br/>
        <w:t>- from the end of June to the end of September 2010, the marketing teams worked on a new logo for the Socopa brand, which was validated by Mr. X... on October 1, 2010, and then registered with the National Institute of Industrial Property (INPI) on November 8, 2010 (pages 5838 to 5840, 5816, 6365, and 6366);</w:t>
        <w:br/>
        <w:t>- from October to December 2010, as explained by Groupe Bigard, "the sales teams contacted all the major GMS chains to inform them of the new visual identity of the SOCOPA products. They informed the sales directors (at the national and/or regional level depending on the organization of the groups in question) and the stores of these chains that the Socopa brand would replace the Valtero brand (as of January 1, 2011) and that the Valtero brand would no longer belong to Bigard" (page 5816);</w:t>
        <w:br/>
        <w:t>- on October 8, 2010, Groupe Bigard sent several advertising agencies a "Socopa 2011 Communication Brief Plan" as part of a call for tenders for "the design of a mass media campaign aimed at promoting its ranges and carrying the new identity of the brand replacing Valtero" (page 6451). The document specified that the Socopa brand would be launched on January 3, 2011, in the meat department shelves of GMS, that it would replace the Valtero brand and cover a range of products comprising more than 200 references of products made from butcher's meat (beef, pork, veal) in marinated meats, minced meats, sausages, summer range (grills, skewers, grill trays), cut meats, festive ranges, etc. The objective of this communication operation was to develop the notoriety of the new brand among the general public, to attract new consumers, and to retain the current consumers of the Valtero brand. The budget planned by Groupe Bigard for this campaign was between 1 and 1.5 million euros (pages 6451 and 6452). The communication agencies Havas and Altavia were selected following the call for tenders;</w:t>
        <w:br/>
        <w:t>- regarding the design of the communication plan, Groupe Bigard chose to continue using the "heart graphic charter" represented below, to launch the Socopa brand, despite the fact that this graphic charter was part of the elements registered with the INPI for the protection of the Valtero brand and its distinctive signs (pages 8150 to 8155).</w:t>
      </w:r>
    </w:p>
    <w:p>
      <w:r>
        <w:t>64. The poster campaign was scheduled in three phases: the first from February 1 to 7, 2011, the second from May 30 to June 6, 2011, and the third from October 25 to October 31, 2011 (pages 6389 to 6394). On December 20, 2010, Groupe Bigard validated and purchased these three sequences even though, subsequently, on May 12 and 13, 2011, it canceled the last two (pages 6389 and 6487). The campaign was to be national and the visual was to reproduce the "heart graphic charter" of Valtero as shown above.</w:t>
      </w:r>
    </w:p>
    <w:p>
      <w:r>
        <w:t>65. A press communication campaign was also planned on a national scale, which used the same visual as that used for the advertising posters (page 6483). This visual was to appear in five titles of women's and cooking magazines (Femme Actuelle, Femme Actuelle hors-série, Cuisine Actuelle, Guide Cuisine, Cuisine Gourmande) with 21 insertions (pages 6456 to 6458 and 6561 to 6570). However, Groupe Bigard postponed and then canceled the press campaign, except for one publication in an issue of the magazine Femme Actuelle dated February 7, 2011 (page 6562).</w:t>
      </w:r>
    </w:p>
    <w:p>
      <w:r>
        <w:t>66. Starting in November 2010, the Socopa subsidiary contacted several suppliers to stop orders for packaging and labels under the Valtero brand and to produce packaging and labels under the Socopa brand. These labels and packaging bearing the Socopa brand were identical in every respect to the former Valtero packaging, except for the logo (pages 5816 and 5978).</w:t>
      </w:r>
    </w:p>
    <w:p>
      <w:r>
        <w:rPr>
          <w:b/>
        </w:rPr>
        <w:t>[Pages 13–15]</w:t>
      </w:r>
    </w:p>
    <w:p>
      <w:r>
        <w:t>67. Groupe Bigard also ordered on November 5, 2010, from the company Etilabel, 1,650,000 stickers stating "VALTERO becomes SOCOPA in January 2011."</w:t>
      </w:r>
    </w:p>
    <w:p>
      <w:r>
        <w:t>The terms of the launch of the Socopa brand</w:t>
        <w:br/>
        <w:t>♦ The "sticking" operation</w:t>
      </w:r>
    </w:p>
    <w:p>
      <w:r>
        <w:t>68. In December 2010, Groupe Bigard placed Valtero brand products on the shelves with a sticker indicating that the Valtero brand would become the Socopa brand in January 2011, as evidenced by the photograph below (reference 4211):</w:t>
      </w:r>
    </w:p>
    <w:p>
      <w:r>
        <w:t>69. Informed by the company Terrena of these actions (references 4208 and 4209), the representative orally requested explanations from Groupe Bigard on December 9, 2010, and then sent an email on December 10, 2010, regarding these commercial practices, which he specified constituted "a diversion of commitments" (references 42 and 1072).</w:t>
      </w:r>
    </w:p>
    <w:p>
      <w:r>
        <w:t>70. Groupe Bigard indicated that it had instructed, as of December 10, 2010, to immediately cease this "sticking" operation.</w:t>
      </w:r>
    </w:p>
    <w:p>
      <w:r>
        <w:t>71. On December 22, 2010, it stated that it was ready to sell the Valtero brand (all products and all channels) for one million euros "both as compensation and as appeasement" (reference 1087).</w:t>
      </w:r>
    </w:p>
    <w:p>
      <w:r>
        <w:t>♦ The substitution of packaging</w:t>
      </w:r>
    </w:p>
    <w:p>
      <w:r>
        <w:t>72. Groupe Bigard launched, starting January 3, 2011, its Socopa brand by substituting the Valtero logo with the Socopa logo on the packaging of products sold in supermarkets, as evidenced by the elements provided by the company Terrena on January 31, 2011 (references 4215 to 4277), February 11, 2011 (references 4278 to 4299), and February 14, 2011 (references 4300 to 4322).</w:t>
      </w:r>
    </w:p>
    <w:p>
      <w:r>
        <w:t>73. In fact, identical products, except for the brand affixed, were marketed simultaneously on supermarket shelves. All elements, except for the logo, were perfectly identical, namely:</w:t>
        <w:br/>
        <w:t>- the outer packaging of the products (name and photos of the products, colors and shapes, graphic charter);</w:t>
        <w:br/>
        <w:t>- the labeling (lot number, packer code, preparation date, GENCOD, price, manufacturing and consumption dates);</w:t>
        <w:br/>
        <w:t>- the packaging and vacuum sealing of the products.</w:t>
      </w:r>
    </w:p>
    <w:p>
      <w:r>
        <w:t>74. Below is a photograph taken by the bailiff mandated by the company Terrena and transmitted to the Authority:</w:t>
      </w:r>
    </w:p>
    <w:p>
      <w:r>
        <w:t>75. On certain products marketed under the Socopa brand, the Valtero brand continued to appear on the back of the packaging. Thus, these products were labeled on the front under the Socopa brand and, on the back, under the Valtero brand.</w:t>
      </w:r>
    </w:p>
    <w:p>
      <w:r>
        <w:t>76. A bailiff mandated by the company Terrena noted on February 2, 2011, in the Leclerc supermarket in Luisant, that "a pack of two Socopa brand minced steaks and a pack of two Valtero brand minced steaks (...) have an identical appearance except for the Socopa logo for one and the Valtero logo for the other. The indicated price shows the same manufacturing date of 27.01. On the back of these two packs, the appearance is identical and the Valtero logo appears on both packages. After opening the two packs, their packaging and sealing are identical" (references 4301 to 4314).</w:t>
      </w:r>
    </w:p>
    <w:p>
      <w:r>
        <w:t>77. Below is a photograph taken by the bailiff mandated by the company Terrena and transmitted to the Authority:</w:t>
      </w:r>
    </w:p>
    <w:p>
      <w:r>
        <w:t>78. The GMS brands questioned during the investigation (Auchan: references 6027 to 6030; Casino: references 6071 and 6072; Cora: reference 6081; Intermarché: references 6098 to 6101; Monoprix: references 6177 to 6179; Système U: references 6370 to 6372) all indicated that all of their stores in France had marketed the products in question and that, to their knowledge, all Valtero ranges were concerned, although they could not precisely determine the stores or products involved as they had not had to make any modifications to the referencing or coding of the products in question.</w:t>
      </w:r>
    </w:p>
    <w:p>
      <w:r>
        <w:t>79. This period of substitution of Valtero brand products with Socopa brand products (only the logo being changed) lasted from January 3, 2011, to mid-February 2011, with a period of gradual increase in the number of products sold under the Socopa brand and then, after the representative's intervention, a decrease in favor of a return to the Valtero brand.</w:t>
      </w:r>
    </w:p>
    <w:p>
      <w:r>
        <w:t>80. Groupe Bigard specifies that the return to the Valtero brand on the products sold occurred between January 27 and February 8, 2011, depending on the reconditioning and restocking times for Valtero branded packaging. From February 8, 2011, all products manufactured under the brand were again under the Valtero brand, with a possibility of maintaining certain Socopa brand products on the shelves until February 20, 2011, due to the expiration date (references 1099 and 1100).</w:t>
      </w:r>
    </w:p>
    <w:p>
      <w:r>
        <w:rPr>
          <w:b/>
        </w:rPr>
        <w:t>[Pages 16–18]</w:t>
      </w:r>
    </w:p>
    <w:p>
      <w:r>
        <w:t>♦ Use of the "heart graphic charter" in the poster campaign and in the press campaign</w:t>
      </w:r>
    </w:p>
    <w:p>
      <w:r>
        <w:t>81. A poster campaign concerning the Socopa brand and reproducing the "heart graphic charter" of the Valtero brand took place from February 1 to 7, 2011. During this period, 5,638 advertising panels were displayed in France (references 6389, 6390). The posters were in sizes 400 x 300 cm and 320 x 240 cm.</w:t>
      </w:r>
    </w:p>
    <w:p>
      <w:r>
        <w:t>82. A press campaign with visuals similar to those used for the advertising posters (reference 6483) also appeared in the issue of the magazine Femme Actuelle dated February 7, 2011, which was available at newsstands for seven days.</w:t>
      </w:r>
    </w:p>
    <w:p>
      <w:r>
        <w:t>Quantitative elements</w:t>
      </w:r>
    </w:p>
    <w:p>
      <w:r>
        <w:t>83. The elements in the file attest to the extent of the behaviors described above. In particular:</w:t>
        <w:br/>
        <w:t>- 202,500 products bearing a sticker indicating "VALTERO becomes SOCOPA in January 2011" were put on sale in December 2010 (reference 5841);</w:t>
        <w:br/>
        <w:t>- Socopa-branded products with packaging identical to that of Valtero products - except for the logo - were put on sale as a gradual replacement of Valtero products between January 3 and February 20, 2011;</w:t>
        <w:br/>
        <w:t>- these Socopa products represented 19% of the volumes of Valtero and Socopa sold in the first week of January 2011, 48% of these volumes in week 2, 90% of these volumes in week 3, and 93% of these volumes in week 4, before dropping to 34% during week 5 (references 6821 and 6822);</w:t>
        <w:br/>
        <w:t>- new recipe products under the Socopa brand (45 tons of products) were sold with the "heart graphic charter" of the Valtero brand between the end of March and the end of September 2011;</w:t>
        <w:br/>
        <w:t>- 5,638 Socopa advertising posters reproducing the "heart graphic charter" of Valtero were displayed in France from February 1 to 7, 2011, on panels measuring 400 x 300 cm and 320 x 240 cm;</w:t>
        <w:br/>
        <w:t>- an advertisement for the Socopa brand featuring the heart graphic charter appeared in the issue of the magazine Femme Actuelle dated February 7, 2011;</w:t>
        <w:br/>
        <w:t>- a communication from the marketing and sales services of Socopa regarding the replacement of one brand by another was conducted with GMS chains and relayed in several press articles:</w:t>
        <w:br/>
        <w:t>- as early as December 9, 2010, an article titled "Bye Bye Valtero, re-hello Socopa" appeared in the magazine Linéaire, stating: "The reversal is surprising. Socopa has decided to scuttle its Valtero brand (...) in favor of Socopa. Valtero had precisely been created at the end of 2001 to replace Socopa, the corporate name of the meat industrialist, now a subsidiary of the Bigard Group. Socopa had made significant advertising investments to develop the notoriety of Valtero. Rebranded for the occasion, the Socopa logo will replace that of Valtero starting next January" (reference 4211);</w:t>
        <w:br/>
        <w:t>- then, in issue 265 of January 2011, another article in the same magazine titled "Valtero becomes Socopa" mentioned: "Strong brands are rare in butchery, so the disappearance of one of them is a small event." "The Valtero brand is replaced by Socopa" (reference 4213);</w:t>
      </w:r>
    </w:p>
    <w:p>
      <w:r>
        <w:t>- in the LSA magazine dated January 20, 2011, an article titled "Socopa turns the page on Valtero" informed: "Surprising turnaround! Socopa, now a subsidiary of the Bigard Group, has decided to turn the page on its Valtero brand, which had nevertheless been the subject of heavy advertising investments since its creation in 2001. It has been replaced since January by the brand... Socopa (...)" (reference 4210);</w:t>
        <w:br/>
        <w:t>- finally, issue 720 of the RIA magazine in February 2011 mentioned: "For its part, SOCOPA has just extinguished its Valtero brand, launched in 2001. (...) Socopa signs again under its name. Goodbye Valtero! The third meat brand has disappeared from the shelves since the beginning of the year (...)" (reference 3522).</w:t>
      </w:r>
    </w:p>
    <w:p>
      <w:r>
        <w:t>The practices following the request for revision of the commitment</w:t>
      </w:r>
    </w:p>
    <w:p>
      <w:r>
        <w:t>84. Groupe Bigard requested, on January 20, 2011, from the Authority, a revision of the trademark license commitment in favor of a transfer of this brand. This transfer was authorized by a decision of the Authority dated May 23, 2011. It was accompanied, in particular, by a commitment from Groupe Bigard not to communicate on the Socopa brand for a period of three months (a transitional period during which the parties were to organize the brand transfer), and then for a period of six months. The parties then agreed that Groupe Bigard would cease using the Valtero brand as of October 1, 2011.</w:t>
      </w:r>
    </w:p>
    <w:p>
      <w:r>
        <w:t>85. Despite the ongoing transfer operation, Groupe Bigard marketed new Socopa-branded products using the "heart graphic charter" of Valtero between March 28 and September 30, 2011. The volumes thus marketed represented 45 tons and generated revenue of 329,294 euros (references 7733 to 7738 and 7851 to 7853).</w:t>
      </w:r>
    </w:p>
    <w:p>
      <w:r>
        <w:t>86. Furthermore, it appears, based on the elements provided by the company Terrena, that some of these products were among the Valtero-branded products on the "Atelier Valtero" site on April 28, 2011 (references 3004, 3515, and 3516).</w:t>
      </w:r>
    </w:p>
    <w:p>
      <w:r>
        <w:t>The interventions of the representative</w:t>
      </w:r>
    </w:p>
    <w:p>
      <w:r>
        <w:t>87. It emerges from the elements provided by the representative that he sent the following warnings to Groupe Bigard:</w:t>
        <w:br/>
        <w:t>- during a telephone conversation on December 2, 2010, the representative specified to the counsel of Groupe Bigard, regarding the launch of the Socopa brand, that Groupe Bigard had "the obligation to preserve the Valtero brand, including in commercial dealings" (reference 8497);</w:t>
        <w:br/>
        <w:t>- on December 9 and 10, 2010, the representative sent requests for explanations to Groupe Bigard regarding the ongoing "sticker" operation, specifying that this operation already constituted "a diversion of commitments" (references 42 and 1072);</w:t>
        <w:br/>
        <w:t>- on January 7, 2011, the representative requested by phone that Groupe Bigard "postpone as much as possible the launch of Socopa," which Groupe Bigard acknowledged while specifying that two products with Valtero brand packaging would likely be labeled under the Socopa brand;</w:t>
        <w:br/>
        <w:t>- on January 13, 2011, the representative specified in an email to Groupe Bigard regarding the introduction of the request for revision of commitments: "I remind you that this commitment will not prevent the Bigard Group from launching the Socopa brand during the period, provided that no co-branding or co-referencing operation is carried out, or any other operation likely to weaken the value of the Valtero brand, until the transfer is completed" (reference 1094);</w:t>
        <w:br/>
        <w:t>- on January 20, 2011, the representative sent an email to Groupe Bigard reminding them that "during the transfer period of the Valtero brand, the substitution of products (i.e., the referencing of Socopa products by a product code previously designating Valtero products) is prohibited" (reference 1096);</w:t>
        <w:br/>
        <w:t>- on February 16, 2011, the representative transmitted to Groupe Bigard the instructions from the Authority specifying that "it would be desirable for Bigard not to undertake any promotional action on beef products bearing the name Socopa directed at GMS as long as the semi-figurative elements that are an integral part of the Valtero brand are used" (reference 1097).</w:t>
      </w:r>
    </w:p>
    <w:p>
      <w:r>
        <w:t>2. ASSESSMENT OF COMPLIANCE WITH THE REVISED COMMITMENT</w:t>
      </w:r>
    </w:p>
    <w:p>
      <w:r>
        <w:t>a) The arguments of Groupe Bigard</w:t>
      </w:r>
    </w:p>
    <w:p>
      <w:r>
        <w:t>88. Regarding the commercial practices implemented between December 2010 and February 2011, Mr. X..., chairman of the management board of Groupe Bigard, provided the following explanations:</w:t>
        <w:br/>
        <w:t>"It became evident to me during the summer of 2010 that in the context of fulfilling the commitments we had to cease exploiting the Valtero brand by January 1, 2011. Indeed, either it would be put in abeyance, or a licensing agreement would be concluded with Terrena. I therefore decided during the summer of 2010 to cease exploiting the Valtero brand and to launch the Socopa brand. (...) I made arrangements during the summer of 2010 for an exit from the Valtero brand between December 2010 and February 2011. I informed the commercial and marketing teams in charge of the Valtero and Socopa brands during the summer of 2010 about the abandonment of the Valtero brand and the subsequent launch of the Socopa brand. I entrusted the marketing and sales teams of the "Socopa group" with the promotion and marketing of the products under the Socopa brand and the Socopa brand itself to ensure that the launch was effective by January 1, 2011. (...)</w:t>
        <w:br/>
        <w:t>- The sales teams contacted all the major GMS chains to inform them of the new visual identity of the "Socopa group" products. They informed the sales directors (at the national and/or regional level depending on the organization of the groups in question) and the stores of these chains that the Socopa brand replaced the Valtero brand and that the Valtero brand would no longer belong to the Bigard Group. (...)</w:t>
        <w:br/>
        <w:t>I was not aware that the campaign conducted for the launch of the Socopa brand by the marketing and sales services had been done to the detriment of the Valtero brand and that these services were using the notoriety of the Valtero brand to launch the Socopa brand (notably the labels announcing the replacement of one brand by the other and the substitution of the packaging). The campaign conducted did not correspond to the message I communicated to the marketing and sales teams. There was very poor communication within the group regarding the launch of the Socopa brand, with the marketing and sales teams thinking they were doing well" (references 5816 and 5817).</w:t>
      </w:r>
    </w:p>
    <w:p>
      <w:r>
        <w:rPr>
          <w:b/>
        </w:rPr>
        <w:t>[Pages 19–21]</w:t>
      </w:r>
    </w:p>
    <w:p>
      <w:r>
        <w:t>89. Mr. X... also indicates that he acted to put an end to these practices as soon as he became aware of them. Thus, he claims to have instructed the cessation of the "sticking" campaign as early as December 10, 2010.</w:t>
      </w:r>
    </w:p>
    <w:p>
      <w:r>
        <w:t>90. Regarding the products that underwent packaging substitution, he explains their continued presence on the shelves until mid-February 2011 due to the necessary time required to reprint packaging under the Valtero brand. In this regard, Mr. X... asserts that "a delivery disruption would have been much more detrimental to Valtero than the substitution that may have affected a few products for a few weeks on the shelves. Indeed, in that case, there would have been a breach of trust with the GMS customers who would not have understood why they were left with empty shelves and without the possibility of turning to another solution given the time required to implement an alternative."</w:t>
      </w:r>
    </w:p>
    <w:p>
      <w:r>
        <w:t>91. As for the use of the "heart graphic charter" for the new Socopa brand products between the end of March 2011 and July or September 2011, Groupe Bigard explains this by the absence of a graphic charter available for the Socopa brand other than the charter in question before June 2011.</w:t>
      </w:r>
    </w:p>
    <w:p>
      <w:r>
        <w:t>b) Assessment of the Authority</w:t>
      </w:r>
    </w:p>
    <w:p>
      <w:r>
        <w:t>92. The Authority notes that Groupe Bigard does not contest the materiality of the facts described in paragraphs 63 to 86 above and fully assumes responsibility for them, while attributing them to missteps by the marketing department of its subsidiary Socopa, which allegedly did not understand the scope of the commitment and wished to save costs by retaining the old packaging excluding the logo.</w:t>
      </w:r>
    </w:p>
    <w:p>
      <w:r>
        <w:t>93. In fact, while the commitment made did not prohibit Groupe Bigard from launching a new brand, it was its responsibility to preserve the reputation and viability of the brand to be licensed, both before and during the term of the licensing agreement. However, the commercial practices implemented during the launch of the Socopa brand have, evidently, harmed the Valtero brand.</w:t>
      </w:r>
    </w:p>
    <w:p>
      <w:r>
        <w:t>94. Thus, the placement on the shelves in December 2010 of Valtero brand products bearing a sticker "VALTERO becomes SOCOPA in January 2011," the sale starting January 3, 2011, of Socopa brand products replacing the old Valtero brand products and replicating their packaging excluding the logo, as well as the communication campaigns launched in early 2011 through posters and press that reproduced the "heart graphic charter" of Valtero, have, given their objective and modalities, harmed the very substance of this brand in favor of the Socopa brand.</w:t>
      </w:r>
    </w:p>
    <w:p>
      <w:r>
        <w:t>95. These actions were all the more likely to undermine the effectiveness of the commitment made since launching a new meat brand is a significant strategic decision in the beef sector, given the low number of well-known brands and the advertising and marketing costs that such a launch entails (see the authorization decision, p. 43, reference 4085).</w:t>
      </w:r>
    </w:p>
    <w:p>
      <w:r>
        <w:t>96. Assuming that the management of Groupe Bigard was not, as claimed, informed of the modalities of the launch campaign for the Socopa brand, it remains that the company is responsible for the commercial practices implemented by its sales executives (see, in this sense, decision No. 06-D-30 of October 18, 2006, regarding practices implemented in the taxi sector in Marseille, paragraph 90; decision No. 10-D-13 of April 15, 2010, regarding practices implemented in the handling sector for container transport at the port of Le Havre, paragraph 392).</w:t>
      </w:r>
    </w:p>
    <w:p>
      <w:r>
        <w:t>97. The Authority also notes that the practices aimed at transferring the reputation of the Valtero brand to the Socopa brand were implemented by Groupe Bigard despite their formal prohibition by the draft licensing agreement for the said brand. Indeed, the draft licensing agreement as it stood in December 2010 stipulated in its Article 6-4: "The licensor is prohibited from using any new brand identical, similar, or likely to create confusion with the licensed brands. (...) It is expressly agreed that the Licensor shall not attempt to transfer the reputation of one of the brands in favor of another brand belonging to it or not; it is particularly prohibited in this regard and without limitation any co-branding or cross-branding of the Valtero brand in favor of another brand (...). In general, the Licensor shall not directly or indirectly engage in any action or carry out any commercial or marketing operation that would be likely to restrict the effects of this Agreement and the benefit that the Licensee has the legitimate right to expect from it, particularly by not harming the reputation of the Valtero brand or its good commercial development."</w:t>
      </w:r>
    </w:p>
    <w:p>
      <w:r>
        <w:t>98. Furthermore, contrary to what it claims, Groupe Bigard did not terminate its reputation transfer operation gradually and delayed reacting despite the various warnings addressed to it by the representative recalled in paragraph 87 above.</w:t>
      </w:r>
    </w:p>
    <w:p>
      <w:r>
        <w:t>99. Thus, while it is true that Mr. X... instructed to stop the "sticking" campaign as of December 10, 2010, the orders for packaging and labels bearing the Valtero brand to replace the Socopa brand packaging in order to terminate the substitution operation were not placed until January 13, 2011 (between January 13 and 24). These packages and labels were only received between January 25 and February 7, 2011, which led to the products remaining on the shelves until mid-February.</w:t>
      </w:r>
    </w:p>
    <w:p>
      <w:r>
        <w:t>100. Similarly, the press insertion campaign reproducing the "heart graphic charter" was indeed postponed on January 27, 2011, before being canceled, but the publication of the disputed advertisement in the issue of the magazine Femme Actuelle dated February 7, 2011, was maintained; the poster campaigns reproducing the "heart graphic charter" planned for June and October 2011 were indeed postponed on March 19, 2011, before being canceled, but the wave of posters from February 1 to 7, 2011, was maintained.</w:t>
      </w:r>
    </w:p>
    <w:p>
      <w:r>
        <w:t>101. Finally, the Authority observes that several months after the initial operation, Groupe Bigard decided to launch new Socopa brand products again using the "heart graphic charter" attached to the Valtero brand (new Socopa recipes sold with the "heart graphic charter" between March 28, 2011, and September 30, 2011).</w:t>
      </w:r>
    </w:p>
    <w:p>
      <w:r>
        <w:t>102. It follows from the above that these practices have undermined the effectiveness of the commitment and, for some, have gone against its very terms. They have, indeed, by their very nature, tended to hinder the possibility for interested third parties to carry out a gradual transfer of the reputation of the Valtero brand to their own brand, whereas this was the main objective pursued by the commitment related to the licensing of the Valtero brand.</w:t>
      </w:r>
    </w:p>
    <w:p>
      <w:r>
        <w:t>103. As recalled in the communication from the European Commission dated October 22, 2008, regarding corrective measures admissible under Council Regulation (EC) No. 139/2004 and Commission Regulation (EC) No. 802/2004, in paragraph 39: "the objective of the commitments (providing for the granting of a limited-time exclusive license for a given brand) is to allow the license holder to bring customers of the brand covered by the license to its own brand, in order to give rise to a viable competitor, without definitively ceding the brand covered by the license."</w:t>
      </w:r>
    </w:p>
    <w:p>
      <w:r>
        <w:t>104. In this case, this objective was expressly mentioned in the draft licensing agreement dated December 7, 2010: "Given the circumstances that led to the granting of the Brands and the competitive analysis conducted by the Minister of Economy on the beef market in GMS, it is expressly agreed that this license aims for the gradual transfer of the reputation of the Brands to a brand to be created or belonging to it in order to maintain competition in this market."</w:t>
      </w:r>
    </w:p>
    <w:p>
      <w:r>
        <w:t>105. It follows from all the findings and assessments above that Groupe Bigard has failed to fulfill the commitment made.</w:t>
      </w:r>
    </w:p>
    <w:p>
      <w:r>
        <w:t>III. Follow-up Actions</w:t>
      </w:r>
    </w:p>
    <w:p>
      <w:r>
        <w:t>A. REMINDER OF APPLICABLE RULES</w:t>
      </w:r>
    </w:p>
    <w:p>
      <w:r>
        <w:t>106. The measures that may be taken in the event of a breach of the commitments conditioning the authorization of a concentration operation are provided for in IV of Article L. 430-8 of the Commercial Code, which states that if the Authority "considers that the parties have not executed within the set deadlines an injunction, a prescription, or a commitment (...), the Competition Authority notes the non-execution. It may:</w:t>
      </w:r>
    </w:p>
    <w:p>
      <w:r>
        <w:t>1° - Withdraw the decision that authorized the realization of the operation. Unless reverting to the state prior to the concentration, the parties are required to notify the operation again within one month from the withdrawal of the decision, failing which they will incur the penalties provided for in I [injunction under penalty within the limit of 5% of the average daily turnover per day of delay or monetary penalty of a maximum amount, for legal entities, of 5% of the turnover achieved in France during the last closed financial year, increased if applicable by that of the acquired party];</w:t>
      </w:r>
    </w:p>
    <w:p>
      <w:r>
        <w:t>2° - Order under penalty, within the limit provided for in II of Article L. 464-2 [5% of the average daily turnover per day of delay], the parties to whom the unexecuted obligation was incumbent to execute within a deadline it sets the injunctions, prescriptions, or commitments.</w:t>
      </w:r>
    </w:p>
    <w:p>
      <w:r>
        <w:t>In addition, the Authority may impose on the persons to whom the unexecuted obligation was incumbent a monetary penalty that cannot exceed the amount defined in I [maximum amount, for legal entities, of 5% of the turnover achieved in France during the last closed financial year, increased if applicable by that of the acquired party]."</w:t>
      </w:r>
    </w:p>
    <w:p>
      <w:r>
        <w:t>107. It follows from the very economy of these provisions that the withdrawal of the conditional authorization decision and the issuance of an injunction constitute alternative options available to the Authority when it notes the non-execution of commitments.</w:t>
      </w:r>
    </w:p>
    <w:p>
      <w:r>
        <w:rPr>
          <w:b/>
        </w:rPr>
        <w:t>[Pages 22–24]</w:t>
      </w:r>
    </w:p>
    <w:p>
      <w:r>
        <w:t>[Translate only from here:]</w:t>
      </w:r>
    </w:p>
    <w:p>
      <w:r>
        <w:t>under the concentration operation. Indeed, the injunction to fulfill the unmet obligation can hardly be conceived if the decision to make it mandatory is withdrawn at the same time.</w:t>
      </w:r>
    </w:p>
    <w:p>
      <w:r>
        <w:t>108. The Authority may, moreover, impose a financial penalty on the offending parties. The amount of this penalty, which must be determined individually when several offenders are involved, must also be proportionate to the relevant circumstances of the case at hand. In particular, the nature of the breach referred to in IV of Article L. 430-8 of the Commercial Code must be taken into account: the penalty that may be imposed in the event of non-compliance with commitments made in the context of a concentration operation, and conditioning its authorization by the Authority – or previously by the minister responsible for the economy – must, in any case, be determined in such a way that the company that made the commitments is not incentivized to engage in an economic calculation consisting of proposing them to the Authority in order to obtain authorization for the concentration, but without intending to actually fulfill them or without taking the necessary measures to that effect. It is therefore important that the financial penalty imposed in the event of non-compliance with commitments is set at a sufficient level to deter the parties concerned from failing to fulfill their commitments.</w:t>
      </w:r>
    </w:p>
    <w:p>
      <w:r>
        <w:t>109. The choice of one or another of the options available under Article L. 430-8 of the Commercial Code must be made taking into account all the circumstances characterizing each specific case. The Authority takes into account, in particular, the nature of the breaches observed, assessing their severity and the harm to competition that the authorization decision aimed to prevent. It may also consider the nature of the commitments made, their importance in the overall economy of the authorization decision for the concentration operation, or the time elapsed since the concentration operation and the duration of the commitments remaining to run at the date on which it rules.</w:t>
      </w:r>
    </w:p>
    <w:p>
      <w:r>
        <w:t>B. ELEMENTS OF APPRAISAL IN THE SPECIFIC CASE</w:t>
      </w:r>
    </w:p>
    <w:p>
      <w:r>
        <w:t>1. ON THE NATURE OF THE COMMITMENT CONCERNED AND ITS IMPORTANCE IN THE ECONOMY OF THE AUTHORIZATION DECISION FOR THE CONCENTRATION OPERATION</w:t>
      </w:r>
    </w:p>
    <w:p>
      <w:r>
        <w:t>110. The commitment to license the Valtero brand for a period of five years on beef products and products based on beef intended for the GMS, subsequently revised to a commitment to divest the brand across all channels and all products, aimed to remedy certain horizontal and conglomerate effects associated with the concentration operation.</w:t>
      </w:r>
    </w:p>
    <w:p>
      <w:r>
        <w:t>111. It specifically aimed to eliminate the risks of horizontal effects in certain markets of the fourth processing stage (notably burgers and especially marinated meats), as well as a possible portfolio effect resulting from Groupe Bigard's holding of the three main beef brands identified by the final consumer (Bigard, Charal, and Valtero).</w:t>
      </w:r>
    </w:p>
    <w:p>
      <w:r>
        <w:t>112. This commitment was complementary to those providing for the divestiture of sites. It occupied an important place in the overall economy of the decision authorizing the concentration operation.</w:t>
      </w:r>
    </w:p>
    <w:p>
      <w:r>
        <w:t>2. ON THE NATURE OF THE BREACH OBSERVED</w:t>
      </w:r>
    </w:p>
    <w:p>
      <w:r>
        <w:t>a) On the severity of the breach observed</w:t>
      </w:r>
    </w:p>
    <w:p>
      <w:r>
        <w:t>113. Competition authorities consider that, by its very nature, "the non-compliance with commitments or injunctions taken under the title relating to economic concentration by the party to whom they were incumbent is particularly serious" (order of the Minister of Economy, Finance and Employment of August 21, 2007, concerning the non-fulfillment by the Carrefour group of its commitments filed under concentration control, p. 6).</w:t>
      </w:r>
    </w:p>
    <w:p>
      <w:r>
        <w:t>114. The severity of such a breach must, however, be assessed in light of the concrete circumstances specific to each case, including its magnitude, duration, or the behavior of the company involved. Aggravating or mitigating circumstances may also be taken into account at this stage of the assessment.</w:t>
      </w:r>
    </w:p>
    <w:p>
      <w:r>
        <w:t>115. In this case, the practices by which Groupe Bigard, between the end of 2010 and the beginning of 2011, shifted the notoriety of the Valtero brand to the Socopa brand tended, by their very nature, to undermine the commitment made. They were implemented on a large scale and only gradually ceased despite, notably, the various warnings addressed to Groupe Bigard by the representative.</w:t>
      </w:r>
    </w:p>
    <w:p>
      <w:r>
        <w:t>116. Although the practices were not implemented over a long period, they undeniably complicated, if not prevented, the finalization of a brand licensing agreement.</w:t>
      </w:r>
    </w:p>
    <w:p>
      <w:r>
        <w:t>117. Furthermore, the file shows that Groupe Bigard demonstrated a lack of diligence and rigor in implementing the commitment in question, a situation that prompted repeated interventions by the representative to remind the company of its obligations.</w:t>
      </w:r>
    </w:p>
    <w:p>
      <w:r>
        <w:t>118. Finally, the Authority emphasizes that the breach noted is the act of an operator particularly experienced in the meat sector, who could not ignore the consequences of his behavior on the brands concerned, and consequently, on the situation of their holders.</w:t>
      </w:r>
    </w:p>
    <w:p>
      <w:r>
        <w:t>119. Conversely, in favor of the company, it should be noted, as a mitigating factor regarding the severity of the breach in question, that in the context of the revision of the commitment, Groupe Bigard went beyond the initial commitment by divesting the Valtero brand to Etablissements Monfort under the conditions recalled in paragraph 58 above.</w:t>
      </w:r>
    </w:p>
    <w:p>
      <w:r>
        <w:t>b) On the harm to competition that the decision aimed to prevent</w:t>
      </w:r>
    </w:p>
    <w:p>
      <w:r>
        <w:t>120. Groupe Bigard argues that the breach for which it is reproached, due to its short duration, had no impact on either the notoriety or the viability of the Valtero brand. It notes in this regard that sales of products under this brand increased between 2009 and 2011 and cites a study by the TNS-SOFRES institute which assessed the spontaneous notoriety of the Valtero brand at 3% in 2011, the same level as in 2010.</w:t>
      </w:r>
    </w:p>
    <w:p>
      <w:r>
        <w:t>121. According to it, these actions would not have facilitated the launch of the Socopa brand as there would have been no proven transfer of notoriety from Valtero to Socopa. It indicates that the same TNS-SOFRES study estimated the spontaneous notoriety of Socopa in 2011 at the same level as in 2010, namely 1%.</w:t>
      </w:r>
    </w:p>
    <w:p>
      <w:r>
        <w:t>122. Finally, it specifies that it cannot be reproached for the fact that the brand was ultimately not taken over by the company Terrena and was sold to Etablissements Monfort. It emphasizes in this regard that it was Terrena that refused on January 19, 2011, the offer to divest the brand across all products and all channels that had been made to it on December 21, 2010, and that it was only following this refusal that the process of divesting the brand to Etablissements Monfort was initiated. In this regard, it highlights that Terrena expressed interest to the Authority on May 12, 2011, to ultimately apply for the takeover of the brand in the form of an exclusive license or a divestiture and that the Authority, fully aware of the situation, chose to approve Etablissements Monfort.</w:t>
      </w:r>
    </w:p>
    <w:p>
      <w:r>
        <w:t>123. It should be recalled that it is not necessary to demonstrate that a breach had real effects on competition, even if proof of such effects can naturally be taken into account. It is indeed, primarily, in relation to the objective that led to the commitment being made that one must reason: when an authorization decision makes mandatory a commitment made by a company to remedy a risk of harm to competition identified in the analysis of the operation, it is in order to ensure that such harm cannot materialize in the future. Subsequent non-compliance with the commitment allows this risk to materialize. The greater the risk that the commitment was intended to prevent, the more significant the breach is, all else being equal, in itself likely to have, currently or potentially, important consequences.</w:t>
      </w:r>
    </w:p>
    <w:p>
      <w:r>
        <w:t>124. In this case, the Authority observes that the commitment to license the Valtero brand aimed to allow a third party to use this brand in order to stimulate competition in certain markets of the fourth processing stage (mainly marinated meats and to a lesser extent burgers) and, more generally, to counterbalance the portfolio of brands held by Groupe Bigard.</w:t>
      </w:r>
    </w:p>
    <w:p>
      <w:r>
        <w:t>125. The aim was to ensure that "the Charal and Bigard brands continue to be competed against by the Valtero brand, which was before the operation their main competitor" (see the authorization decision, p. 44: reference 4086), this in a context where the emergence of a new brand was difficult due to both the advertising and marketing costs incurred and the difficulties of access to already saturated shelves.</w:t>
      </w:r>
    </w:p>
    <w:p>
      <w:r>
        <w:t>126. However, Groupe Bigard's behavior tended to place the new Socopa brand in the wake of Valtero by creating confusion between the two brands and presenting Socopa as the replacement for Valtero both to the general public, and thus to final consumers, and to the purchasing managers of the GMS.</w:t>
      </w:r>
    </w:p>
    <w:p>
      <w:r>
        <w:t>127. This behavior was likely to shift the clientele from Valtero products to Socopa products and to lead to a transfer of sales volumes from the Valtero brand to the Socopa brand, which, moreover, began to occur during the first weeks of January 2011.</w:t>
      </w:r>
    </w:p>
    <w:p>
      <w:r>
        <w:t>128. As for the consequences of these practices on the notoriety of the brand, the GMS chains questioned during the investigation did not provide a unanimous response. Thus, for some chains, the substitution commercial practices implemented by Groupe Bigard would not have created confusion between the brands as the notoriety of both brands would not be sufficient (Casino: references 6073 and 6074 and Monoprix: reference 6180).</w:t>
      </w:r>
    </w:p>
    <w:p>
      <w:r>
        <w:t>129. Conversely, these commercial practices caused confusion for the company SCA Trad Frais specialized in the referencing and purchasing of beef products under the brands belonging to the Groupement des Mousquetaires (Intermarché, Ecomarché,</w:t>
      </w:r>
    </w:p>
    <w:p>
      <w:r>
        <w:rPr>
          <w:b/>
        </w:rPr>
        <w:t>[Pages 25–26]</w:t>
      </w:r>
    </w:p>
    <w:p>
      <w:r>
        <w:t>Netto), which explains that: "The confusion arose from the difficulty in distinguishing between Valtero branded products and Socopa branded products. Changes were made and then reversals increased this confusion (products that were previously Socopa branded returned to Valtero branding)" (page 6101). This confusion also appears on certain websites of GMS brands that presented visuals of Socopa branded products indicating that they were Valtero branded products (pages 3524 to 3531).</w:t>
      </w:r>
    </w:p>
    <w:p>
      <w:r>
        <w:t>130. These practices have generated a proximity, or even to some extent a confusion, between the two brands that is not conducive to preserving the value of the Valtero brand for a potential buyer. They were clearly capable of undermining the substance of the commitment made.</w:t>
      </w:r>
    </w:p>
    <w:p>
      <w:r>
        <w:t>131. The Authority further notes that following the actions of Groupe Bigard and the subsequent withdrawal of the company Terrena from the takeover of the brand in January 2011, it was sold to an industrial player, certainly very dynamic, but of a more modest size and therefore less able to offer a substantial alternative to the portfolio of brands held by Groupe Bigard. Indeed, the turnover of Monfort Viandes amounted to [confidential] euros in 2010 (page 8498). Its sales target under the Valtero brand for the year 2012 is [confidential] million euros, compared to the [confidential] million euros in turnover achieved in GMS by Socopa Viandes under the Valtero brand in 2010.</w:t>
      </w:r>
    </w:p>
    <w:p>
      <w:r>
        <w:t>132. Furthermore, the Valtero brand sold to the company Etablissements Monfort, positioned in the organic meat segment, no longer serves to promote the same category of processed meat products. It is therefore less likely to stimulate competition with the brands held by Groupe Bigard. The Authority recalls that the commitment undertaken by Groupe Bigard aimed to remedy the effects induced by the concentration operation by licensing the Valtero brand to a buyer capable of exercising real competition against the Bigard and Charal brands held by Groupe Bigard.</w:t>
      </w:r>
    </w:p>
    <w:p>
      <w:r>
        <w:t>133. Finally, regarding the importance of the economic sector in which the observed breach occurred, in 2010, according to the Xerfi 700 study "Beef (industry)" published in July 2011, French household consumption of meat was estimated at 34.24 billion euros, of which 7.65 billion euros was for beef (excluding calves and excluding meat-based preparations) (page 8517).</w:t>
      </w:r>
    </w:p>
    <w:p>
      <w:r>
        <w:t>C. CONCLUSION</w:t>
      </w:r>
    </w:p>
    <w:p>
      <w:r>
        <w:t>134. In light of all the elements mentioned above, it is appropriate, in this case, to impose a monetary sanction on Groupe Bigard, without invoking the measures provided for in 1° and 2° of IV of Article L. 430-8 of the Commercial Code.</w:t>
      </w:r>
    </w:p>
    <w:p>
      <w:r>
        <w:t>135. IV of Article L. 430-8 of the Commercial Code refers, for the determination of the maximum amount of the monetary sanction that may be imposed on the persons who were responsible for the unfulfilled obligation, to I of the same article. This latter sets it at 5% of the turnover excluding taxes achieved in France by these legal entities during the last closed financial year.</w:t>
      </w:r>
    </w:p>
    <w:p>
      <w:r>
        <w:t>136. In this case, the person responsible for the unfulfilled obligation is the one who committed before the minister, namely SA Groupe Bigard, designated as the parent company of Groupe Bigard in the context of the authorization decision (see the authorization decision, p. 2: page 4043).</w:t>
      </w:r>
    </w:p>
    <w:p>
      <w:r>
        <w:t>137. It appears from the figures provided by SA Groupe Bigard that the turnover excluding taxes of the social accounts it achieved in France in 2011 amounted to nearly 1.2 billion euros (1,199,195,449 euros: page 8800), resulting in a legal ceiling of 59,959,772 euros.</w:t>
      </w:r>
    </w:p>
    <w:p>
      <w:r>
        <w:t>138. In view of the assessment elements described above, it is appropriate to impose a sanction of one million euros on SA Groupe Bigard.</w:t>
      </w:r>
    </w:p>
    <w:p>
      <w:r>
        <w:t>DECISION</w:t>
      </w:r>
    </w:p>
    <w:p>
      <w:r>
        <w:t>Article 1: It is noted that SA Groupe Bigard has failed to fulfill the commitment related to the licensing of the Valtero brand, which was a condition of the decision of the Minister of Economy, Finance and Industry of February 17, 2009, authorizing the acquisition of the company Socopa Viandes by Groupe Bigard.</w:t>
      </w:r>
    </w:p>
    <w:p>
      <w:r>
        <w:t>Article 2: A monetary sanction of 1 million euros is imposed on SA Groupe Bigard.</w:t>
      </w:r>
    </w:p>
    <w:p>
      <w:r>
        <w:t>Deliberated on the oral report of Ms. Patricia Basset and Ms. Isabelle Minguet, rapporteurs, and the intervention of Mr. Pierre Debrock, deputy general rapporteur, by Ms. Françoise Aubert, vice-president, chairing the session, Ms. Pierrette Pinot and Mr. Noël Diricq, members.</w:t>
      </w:r>
    </w:p>
    <w:p>
      <w:r>
        <w:t>The session secretary, The vice-president,</w:t>
        <w:br/>
        <w:t>Béatrice Déry-Rosot 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