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https://www.autoritedelaconcurrence.fr/fr/decision/relative-au-respect-par-la-societe-srr-de-linjonction-prononcee-par-la-decision-ndeg-09-mc</w:t>
      </w:r>
    </w:p>
    <w:p>
      <w:r>
        <w:t>Pages translated : 25</w:t>
      </w:r>
    </w:p>
    <w:p/>
    <w:p>
      <w:r>
        <w:rPr>
          <w:b/>
        </w:rPr>
        <w:t>[Pages 1–3]</w:t>
      </w:r>
    </w:p>
    <w:p>
      <w:r>
        <w:t xml:space="preserve">FRENCH REPUBLIC  </w:t>
        <w:br/>
        <w:t xml:space="preserve">Decision No. 12-D-05 of January 24, 2012  </w:t>
        <w:br/>
        <w:t xml:space="preserve">regarding the compliance by the company SRR with the injunction issued by  </w:t>
        <w:br/>
        <w:t xml:space="preserve">Decision No. 09-MC-02 of September 16, 2009  </w:t>
        <w:br/>
        <w:t xml:space="preserve">The Competition Authority (Section IV),  </w:t>
        <w:br/>
        <w:t xml:space="preserve">Having regard to Decision No. 10-SO-06 of July 20, 2010, by which the Competition Authority  </w:t>
        <w:br/>
        <w:t xml:space="preserve">took up ex officio the compliance of the company SRR with the injunction issued in Article 1  </w:t>
        <w:br/>
        <w:t xml:space="preserve">of the operative part of Decision No. 09-MC-02 of September 16, 2009, concerning the requests for  </w:t>
        <w:br/>
        <w:t xml:space="preserve">interim measures submitted by the companies Orange Réunion, Orange Mayotte, and  </w:t>
        <w:br/>
        <w:t xml:space="preserve">Outremer Télécom regarding practices implemented in the mobile telephony sector in Réunion  </w:t>
        <w:br/>
        <w:t xml:space="preserve">(case registered under number 10/0070 R);  </w:t>
        <w:br/>
        <w:t xml:space="preserve">Having regard to the letter registered on September 13, 2010, under number 10/0082 R, by which  </w:t>
        <w:br/>
        <w:t xml:space="preserve">the companies Orange Réunion and Orange Mayotte referred to the Competition Authority the  </w:t>
        <w:br/>
        <w:t xml:space="preserve">non-compliance by the company SRR with the injunction issued in Article 1 of the operative part of  </w:t>
        <w:br/>
        <w:t xml:space="preserve">Decision No. 09-MC-02 of September 16, 2009, mentioned above;  </w:t>
        <w:br/>
        <w:t xml:space="preserve">Having regard to the letter registered on September 22, 2010, under number 10/0085 R, by which  </w:t>
        <w:br/>
        <w:t xml:space="preserve">the company Outremer Télécom referred to the Competition Authority the non-compliance by the  </w:t>
        <w:br/>
        <w:t xml:space="preserve">company SRR with the injunction issued in Article 1 of the operative part of Decision  </w:t>
        <w:br/>
        <w:t xml:space="preserve">No. 09-MC-02 of September 16, 2009, mentioned above;  </w:t>
        <w:br/>
        <w:t xml:space="preserve">Having regard to the decisions of September 16 and 24, 2010, by which the deputy general rapporteur  </w:t>
        <w:br/>
        <w:t xml:space="preserve">joined cases 10/0070 R, 10/0082 R, and 10/0085 R;  </w:t>
        <w:br/>
        <w:t xml:space="preserve">Having regard to Book IV of the amended Commercial Code;  </w:t>
        <w:br/>
        <w:t xml:space="preserve">Having regard to the opinion of the Regulatory Authority for Electronic Communications and  </w:t>
        <w:br/>
        <w:t xml:space="preserve">Post (ARCEP) No. 2010-1181 of December 7, 2010;  </w:t>
        <w:br/>
        <w:t xml:space="preserve">Having regard to Article 82 of the EC Treaty, now 102 of the TFEU;  </w:t>
        <w:br/>
        <w:t xml:space="preserve">Having regard to the business secrecy decisions No. 10-DSA-292 of December 28, 2010, No. 11-DSA-  </w:t>
        <w:br/>
        <w:t xml:space="preserve">18 of January 24, 2011, No. 11-DSA-126, 132, 139, and 140 of April 29, 2011, No. 11-DSA-255  </w:t>
        <w:br/>
        <w:t xml:space="preserve">of August 10, 2011, No. 11-DEC-26 and 27 of August 4, 2011, No. 11-DSA-216 to 218 of July 11,  </w:t>
        <w:br/>
        <w:t xml:space="preserve">2011, No. 11-DSA-316 and 317 of October 20, 2011, and No. 11-DEC-44 of October 31, 2011;  </w:t>
        <w:br/>
        <w:t xml:space="preserve">Having regard to the other documents in the file;  </w:t>
        <w:br/>
        <w:t xml:space="preserve">Having regard to the observations presented by the companies SRR, Orange Réunion, Orange  </w:t>
        <w:br/>
        <w:t>Mayotte, Outremer Télécom, and the Government Commissioner;</w:t>
      </w:r>
    </w:p>
    <w:p>
      <w:r>
        <w:t xml:space="preserve">The rapporteur, the deputy general rapporteur, the Government Commissioner, the companies  </w:t>
        <w:br/>
        <w:t xml:space="preserve">SRR, Orange Réunion, Orange Mayotte, and Outremer Télécom heard during the session of the  </w:t>
        <w:br/>
        <w:t xml:space="preserve">Competition Authority on November 14, 2011;  </w:t>
        <w:br/>
        <w:t xml:space="preserve">The representative of ARCEP heard on the basis of the provisions of  </w:t>
        <w:br/>
        <w:t xml:space="preserve">Article L. 463-7 of the Commercial Code;  </w:t>
        <w:br/>
        <w:t xml:space="preserve">Adopts the following decision:  </w:t>
        <w:br/>
        <w:t>2</w:t>
      </w:r>
    </w:p>
    <w:p>
      <w:r>
        <w:t xml:space="preserve">SUMMARY  </w:t>
        <w:br/>
        <w:t xml:space="preserve">I. Findings .................................................................................... 5  </w:t>
        <w:br/>
        <w:t xml:space="preserve">A. REMINDER OF THE PROCEDURE ............................................................................................... 5  </w:t>
        <w:br/>
        <w:t xml:space="preserve">1. DECISION NO. 09-MC-02 OF SEPTEMBER 16, 2009 .......................................................... 5  </w:t>
        <w:br/>
        <w:t xml:space="preserve">2. THE PRESENT PROCEDURE ................................................................................................... 6  </w:t>
        <w:br/>
        <w:t xml:space="preserve">a) The ex officio referral of the Authority ......................................................................... 6  </w:t>
        <w:br/>
        <w:t xml:space="preserve">b) The referrals from Orange and Outremer Télécom ................................................ 7  </w:t>
        <w:br/>
        <w:t xml:space="preserve">c) The joining of the investigation of the referrals ............................................................ 7  </w:t>
        <w:br/>
        <w:t xml:space="preserve">d) The report notified to SRR .................................................................................... 7  </w:t>
        <w:br/>
        <w:t xml:space="preserve">B. THE COMPANIES INVOLVED ............................................................................................ 8  </w:t>
        <w:br/>
        <w:t xml:space="preserve">C. THE RELEVANT SECTOR ......................................................................................... 9  </w:t>
        <w:br/>
        <w:t xml:space="preserve">1. A MATURE SECTOR .......................................................................................................... 9  </w:t>
        <w:br/>
        <w:t xml:space="preserve">2. THE IMPORTANCE OF PREPAID OFFERS............................................................................ 9  </w:t>
        <w:br/>
        <w:t xml:space="preserve">3. A DIFFERENT STRUCTURING OF OFFERS COMPARED TO THE METROPOLIS ......... 9  </w:t>
        <w:br/>
        <w:t xml:space="preserve">D. THE IDENTIFIED PRACTICES ..................................................................................................... 10  </w:t>
        <w:br/>
        <w:t xml:space="preserve">1. THE MAINTENANCE OF "ON NET"/"OFF NET" PRICE DIFFERENTIATIONS ...................... 10  </w:t>
        <w:br/>
        <w:t xml:space="preserve">a) For the new offers marketed by SRR ............................................................... 11  </w:t>
        <w:br/>
        <w:t xml:space="preserve">In Réunion ...................................................................................................... 11  </w:t>
        <w:br/>
        <w:t xml:space="preserve">In Mayotte ............................................................................................................ 11  </w:t>
        <w:br/>
        <w:t xml:space="preserve">b) For the ongoing offers ......................................................................................... 11  </w:t>
        <w:br/>
        <w:t xml:space="preserve">In Réunion ...................................................................................................... 12  </w:t>
        <w:br/>
        <w:t xml:space="preserve">In Mayotte ............................................................................................................ 12  </w:t>
        <w:br/>
        <w:t xml:space="preserve">2. SUBSEQUENT PRICE EVOLUTIONS ................................................................................. 12  </w:t>
        <w:br/>
        <w:t xml:space="preserve">II. Discussion ..................................................................................... 13  </w:t>
        <w:br/>
        <w:t xml:space="preserve">A. ON COMPLIANCE WITH THE INJUNCTION ................................................................................ 13  </w:t>
        <w:br/>
        <w:t xml:space="preserve">1. THE DIFFERENT TYPES OF COSTS AT ISSUE IN THE PRESENT CASE ................... 13  </w:t>
        <w:br/>
        <w:t xml:space="preserve">a) Call termination costs in the Réunion-Mayotte area ................................ 13  </w:t>
        <w:br/>
        <w:t xml:space="preserve">b) Transit costs ........................................................................................................... 14  </w:t>
        <w:br/>
        <w:t xml:space="preserve">2. ON THE METHOD OF CALCULATING THE COSTS TO BE CONSIDERED .......................... 14  </w:t>
        <w:br/>
        <w:t xml:space="preserve">a) The arguments of the parties ................................................................................ 15  </w:t>
        <w:br/>
        <w:t xml:space="preserve">SRR ...................................................................................................................... 15  </w:t>
        <w:br/>
        <w:t xml:space="preserve">Orange ................................................................................................................. 16  </w:t>
        <w:br/>
        <w:t xml:space="preserve">Outremer Télécom .............................................................................................. 16  </w:t>
        <w:br/>
        <w:t xml:space="preserve">b) The position expressed by the investigation services ....................................... 17  </w:t>
        <w:br/>
        <w:t xml:space="preserve">c) Assessment by the Authority ................................................................................ 18  </w:t>
        <w:br/>
        <w:t>3</w:t>
      </w:r>
    </w:p>
    <w:p>
      <w:r>
        <w:rPr>
          <w:b/>
        </w:rPr>
        <w:t>[Pages 4–6]</w:t>
      </w:r>
    </w:p>
    <w:p>
      <w:r>
        <w:t xml:space="preserve">3. APPLICATION OF THE SELECTED CALCULATION METHOD ..................................................... 19  </w:t>
        <w:br/>
        <w:t xml:space="preserve">a) The cost deviations to be respected ......................................................................... 19  </w:t>
        <w:br/>
        <w:t xml:space="preserve">In Réunion ...................................................................................................................... 19  </w:t>
        <w:br/>
        <w:t xml:space="preserve">In Mayotte ...................................................................................................................... 21  </w:t>
        <w:br/>
        <w:t xml:space="preserve">b) Offers not respecting the cost deviations ................................................................. 21  </w:t>
        <w:br/>
        <w:t xml:space="preserve">B. ON SANCTIONS ............................................................................................................................ 22  </w:t>
        <w:br/>
        <w:t xml:space="preserve">1. ON THE LEGAL MAXIMUM OF THE SANCTION ...................................................................... 23  </w:t>
        <w:br/>
        <w:t xml:space="preserve">2. ON THE GRAVITY OF THE BEHAVIOR IN QUESTION ............................................................ 23  </w:t>
        <w:br/>
        <w:t xml:space="preserve">3. ON THE IMPACT OF THE OBSERVED BEHAVIOR ON THE COMPETITION THAT  </w:t>
        <w:br/>
        <w:t xml:space="preserve">THE INJUNCTION AIMED TO PRESERVE ..................................................................................... 24  </w:t>
        <w:br/>
        <w:t xml:space="preserve">4. ON THE AMOUNT OF THE SANCTION ................................................................................... 25  </w:t>
        <w:br/>
        <w:t>DECISION .................................................................................................................................. 25</w:t>
      </w:r>
    </w:p>
    <w:p>
      <w:r>
        <w:t xml:space="preserve">I. Findings  </w:t>
        <w:br/>
        <w:t xml:space="preserve">A. REMINDER OF THE PROCEDURE  </w:t>
        <w:br/>
        <w:t xml:space="preserve">1. DECISION NO. 09-MC-02 OF SEPTEMBER 16, 2009  </w:t>
        <w:br/>
        <w:t xml:space="preserve">1. On June 4 and 19, 2009, the companies Orange Réunion, Orange Mayotte (hereinafter collectively "Orange"), on the one hand, and Outremer Télécom, on the other hand, referred to the Competition Authority (hereinafter the "Authority") practices implemented by the company SRR in the mobile telephony market in Réunion and Mayotte.  </w:t>
        <w:br/>
        <w:t xml:space="preserve">2. The complainants denounced abusive price differentiation practices between "on net" calls (on the same network) and "off net" calls (to another network) implemented by SRR in the Réunion and Mayotte markets. Outremer Télécom also denounced price squeeze practices. The referrals were accompanied by requests for interim measures.  </w:t>
        <w:br/>
        <w:t xml:space="preserve">3. In its decision no. 09-MC-02 of September 16, 2009 (hereinafter "decision no. 09-MC-02"), the Authority first recalled that, according to a consistent decision-making practice, the fact that an operator in a dominant position practices price differences according to networks may constitute an abuse within the meaning of Articles L. 420-2 of the Commercial Code and 82 of the EC Treaty, now 102 of the TFEU, if this practice has the object or may have the effect of preventing, restricting, or distorting competition in the relevant market. Nevertheless, price differentiation may find an objective justification, notably due to differences in costs between services: the Authority therefore deemed it necessary to analyze the underlying cost differences between, on the one hand, "on net" calls and "off net" calls and, on the other hand, "on net" SMS and "off net" SMS (paragraph 44).  </w:t>
        <w:br/>
        <w:t xml:space="preserve">4. The Authority indicated that, schematically, a mobile call consists of a call initiation followed by a call termination (hereinafter "CT"). For an "on net" call, the call initiation and call termination occur on the same network, and the operator only has to bear two internal operations. For an "off net" call, the calling operator initiates the call and then hands it over to the called operator, who will ensure the call termination. The called operator will charge the calling operator for this call termination service. Thus, for an "off net" call, the operator will have to ensure the call initiation and then purchase a call termination service from a third operator (paragraph 45).  </w:t>
        <w:br/>
        <w:t>5. The Authority then emphasized that the initiation costs of an "on net" call and those of an "off net" call can be considered identical, with any differences being minimal. Therefore, the difference in production cost between an "on net" call and an "off net" call rests exclusively on the difference in costs between the termination of an "on net" call and the termination of an "off net" call (paragraph 46).</w:t>
      </w:r>
    </w:p>
    <w:p>
      <w:r>
        <w:t xml:space="preserve">6. To understand the practice denounced by the complainants, the Authority indicated that it was necessary to establish a comparison between, on the one hand, the call and SMS termination differences between operators and, on the other hand, the price differences practiced by SRR between "on net" and "off net" calls and SMS. At this stage of the investigation, only partial results could be presented (paragraph 48).  </w:t>
        <w:br/>
        <w:t xml:space="preserve">7. The comparison between the aforementioned differences led the Authority to consider that the vast majority of the offers proposed by SRR in the Réunion and Mayotte markets were likely to have involved, or continue to involve, tariffs differentiating "on net" and "off net" voice calls and SMS in proportions that did not appear justified by underlying cost differences (paragraph 65).  </w:t>
        <w:br/>
        <w:t xml:space="preserve">8. The Authority found that the practice in question was likely to artificially increase the attractiveness of "on net" calls on the SRR network, thereby reinforcing the club effect that this company already naturally benefited from due to its size (paragraph 67).  </w:t>
        <w:br/>
        <w:t xml:space="preserve">9. Considering that the practices implemented by SRR posed a serious and immediate threat to the market, the Authority ordered this company, in Article 1 of the aforementioned decision no. 09-MC-02, pending a substantive decision, to: "ensure that, for all offers involving different tariffs for "on net" and "off net" voice calls and SMS, the difference between these "on net" and "off net" tariffs does not exceed the difference between the costs that SRR incurs for the routing of these two types of calls. This injunction applies to all new offers marketed. For ongoing contracts, this injunction concerns all prepaid offers, the Integral, Maxxi, and Blocked Account packages. The company SRR will inform its customers by mentioning the following wording: 'Applying different call or SMS tariffs to its customers depending on whether the call or message is intended for a customer correspondent of the same operator as the caller or a customer correspondent of another operator unduly favors the operator with the largest number of customers. In order to put an end to this distortion of competition, the Competition Authority requests SRR to no longer differentiate its tariffs between the two types of calls or messages beyond the cost differences it incurs for these two types of calls or messages. SRR will therefore propose new tariffs that comply with this requirement' on their next bill and by visible display in SRR sales areas. The company SRR must implement these injunctions no later than December 1, 2009, in Réunion and February 1, 2010, in Mayotte."  </w:t>
        <w:br/>
        <w:t xml:space="preserve">10. Article 2 of the injunction also ordered SRR to send to the Authority, by registered mail with acknowledgment of receipt, a report on the implementation of the measures ordered in Article 1, no later than March 1, 2010.  </w:t>
        <w:br/>
        <w:t xml:space="preserve">11. Decision no. 09-MC-02 became final due to the lack of an appeal against it.  </w:t>
        <w:br/>
        <w:t xml:space="preserve">2. THE PRESENT PROCEDURE  </w:t>
        <w:br/>
        <w:t xml:space="preserve">a) The Authority's ex officio referral  </w:t>
        <w:br/>
        <w:t>12. On March 1, 2010, SRR sent its execution report to the general rapporteur of the Authority. In this report, the company concluded that: "The elements provided by SRR in this report attest to the scrupulous implementation by SRR of the interim measures decided by the Authority in its decision of September 16, 2009" (references 38-46).</w:t>
      </w:r>
    </w:p>
    <w:p>
      <w:r>
        <w:rPr>
          <w:b/>
        </w:rPr>
        <w:t>[Pages 7–9]</w:t>
      </w:r>
    </w:p>
    <w:p>
      <w:r>
        <w:t xml:space="preserve">13. However, the execution report revealed the continued existence in Réunion, as in Mayotte, of a price differentiation between "on net" calls and "off net" calls in several of the new offers and ongoing offers marketed by SRR, after the deadlines set for the company to implement the injunction issued by the Authority, namely, December 1, 2009, for Réunion and February 1, 2010, for Mayotte.  </w:t>
        <w:br/>
        <w:t xml:space="preserve">14. By decision No. 10-SO-06 of July 20, 2010, the Authority took up the matter ex officio, at the request of the general rapporteur, regarding compliance with the injunction issued by decision No. 09-MC-02. This referral was registered under number 10/0070 R.  </w:t>
        <w:br/>
        <w:t xml:space="preserve">b) The referrals from Orange and Outremer Télécom  </w:t>
        <w:br/>
        <w:t xml:space="preserve">15. On September 13 and 22, 2010, Orange and Outremer Télécom also referred to the Authority, on the grounds that SRR would have disregarded the injunction issued against it in decision No. 09-MC-02.  </w:t>
        <w:br/>
        <w:t xml:space="preserve">16. In its referral, Orange argues that the price differences between the call terminations of operators in Réunion and Mayotte have been significantly reduced since the beginning of 2010 and would now only be 1.5 c€/min between SRR and Orange (down from 2.5 c€/min previously, a decrease of 40%) and 5.5 c€/min between SRR and Outremer Télécom (down from 9 c€/min previously, a decrease of 39%). However, SRR would have ignored the evolution of these underlying costs. Indeed, it would have maintained the difference of 3 c€/min between "on net" and "off net" calls in its retail tariffs after January 1, 2010, in Réunion. SRR would also have applied this same difference in Mayotte starting February 1, 2010. According to Orange, SRR should have modified, as of January 1, 2010, the tariffs for "on net" and "off net" calls in its retail offers in Réunion, so that the difference between these "on net" and "off net" tariffs does not exceed 1.5 c€/min for calls to Orange Réunion or less than 1.8 c€/min if one considers a logic of weighted average costs of "off net" call terminations, covering calls to Orange Réunion and Outremer Télécom (a decrease of 40% compared to the previously tolerated difference of 3 c€). SRR should also have applied in its retail offers in Mayotte, starting February 1, 2010, similarly narrowed price differences between "on net" and "off net" calls.  </w:t>
        <w:br/>
        <w:t xml:space="preserve">17. In its referral, Outremer Télécom argues that despite the price evolution of call termination charges, it has observed that, for a significant portion of its prepaid customer base, approximately 50% of the existing base, SRR has been offering, since January 1, 2010, unjustified price differentiations between "on net" and "off net" calls that are not supported by the cost differences related to the routing of these two types of calls.  </w:t>
        <w:br/>
        <w:t xml:space="preserve">c) The joining of the investigation of the referrals  </w:t>
        <w:br/>
        <w:t xml:space="preserve">18. The referrals No. 10/0070 R, 10/0082 R, and 10/0085 R were joined by decisions of the deputy general rapporteur of the Authority on September 16 and 24, 2010.  </w:t>
        <w:br/>
        <w:t xml:space="preserve">d) The report notified to SRR  </w:t>
        <w:br/>
        <w:t xml:space="preserve">19. Article L. 464-3 of the Commercial Code states that "if the measures, injunctions, or commitments provided for in Articles L. 464-1 and L. 464-2 [of the Commercial Code] are not respected, the Competition Authority may impose a financial penalty within the limits set out in Article L. 464-2."  </w:t>
        <w:br/>
        <w:t xml:space="preserve">20. Article R. 464-9 of the same code provides that: "For the application of Article L. 464-3, the Competition Authority shall rule after being seized under the conditions provided for in Article L. 462-5. Its decision is preceded by the establishment of a report which is sent to the parties and to the Government Commissioner, who have a period of two months to submit their written observations. In case of urgency, this period may be reduced to one month by the general rapporteur. The parties and the Government Commissioner may also present oral observations during the session."  </w:t>
        <w:br/>
        <w:t xml:space="preserve">21. In accordance with the provisions of Article R. 464-9 cited above, the investigation services of the Authority sent a report to the parties as well as to the Government Commissioner on August 9, 2011. This report estimates that: "SRR has disregarded the injunction issued in Article 1 of the operative part of decision No. 09-MC-02 of December 16, 2009, by failing to ensure that for all offers containing different tariffs for "on net" voice calls, on the one hand, and "off net" calls, on the other hand, the difference between these "on net" and "off net" tariffs does not exceed the difference between the costs it incurs for the routing of these types of calls."  </w:t>
        <w:br/>
        <w:t xml:space="preserve">B. THE COMPANIES CONCERNED  </w:t>
        <w:br/>
        <w:t xml:space="preserve">22. Three mobile operators are active in Réunion and Mayotte: SRR, Orange, and Outremer Télécom.  </w:t>
        <w:br/>
        <w:t xml:space="preserve">23. SRR, a subsidiary of the metropolitan operator SFR, was the first of them to offer mobile telephony services, starting in 1996 in Réunion and in 2002 in Mayotte. Orange Réunion launched the marketing of its services in Réunion in the summer of 2000 and Orange Mayotte on the Mahoran island in April 2007. Outremer Télécom entered these markets in December 2006 in Mayotte and in April 2007 in Réunion.  </w:t>
        <w:br/>
        <w:t xml:space="preserve">24. In addition to the commercial offers proposed under their own brands, the three operators operate brand licenses, including NRJ Mobile (agreement signed with SRR in 2005), Universal Music Mobile, and Antenne Réunion Mobile (agreements signed with Orange Réunion in 2007) and Trace Mobile (agreement signed with Outremer Télécom in April 2009). The operators market specific offers for each of the two islands.  </w:t>
        <w:br/>
        <w:t xml:space="preserve">25. SRR, in a monopoly situation until 2000, saw its market share significantly decrease with the arrival of Orange in Réunion, which quickly captured between 25% and 30% of the market. However, since 2002, Orange's market share has hardly changed. The entry of Outremer Télécom into the market at the beginning of 2007 resulted in a further erosion of SRR's market share, which fell to between 65% and 70%, while the new entrant secured just under 10% of the customer base.  </w:t>
        <w:br/>
        <w:t xml:space="preserve">26. In the opinion of the Regulatory Authority for Electronic Communications and Posts No. 2010-1181 of December 7, 2010, submitted to the Authority in the context of this case (hereinafter the "ARCEP opinion"), it is indicated that in 2009, the market share distribution was as follows:  </w:t>
        <w:br/>
        <w:t xml:space="preserve">Zone Réunion Mayotte as of December 31, 2009  </w:t>
        <w:br/>
        <w:t xml:space="preserve">Public market prepaid base postpaid base  </w:t>
        <w:br/>
        <w:t xml:space="preserve">Total clients Market shares clients market shares clients market shares  </w:t>
        <w:br/>
        <w:t xml:space="preserve">SRR 627,101 60.7% 356,900 63.8% 270,201 57.0%  </w:t>
        <w:br/>
        <w:t xml:space="preserve">Orange Réunion 266,368 25.8% 141,826 25.3% 124,542 26.3%  </w:t>
        <w:br/>
        <w:t xml:space="preserve">Outremer Telecom 139,764 13.5% 60,809 10.9% 78,955 16.7%  </w:t>
        <w:br/>
        <w:t xml:space="preserve">TOTAL 1,033,233 100% 559,535 100% 473,698 100%  </w:t>
        <w:br/>
        <w:t xml:space="preserve">C. THE RELEVANT SECTOR  </w:t>
        <w:br/>
        <w:t xml:space="preserve">1. A MATURE SECTOR  </w:t>
        <w:br/>
        <w:t xml:space="preserve">27. In terms of competitive stakes, the mobile market in Réunion appears mature in terms of customer base, given the low growth in penetration recorded between 2007 and 2009 on the island. In its opinion, ARCEP estimates, as of the end of December 2009, the total penetration rate at 110% in Réunion, a rate significantly higher than in the metropolitan area, due to more frequent double subscriptions, and at 90% in Mayotte.  </w:t>
        <w:br/>
        <w:t xml:space="preserve">28. The two islands together account for just over one million active mobile lines, with nearly 900,000 lines in Réunion and just over 150,000 in Mayotte. While mobile telephony services were launched in Réunion and Mayotte, respectively three years and ten years after the metropolitan area, the sector today presents a level of maturity in this area comparable to that of the metropolitan area, as the active penetration rate of mobile telephony reached 100% in March 2009, a rate higher than that of the metropolitan area, which is around 88.9%. Nevertheless, in its opinion, ARCEP highlights the lower penetration of mobile telephony services in Mayotte, with an active penetration rate of 83% at the end of December 2009, significantly lower than in Réunion or in other French territories.  </w:t>
        <w:br/>
        <w:t xml:space="preserve">29. The high penetration of mobile telephony services, particularly in Réunion, can be explained, firstly, by a very high coverage of the population by networks, secondly, by a particular appetite of local consumers for high-tech products, and finally by the more frequent practice than in the metropolitan area of double subscriptions (using multiple SIM cards depending on the operator called).  </w:t>
        <w:br/>
        <w:t xml:space="preserve">2. THE IMPORTANCE OF PREPAID OFFERS  </w:t>
        <w:br/>
        <w:t xml:space="preserve">30. The relevant markets are characterized by a significant share of customers opting for prepaid services, unlike in the metropolitan area. Thus, the mobile base of the Réunion-Mayotte zone was, as of September 30, 2010, composed of 52% prepaid lines compared to less than 32% in the metropolitan area. The proportion of prepaid services is significantly higher in Mayotte, where three-quarters of Mahoran consumers have chosen this type of offer.  </w:t>
        <w:br/>
        <w:t xml:space="preserve">3. A DIFFERENT STRUCTURING OF OFFERS COMPARED TO THE METROPOLITAN AREA  </w:t>
        <w:br/>
        <w:t>31. Regarding postpaid offers, customers do not subscribe, as in the metropolitan area, to a one-hour or two-hour plan, which gives them a communication credit expressed in time, but to a plan of 20 euros or 30 euros, which gives them a communication credit expressed in value. The calls made by the subscriber are charged against their plan, expressed in value, according to the rate of each type of communication. Thus, within the plan, operators have the possibility to adjust their rates according to the destination of the call (mobile "on net" call, mobile "off net" call, local fixed call, international call, etc.). In reality, value plans constitute minimum monthly billing for the subscriber: the higher the minimum billing, the more attractive the communication rates are.</w:t>
      </w:r>
    </w:p>
    <w:p>
      <w:r>
        <w:rPr>
          <w:b/>
        </w:rPr>
        <w:t>[Pages 10–12]</w:t>
      </w:r>
    </w:p>
    <w:p>
      <w:r>
        <w:t>32. Furthermore, almost all offers from the three operators in the area are based on a pricing structure that includes an indivisible first minute followed by billing per second or in increments of 15 or 30 seconds. While metropolitan operators have abandoned this pricing structure for most of their offers several years ago, it persists in Réunion and Mayotte. Nevertheless, per-second billing from the first second has been extended to the overseas territories by Law No. 2009-594 of May 27, 2009, for the economic development of the overseas territories (LODEOM), which came into force on November 1, 2009. Article L. 113-4 of the Consumer Code, in its new wording, provides that operators are required to offer at least one offer for which the pricing of communications to the national territory is billed per second, from the first second.</w:t>
      </w:r>
    </w:p>
    <w:p>
      <w:r>
        <w:t>33. This measure had been largely anticipated in the Antilles-Guyane area, where the vast majority of offers were already billed per second, from the first second. In the Réunion-Mayotte area, a restructuring of tariffs was necessary for operators to now comply with the law.</w:t>
      </w:r>
    </w:p>
    <w:p>
      <w:r>
        <w:t>D. IDENTIFIED PRACTICES</w:t>
      </w:r>
    </w:p>
    <w:p>
      <w:r>
        <w:t>1. MAINTENANCE OF "ON NET"/"OFF NET" PRICE DIFFERENTIATION</w:t>
      </w:r>
    </w:p>
    <w:p>
      <w:r>
        <w:t>34. At the stage of the decision on precautionary measures, SRR stated that it was "willing to no longer market any offer including 'on net'/'off net' price differentiations, both for voice and SMS" (paragraph 25 of the aforementioned decision No. 09-MC-02).</w:t>
      </w:r>
    </w:p>
    <w:p>
      <w:r>
        <w:t>35. However, it appears from the report on the implementation of precautionary measures that SRR maintained on some of its offers in prepaid ranges and blocked plans a difference between the price of "on net" and "off net" calls ranging from 2 to 3 c€ including VAT/minute in Réunion (i.e., 1.83 c€ to 2.76 c€ excluding VAT/minute) and up to 5 c€/minute in Mayotte, this price differentiation being applicable for certain offers at any time of the day, and for others during specific time slots (evenings, weekends, and public holidays). In contrast, SRR has removed the price differentiation for "on net" and "off net" SMS (flat pricing).</w:t>
      </w:r>
    </w:p>
    <w:p>
      <w:r>
        <w:t>36. When questioned during a hearing about the reasons that led it to maintain "on net"/"off net" differences, the operator indicated that "the decision [on precautionary measures] did not prohibit us from maintaining a price difference between on-net and off-net calls" (reference 1083) and specified that "SRR's motivation to maintain differences stems from an asymmetric regulation of the wholesale market. The maintenance of price differences between on-net and off-net calls directly reflects the cost structure of our calls" (reference 1083).</w:t>
      </w:r>
    </w:p>
    <w:p>
      <w:r>
        <w:t>37. Furthermore, SRR does not practice price differentiation between "off net" calls to the Orange network and "off net" calls to the Outremer Télécom network. During its hearing, SRR explained that this was a "marketing choice to apply a single rate for 'off net' calls, in order to provide more clarity to [its] customers" (reference 400). The opinion of ARCEP noted, in this regard, that this single pricing, "provided that it does not exceed the cost difference that SRR incurs for routing 'on net' calls on the one hand, and 'off net' calls on the other hand," can be considered relevant, although identical pricing for all calls, both "on net" and "off net," seems to ARCEP "even more relevant" (reference 300). The maintenance of price differentiation between "on net" and "off net" calls on certain prepaid offers and blocked plans, as well as the difference between these two rates (from 2 to 3 c€ in Réunion, from 3 to 5 c€ in Mayotte), therefore falls under commercial choices made by SRR.</w:t>
      </w:r>
    </w:p>
    <w:p>
      <w:r>
        <w:t>38. Below are detailed the SRR offers concerned by the "on net"/"off net" price differentiations. It should be noted that in Réunion, retail mobile telephony services include a VAT rate of 8.5%. Since VAT is not applied in Mayotte, the retail face prices are excluding tax.</w:t>
      </w:r>
    </w:p>
    <w:p>
      <w:r>
        <w:t>a) For the new offers marketed by SRR</w:t>
      </w:r>
    </w:p>
    <w:p>
      <w:r>
        <w:t>39. The new offers marketed by SRR were mostly launched before the adoption of the aforementioned decision No. 09-MC-02. These offers are grouped into three ranges: prepaid offers, plans, and blocked plans. In its implementation report, SRR distinguishes the offers marketed in Réunion from those marketed in Mayotte.</w:t>
      </w:r>
    </w:p>
    <w:p>
      <w:r>
        <w:t>40. The tables below summarize the new offers marketed by SRR for which it has maintained a price differentiation between "on net" and "off net" calls, as well as the amount of the price difference in question:</w:t>
      </w:r>
    </w:p>
    <w:p>
      <w:r>
        <w:t>In Réunion</w:t>
        <w:br/>
        <w:t>"On net"/"off net" Difference</w:t>
        <w:br/>
        <w:t>SRR Offers Réunion</w:t>
        <w:br/>
        <w:t>(c€ including VAT/min)</w:t>
        <w:br/>
        <w:t>La Carte Réunion 3 c€</w:t>
        <w:br/>
        <w:t>La Carte Réunion à la seconde 3 c€</w:t>
        <w:br/>
        <w:t>Compte Liberté Réunion Kozagogo 3 c€</w:t>
        <w:br/>
        <w:t>Compte Liberté Réunion Kozagogo à la seconde 3 c€</w:t>
        <w:br/>
        <w:t>Compte Liberté Réunion 15€ Cyclone 2 c€</w:t>
        <w:br/>
        <w:t>Cyclone NRJ Le Compte 19€ 2 c€</w:t>
      </w:r>
    </w:p>
    <w:p>
      <w:r>
        <w:t>In Mayotte</w:t>
        <w:br/>
        <w:t>"On net"/"off net" Difference</w:t>
        <w:br/>
        <w:t>SRR Offers Mayotte</w:t>
        <w:br/>
        <w:t>(c€ excluding VAT/min)</w:t>
        <w:br/>
        <w:t>La Carte Mayotte Kozagego 4 c€</w:t>
        <w:br/>
        <w:t>La Carte Mayotte Kozagego à la seconde 3 c€</w:t>
      </w:r>
    </w:p>
    <w:p>
      <w:r>
        <w:t>b) For the offers in execution</w:t>
      </w:r>
    </w:p>
    <w:p>
      <w:r>
        <w:t>41. The injunction pronounced by the aforementioned decision No. 09-MC-02 specifically targeted certain SRR offers in execution: "For the contracts in execution, this injunction concerns all prepaid offers, the Intégral, Maxxi, and Blocked Account plans."</w:t>
      </w:r>
    </w:p>
    <w:p>
      <w:r>
        <w:t>42. The tables below summarize the offers in execution for which SRR has maintained a price differentiation between "on net" and "off net" calls, as well as the amount of the price difference in question. This differentiation only existed during certain time slots:</w:t>
      </w:r>
    </w:p>
    <w:p>
      <w:r>
        <w:t>In Réunion</w:t>
        <w:br/>
        <w:t>SRR Offers "On net"/"off net" Difference</w:t>
        <w:br/>
        <w:t>Réunion (c€ including VAT/min)</w:t>
        <w:br/>
        <w:t>La Carte Réunion Illimitée 3 c€ (unlimited time slot)</w:t>
        <w:br/>
        <w:t>NRJ Le Compte 24.90€ 3 c€ (unlimited time slot)</w:t>
        <w:br/>
        <w:t>Compte Liberté Réunion Illimité 3 c€ (unlimited time slot)</w:t>
      </w:r>
    </w:p>
    <w:p>
      <w:r>
        <w:t>In Mayotte</w:t>
        <w:br/>
        <w:t>SRR Offers "On net"/"off net" Difference</w:t>
        <w:br/>
        <w:t>Mayotte (c€ excluding VAT/min)</w:t>
        <w:br/>
        <w:t>Compte Liberté Illimité 35€ 5 c€ (unlimited time slot)</w:t>
        <w:br/>
        <w:t>Compte Liberté Illimité Soir &amp; Week-end 35€ 5 c€ (unlimited time slot)</w:t>
        <w:br/>
        <w:t>Compte Liberté Illimité Week-end &amp; Jours Fériés 35€ 5 c€ (unlimited time slot)</w:t>
      </w:r>
    </w:p>
    <w:p>
      <w:r>
        <w:t>2. SUBSEQUENT TARIFF EVOLUTIONS</w:t>
      </w:r>
    </w:p>
    <w:p>
      <w:r>
        <w:t>43. In 2010, SRR again modified the tariff plans of blocked plans and prepaid offers that still had "on net"/"off net" price differentiation at the date of entry into force of the injunction. Blocked plans thus became "flat" on December 15, 2010, and prepaid offers on May 17, 2010 (in Mayotte) and December 1, 2010 (in Réunion). SRR stated: "As of January 1, 2011, 100% of our marketed offers are (...) flat. However, there remains a proportion of our customers in the park (subscribers exclusively) who are still positioned on offers that include a price differentiation that these customers had subscribed to and which were not subject to the precautionary measures. These customers are gradually migrating to newer offers that do not include a price differential. (...) For blocked accounts and prepaid offers, the transition of offers to "flat" concerned both acquisition customers and customers in the park. Therefore, all blocked account and prepaid customers are now flat" (reference 398).</w:t>
      </w:r>
    </w:p>
    <w:p>
      <w:r>
        <w:rPr>
          <w:b/>
        </w:rPr>
        <w:t>[Pages 13–15]</w:t>
      </w:r>
    </w:p>
    <w:p>
      <w:r>
        <w:t>clients de ces offres ont davantage de correspondants clients d’Outremer Télécom. En outre, il aurait été peu utile d’intégrer les abonnements classiques dans les calculs, puisqu’à cette époque, ces derniers étaient devenus « flat ».</w:t>
      </w:r>
    </w:p>
    <w:p>
      <w:r>
        <w:t xml:space="preserve">II. Discussion  </w:t>
        <w:br/>
        <w:t xml:space="preserve">A. ON COMPLIANCE WITH THE INJUNCTION  </w:t>
        <w:br/>
        <w:t xml:space="preserve">44. The injunction set out in Article 1 of the dispositif of Decision No. 09-MC-02 mentioned above required SRR to ensure that, for all offers it markets that have different rates for "on net" voice calls, on the one hand, and "off net" calls, on the other hand, the difference between these "on net" and "off net" rates does not exceed the difference between the costs that SRR incurs for routing these two types of calls. This injunction was applicable no later than December 1, 2009, in Réunion and February 1, 2010, in Mayotte.  </w:t>
        <w:br/>
        <w:t xml:space="preserve">45. In this case, it is therefore necessary to determine the difference between the costs that SRR incurs for routing "on net" calls and "off net" calls, in order to ascertain whether they can justify the price differentiations applied by SRR for these two types of calls in certain of its offers. To this end, it is first necessary to recall the cost calculation method to be used in this case (2), and then to apply it to the present case (3). Prior to that, the different types of costs involved in this case will be recalled (1).  </w:t>
        <w:br/>
        <w:t xml:space="preserve">1. THE DIFFERENT TYPES OF COSTS INVOLVED IN THIS CASE  </w:t>
        <w:br/>
        <w:t xml:space="preserve">a) The call termination costs in the Réunion-Mayotte area  </w:t>
        <w:br/>
        <w:t xml:space="preserve">46. The ARCEP opinion indicates that the call termination service is generally billed by operators according to two components: a usage charge, measured in communication minutes, and a capacity charge, measured by the number of Digital Primary Blocks (hereinafter "BPN").  </w:t>
        <w:br/>
        <w:t xml:space="preserve">47. The two components of the call termination service are subject to price regulation by the sectoral regulator, which sets two distinct price ceilings. The service for routing call termination traffic is priced in c€/minute. The capacity component formed by the rental of digital primary blocks is, for its part, priced on a unit basis in €/BPN/year. However, some overseas operators, such as Outremer Télécom, use a pricing structure that does not include a component related to the BPN.  </w:t>
        <w:br/>
        <w:t xml:space="preserve">48. For the period from January 1 to December 31, 2010, the termination of voice calls by SRR, Orange Réunion, and Outremer Télécom was governed by the ARCEP price regulation decision No. 2009-0655 of July 27, 2009. The price ceilings are identical in Réunion and Mayotte.  </w:t>
        <w:br/>
        <w:t xml:space="preserve">49. Between 2009 and 2010, the evolution of the call termination amounts for the three operators involved was as follows (prices are expressed excluding tax):  </w:t>
        <w:br/>
        <w:t xml:space="preserve">TA 2009 TA 2010  </w:t>
        <w:br/>
        <w:t xml:space="preserve">Usage Charge Component Usage Charge Component  </w:t>
        <w:br/>
        <w:t xml:space="preserve">of TA (c€/mn) BPN (c€/mn) of TA (c€/mn) BPN (c€/mn)  </w:t>
        <w:br/>
        <w:t xml:space="preserve">SRR 8.5 0.12 5.5 0.113  </w:t>
        <w:br/>
        <w:t xml:space="preserve">Orange  </w:t>
        <w:br/>
        <w:t xml:space="preserve">11 0.14 7 0.127  </w:t>
        <w:br/>
        <w:t xml:space="preserve">Réunion  </w:t>
        <w:br/>
        <w:t xml:space="preserve">Outremer  </w:t>
        <w:br/>
        <w:t xml:space="preserve">17.5 11  </w:t>
        <w:br/>
        <w:t xml:space="preserve">Télécom  </w:t>
        <w:br/>
        <w:t xml:space="preserve">b) The transit costs  </w:t>
        <w:br/>
        <w:t xml:space="preserve">50. The ARCEP opinion also indicates that, to enable its subscribers to reach subscribers of other operators or to be reached by them, each operator must interconnect its network with the networks of other operators. When they have not signed an interconnection agreement with a given mobile operator, mobile operators resort to a third operator that has such an agreement and the corresponding infrastructure, which ensures the routing of communications and thus provides an intermediation service. The choice of direct or indirect interconnection (in transit) is a matter of each operator's strategy in the wholesale market, and no regulatory obligation is imposed on them in this regard.  </w:t>
        <w:br/>
        <w:t xml:space="preserve">51. SRR is directly interconnected with Outremer Télécom as well as with Orange Réunion for SMS. However, SRR is not directly interconnected with Orange Réunion for voice traffic exchanges and relies, for routing its calls to Orange Réunion in both Réunion and Mayotte, on a transit service provided by France Télécom. The operator therefore incurs additional costs related to the transit via France Télécom of its traffic destined for the Orange Réunion network. During its hearing, SRR indicated: "FT charges us for BPN (based on our interconnection capacities with their network) and connection links (mandatory for interconnection with their network)" (cote 413). During a hearing, SRR further specified that: "regarding the year 2009, taking into account transit costs increases the cost of the call to Orange Réunion by 3%, which represents a 6.2% increase in the cost difference. This transit cost is all the more significant as, compared to the past, the differences in TA are now smaller" (cote 400).  </w:t>
        <w:br/>
        <w:t xml:space="preserve">2. ON THE COST CALCULATION METHOD TO BE RETAINED  </w:t>
        <w:br/>
        <w:t xml:space="preserve">52. As mentioned above, the aim is to determine the differences between the costs that SRR incurs for routing "on net" and "off net" calls (or "underlying cost differences"). In this context, the question arises regarding the relevant costs to be considered and the type of method to be applied to assess the cost of an "off net" call.  </w:t>
        <w:br/>
        <w:t xml:space="preserve">a) The parties' arguments  </w:t>
        <w:br/>
        <w:t xml:space="preserve">SRR  </w:t>
        <w:br/>
        <w:t xml:space="preserve">53. SRR emphasizes, as a preliminary point, that Decision No. 09-MC-02 mentioned above does not refer to any method for calculating the underlying cost differences. It adds that there is currently no officially recognized methodology for calculating the difference to be respected between an "on net" call and an "off net" call. It concludes that, in application of the case law of the Paris Court of Appeal and in light of the injunction, it was free to choose its own calculation method.  </w:t>
        <w:br/>
        <w:t xml:space="preserve">54. SRR then explains that "before performing its calculations, [it] considered what costs differ depending on whether the call is 'on net' or 'off net'." SRR indicates that it accounts for the BPN charged by Orange in the calculation of the costs it incurs for routing an "off net" call, but does not account for its own BPN in the calculation of the costs it incurs for routing an "on net" call, even though it charges its competitors when they wish to complete a call on its network. SRR believes that only the usage charge for call termination should be accounted for as the costs incurred for routing an "on net" call. It justifies this as follows: "the BPN is exclusively related to interconnection, whereas we do not request these technical elements when we route an 'on net' call" (cote 797).  </w:t>
        <w:br/>
        <w:t xml:space="preserve">55. SRR also argues that in the absence of direct interconnection between Orange and SRR, France Télécom charges SRR intermediate interconnection costs that constitute a component of its costs directly related to routing an "off net" call to Orange. According to SRR, this would be a cost that adds to the TA paid to Orange, which should be taken into account for calculating the costs of an "off net" call. SRR emphasizes that, moreover, it has never chosen not to be in direct interconnection with Orange and that the interconnection costs would therefore have been imposed on it.  </w:t>
        <w:br/>
        <w:t xml:space="preserve">56. Furthermore, SRR submitted an economic study proposing to take into account, for calculating the difference between the costs incurred for routing an "on net" and "off net" call, the commercial costs and common fixed costs. This method of calculation would lead to the conclusion that the cost difference between "on net" and "off net" calls is "significantly greater than the price difference calculated" based solely on call termination costs.  </w:t>
        <w:br/>
        <w:t>57. Regarding the type of method to be applied to assess the average cost of an "off net" call, SRR indicates that it has chosen the so-called "weighted" average, which consists of weighting the costs of calls to Orange, on the one hand, and to Outremer Télécom, on the other hand, in order to obtain a weighted "off net" cost. According to SRR, this method would perfectly reflect the reality of the "off net" costs incurred by it and would be the only method explicitly considered by Decision No. 09-MC-02 mentioned above. SRR also explains that it chose to apply a "a priori" method consisting of determining, based on the "off net" traffic observed between July and September 2009, the differences between the prices of "on net" and "off net" calls applicable in 2010. SRR explains that it performed its calculations using the following traffic distribution: 76% to Orange and 24% to Outremer Télécom for Réunion and 83.9% to Outremer and 16.1% to Orange for Mayotte. SRR also indicated that, as a customer base for calculating the weighting rate, that is, the proportion of "off net" calls made to Orange and to Outremer Télécom, it only considered the traffic from the ranges of offers that included price differentiations, namely prepaid offers and blocked plans, because the</w:t>
      </w:r>
    </w:p>
    <w:p>
      <w:r>
        <w:rPr>
          <w:b/>
        </w:rPr>
        <w:t>[Pages 16–18]</w:t>
      </w:r>
    </w:p>
    <w:p>
      <w:r>
        <w:t>clients of these offers have more correspondents who are customers of Outremer Télécom. Furthermore, it would have been of little use to include traditional subscriptions in the calculations, since at that time, the latter had become "flat."</w:t>
      </w:r>
    </w:p>
    <w:p>
      <w:r>
        <w:t>58. Finally, regarding the offers for which price differentiation exists only during certain time slots, SRR argues that by maintaining a price difference of 3 ct€ between "on net" and "off net" calls, it adopted a particularly conservative rate because, according to it, the 3 ct€ difference should be applied to all periods (unlimited time slot and non-unlimited slots) and not only to the unlimited time slot. Indeed, applying a 3 ct€ difference during the unlimited period and a flat rate outside would result in applying a difference well below 3 ct€ over the entire period, as evidenced by the table in point 103 of its observations.</w:t>
      </w:r>
    </w:p>
    <w:p>
      <w:r>
        <w:t>59. By performing its calculations according to the method it advocates, SRR concludes that the difference to be respected for the rates applied in Réunion was 3.031 ct€ including tax. As for Mayotte, this difference amounted to 5.09 ct€. SRR thus claims that its pricing choices perfectly complied with the injunction since the difference in rates applied in Réunion and Mayotte did not exceed 3 ct€ including tax and 5 ct€, respectively.</w:t>
      </w:r>
    </w:p>
    <w:p>
      <w:r>
        <w:t>Orange</w:t>
      </w:r>
    </w:p>
    <w:p>
      <w:r>
        <w:t>60. Orange emphasizes that the costs of BPN as well as transit costs were not taken into account by the Authority in its aforementioned decision No. 09-MC-02 to estimate that SRR's pricing practices were likely to infringe competition law and to issue the injunction against SRR. It concludes that these costs cannot be considered relevant in the context of a procedure aimed at monitoring SRR's compliance with the injunction issued to it. According to Orange, only the TA charges, to which the Authority would have exclusively referred in its aforementioned decision No. 09-MC-02, should be taken into account in calculating the cost difference between "on net" and "off net" calls.</w:t>
      </w:r>
    </w:p>
    <w:p>
      <w:r>
        <w:t>61. Regarding the choice of the weighted average for calculating the cost of "off net" calls, Orange indicates that it is not in favor of it. Indeed, it believes that the price differences between "on net" and "off net" communications from SRR should be aligned with the underlying cost differences. If an operator chooses to differentiate its "off net" rates rather than offer "flat" rates for all types of calls, there should be as many "off net" rates as there are different call termination differences, unless it distorts the competitive advantage of operators that offer the lowest call termination differences.</w:t>
      </w:r>
    </w:p>
    <w:p>
      <w:r>
        <w:t>Outremer Télécom</w:t>
      </w:r>
    </w:p>
    <w:p>
      <w:r>
        <w:t>62. Outremer Télécom argues that SRR has artificially attempted to lower the costs it incurs for an "on net" call by subtracting the costs of BPN, while accounting for them for "off net" calls. Such an approach would go against the proper functioning of competition, as both the Authority and ARCEP would have warned against practices aimed at discriminating between the termination rates that SRR provides to itself and those it provides to other operators. Outremer Télécom also claims that SRR is attempting to increase the cost of its "off net" calls to the Orange Réunion network by accounting for the transit-related surcharges. However, it would appear clearly that the lack of direct interconnection results from a technical choice by SRR, the effectiveness of which is questionable.</w:t>
      </w:r>
    </w:p>
    <w:p>
      <w:r>
        <w:t>63. Outremer Télécom then argues that the method of the weighted average of costs would be the most suitable for determining the price difference to be respected between "on net" and "off net" calls, firstly because it is the most aligned with consumer interests by allowing a single rate to be charged for "off net" calls, and secondly because this method, already implemented in the "Orange Caraïbe" case following the decision of the Competition Council No. 04-MC-02 of December 9, 2004, relating to a request for interim measures presented by Bouygues Télécom Caraïbe against practices implemented by Orange Caraïbe and France Télécom, was used in the decision on interim measures.</w:t>
      </w:r>
    </w:p>
    <w:p>
      <w:r>
        <w:t>64. The operator believes, on the other hand, that all outgoing residential traffic from SRR should be used as the basis for the weighting calculation, in order to prevent SRR from "optimizing its on-net/off-net differential according to the offers concerned," by applying a larger difference for the market segments most sensitive to price, such as that of young subscribers.</w:t>
      </w:r>
    </w:p>
    <w:p>
      <w:r>
        <w:t>b) The position expressed by the investigation services</w:t>
      </w:r>
    </w:p>
    <w:p>
      <w:r>
        <w:t>65. At the stage of their final position, expressed at the conclusion of the adversarial debate held with SRR, the investigation services of the Authority recalled that, as recommended by case law and the decision-making practice of ARCEP, SRR is required to provide its own call termination under the same conditions, particularly pricing, as those granted to its competitors. Thus, since SRR charges its competitors both the usage charge for call termination and the BPN to complete a call on its network, it should account for these two components in the costs it incurs for routing "on net" calls. Furthermore, SRR could not pass on transit costs to "off net" calls, which result from inefficient technical choices and which artificially increase the differentiation between its "on net" and "off net" rates. As for common and commercial costs, these could also not be taken into account in calculating the difference between the costs of "on net" and "off net" calls since the economic study submitted by SRR did not demonstrate how these costs would constitute a valid reason for price differentiation between these two types of calls.</w:t>
      </w:r>
    </w:p>
    <w:p>
      <w:r>
        <w:t>66. In order to calculate the cost incurred by SRR for an "off net" call, the investigation services proposed to use the method of the weighted average based on the traffic data provided by SRR, reflecting the distribution of "off net" traffic volumes from only prepaid offers and blocked accounts, for the period from June to September 2009.</w:t>
      </w:r>
    </w:p>
    <w:p>
      <w:r>
        <w:t>67. The calculations performed by the investigation services revealed the following cost differences between "on net" and "off net" calls:</w:t>
        <w:br/>
        <w:t>- in Réunion: 4.39 c€ including tax in 2009 and 2.651 c€ including tax in 2010;</w:t>
        <w:br/>
        <w:t>- in Mayotte: 4.787 c€ in 2010.</w:t>
      </w:r>
    </w:p>
    <w:p>
      <w:r>
        <w:t>68. According to this calculation method, four offers marketed in Réunion in 2010 (two prepaid offers and two blocked accounts), representing nearly 170,000 customers out of the 515,000 customers of SRR on the island (33% of the operator's customer base), do not comply with the injunction as the difference between the "on net" and "off net" rates of the offers in question exceeds the cost differences that SRR incurred at that time for routing these two types of calls.</w:t>
      </w:r>
    </w:p>
    <w:p>
      <w:r>
        <w:t>69. Regarding the offers for which there is price differentiation only during certain time slots, the investigation services noted the impossibility, at this stage of the procedure, of assessing the calculations proposed by SRR, taking into account the volume of communications consumed during the two periods of the day (see paragraph 58). Consequently, they concluded that non-compliance with the injunction could not be characterized for these offers.</w:t>
      </w:r>
    </w:p>
    <w:p>
      <w:r>
        <w:t>c) Assessment by the Authority</w:t>
      </w:r>
    </w:p>
    <w:p>
      <w:r>
        <w:t>70. The Authority first emphasizes that SRR did not contest the aforementioned decision No. 09-MC-02 before the Paris Court of Appeal, which has therefore become final. SRR cannot, therefore, in the context of the present case which exclusively concerns compliance with the injunction issued, challenge the terms of the latter, as well as the reasons justifying its issuance.</w:t>
      </w:r>
    </w:p>
    <w:p>
      <w:r>
        <w:t>71. Furthermore, an injunction such as that issued in this case must necessarily be read in light of the reasons that justified its adoption, as they appear in the aforementioned decision. In this instance, the injunction imposed on SRR was made following a procedure for interim measures that identified pricing differentiation practices between "on net" and "off net" calls, not justified by underlying cost differences between the two types of calls, and therefore likely to constitute an abuse of a dominant position within the meaning of Articles L. 420-2 of the Commercial Code and 82 of the EC Treaty. In assessing the cost differences between "on net" and "off net" calls, the Authority relied on a calculation method developed from partial elements collected during a short investigation, as implied by the interim measures procedure, which aims to intervene in emergency situations, pending a substantive decision. As evidenced by the table created in paragraph 48 of decision No. 09-MC-02, for the calculation of costs, the Authority only took into account the call termination costs understood as the usage charges for voice call termination of the operators concerned, excluding from its analysis other types of costs, such as BPN, transit costs, or common and commercial costs, invoked in this case by the parties (paragraph 64 of decision No. 09-MC-02).</w:t>
      </w:r>
    </w:p>
    <w:p>
      <w:r>
        <w:t>72. To the extent that the injunction in question requires SRR to put an end to the pricing differentiations as characterized by decision No. 09-MC-02, it is in light of the analysis carried out, at this stage, by the Authority that SRR's behavior targeted by this procedure should be assessed, based on the calculation method outlined above, as used by the Authority to determine the underlying cost differences.</w:t>
      </w:r>
    </w:p>
    <w:p>
      <w:r>
        <w:t>73. Adopting another calculation method, as advocated by the parties, would lead the Authority to prejudge the case on its merits and would not be consistent with the purpose of the procedure for verifying compliance with the injunction, which must necessarily be conducted with reference to the decision imposing that injunction. It follows that it is not for the Authority to rule, in the context of the present procedure, on the calculation parameters that could be retained at the conclusion of the substantive procedure currently underway.</w:t>
      </w:r>
    </w:p>
    <w:p>
      <w:r>
        <w:rPr>
          <w:b/>
        </w:rPr>
        <w:t>[Pages 19–21]</w:t>
      </w:r>
    </w:p>
    <w:p>
      <w:r>
        <w:t xml:space="preserve">d'instruction, but only to verify SRR's compliance with the injunction that was issued to it, as clarified by the reasons that justified its issuance.  </w:t>
        <w:br/>
        <w:t xml:space="preserve">74. The question of the various elements to be taken into account for calculating the underlying cost deviations can therefore only be examined within the framework of the decision that the Authority is to adopt following a substantive investigation of the case.  </w:t>
        <w:br/>
        <w:t xml:space="preserve">75. As for the choice of method for calculating the costs of "off net" calls, it is appropriate to apply the weighted method as it also emerges from decision No. 09-MC-02, cited above. Indeed, in paragraph 49, the Authority indicated that: "The weighted average difference (...) representing the difference between the termination level of SRR and the average termination level of Orange and Outremer Télécom, taking into account for the latter a weighting by the interconnection volumes of each of the third-party operators with SRR. This weighted average difference is useful for assessing the underlying termination differences in SRR's retail offers (...). (...) that before carrying out its calculations, [it] asked itself what the costs were whose value differs depending on whether the call is on-net or off-net."  </w:t>
        <w:br/>
        <w:t xml:space="preserve">76. On the other hand, in the absence of clarifications provided by decision No. 09-MC-02, cited above, regarding the customer base to be retained for calculating the weighting rates as well as the date for calculating the weighting rates, it is appropriate to refer to the most favorable method for the party concerned, namely, in this case, that proposed by SRR, which consists of using the so-called "a priori" calculation method based on the "off net" traffic observed between July and September 2009, solely for SRR's offers that include price differentiations, namely prepaid offers and capped plans.  </w:t>
        <w:br/>
        <w:t xml:space="preserve">77. Finally, regarding SRR's offers that include price differentiations only during certain time slots, as outlined in paragraph 48 above, it should be noted that at this stage of the procedure, it is not possible, given the elements of the file, to assess the calculation method proposed by SRR for the price differences, taking into account the volume of communications consumed during the two periods of the day. Consequently, these offers are excluded from the analysis.  </w:t>
        <w:br/>
        <w:t xml:space="preserve">3. APPLICATION OF THE SELECTED CALCULATION METHOD  </w:t>
        <w:br/>
        <w:t xml:space="preserve">78. This involves comparing the differences between the costs that SRR incurs for routing "on net" and "off net" calls, calculated according to the method outlined in paragraphs 70 to 77 above, with the differences in retail prices charged by SRR for these same types of calls. For reference, the injunction was applicable no later than December 1, 2009, in Réunion and February 1, 2010, in Mayotte. Furthermore, the SRR offers concerned by the price differentiations all became flat as of December 2010.  </w:t>
        <w:br/>
        <w:t xml:space="preserve">a) The cost deviations to be respected  </w:t>
        <w:br/>
        <w:t xml:space="preserve">In Réunion  </w:t>
        <w:br/>
        <w:t xml:space="preserve">79. Based on the outgoing traffic volumes from the prepaid offers and capped plans provided by SRR and in application of the selected calculation method, the maximum inclusive price difference that SRR should have respected between "on net" and "off net" calls was as follows:  </w:t>
        <w:br/>
        <w:t xml:space="preserve">• In December 2009:  </w:t>
        <w:br/>
        <w:t xml:space="preserve">Share of Orange traffic 76%  </w:t>
        <w:br/>
        <w:t xml:space="preserve">Share of Outremer Télécom traffic 24%  </w:t>
        <w:br/>
        <w:t xml:space="preserve">Orange Réunion  </w:t>
        <w:br/>
        <w:t xml:space="preserve">TA 11 c€/min  </w:t>
        <w:br/>
        <w:t xml:space="preserve">Cost per minute Orange Réunion 11 c€  </w:t>
        <w:br/>
        <w:t xml:space="preserve">Outremer Télécom  </w:t>
        <w:br/>
        <w:t xml:space="preserve">TA 17.5 c€/min  </w:t>
        <w:br/>
        <w:t xml:space="preserve">Cost per minute Outremer Télécom 17.5 c€  </w:t>
        <w:br/>
        <w:t xml:space="preserve">Outgoing cost per minute to other mobile operators 12.560 c€  </w:t>
        <w:br/>
        <w:t xml:space="preserve">TA SRR 8.5 c€/min  </w:t>
        <w:br/>
        <w:t xml:space="preserve">Cost per minute SRR 8.5 c€  </w:t>
        <w:br/>
        <w:t xml:space="preserve">Excluding tax cost difference 4.060 c€/min  </w:t>
        <w:br/>
        <w:t xml:space="preserve">Inclusive cost difference 4.4051 c€/min  </w:t>
        <w:br/>
        <w:t xml:space="preserve">• In 2010:  </w:t>
        <w:br/>
        <w:t xml:space="preserve">Share of Orange traffic 76%  </w:t>
        <w:br/>
        <w:t xml:space="preserve">Share of Outremer Télécom traffic 24%  </w:t>
        <w:br/>
        <w:t xml:space="preserve">Orange Réunion  </w:t>
        <w:br/>
        <w:t xml:space="preserve">TA 7 c€/min  </w:t>
        <w:br/>
        <w:t xml:space="preserve">Cost per minute Orange Réunion 7 c€  </w:t>
        <w:br/>
        <w:t xml:space="preserve">Outremer Télécom  </w:t>
        <w:br/>
        <w:t xml:space="preserve">TA 11 c€/min  </w:t>
        <w:br/>
        <w:t xml:space="preserve">Cost per minute OMT 11 c€  </w:t>
        <w:br/>
        <w:t xml:space="preserve">Outgoing cost per minute to other mobile operators 7.960 c€  </w:t>
        <w:br/>
        <w:t xml:space="preserve">TA SRR 5.5 c€/min  </w:t>
        <w:br/>
        <w:t xml:space="preserve">Cost per minute SRR 5.5 c€  </w:t>
        <w:br/>
        <w:t xml:space="preserve">Excluding tax cost difference 2.460 c€/min  </w:t>
        <w:br/>
        <w:t xml:space="preserve">Inclusive cost difference 2.6691 c€/min  </w:t>
        <w:br/>
        <w:t xml:space="preserve">In Mayotte  </w:t>
        <w:br/>
        <w:t xml:space="preserve">80. Based on the outgoing traffic volumes from the prepaid offers and capped plans provided by SRR and in application of the selected calculation method, the maximum inclusive price difference that SRR should have practiced between "on net" and "off net" calls was as follows:  </w:t>
        <w:br/>
        <w:t xml:space="preserve">Share of Orange traffic 15.5%  </w:t>
        <w:br/>
        <w:t xml:space="preserve">Share of Outremer Télécom traffic 84.5%  </w:t>
        <w:br/>
        <w:t xml:space="preserve">Orange Réunion  </w:t>
        <w:br/>
        <w:t xml:space="preserve">TA 7 c€/min  </w:t>
        <w:br/>
        <w:t xml:space="preserve">Cost per minute Orange Réunion 7 c€  </w:t>
        <w:br/>
        <w:t xml:space="preserve">Outremer Télécom  </w:t>
        <w:br/>
        <w:t xml:space="preserve">TA 11 c€/min  </w:t>
        <w:br/>
        <w:t xml:space="preserve">Cost per minute Outremer Télécom 11 c€  </w:t>
        <w:br/>
        <w:t xml:space="preserve">Outgoing cost per minute to other mobile operators 10.380 c€/min  </w:t>
        <w:br/>
        <w:t xml:space="preserve">TA SRR 5.5 c€/min  </w:t>
        <w:br/>
        <w:t xml:space="preserve">Cost per minute SRR 5.5 c€  </w:t>
        <w:br/>
        <w:t xml:space="preserve">Cost difference 4.880 c€/min  </w:t>
        <w:br/>
        <w:t xml:space="preserve">b) Offers not respecting the cost deviations  </w:t>
        <w:br/>
        <w:t>81. The table created below indicates the SRR offers for which the price difference between "on net" and "off net" calls exceeds that of the underlying costs between the two types of calls, as well as the amount of the residual difference and the number of affected customers:</w:t>
      </w:r>
    </w:p>
    <w:p>
      <w:r>
        <w:rPr>
          <w:b/>
        </w:rPr>
        <w:t>[Pages 22–24]</w:t>
      </w:r>
    </w:p>
    <w:p>
      <w:r>
        <w:t>attribué à d'autres facteurs.</w:t>
      </w:r>
    </w:p>
    <w:p>
      <w:r>
        <w:t>95. En conséquence, il convient de conclure que le comportement de SRR, bien qu'il ait constitué une infraction, n'a pas eu d'incidence significative sur la concurrence que l'injonction visait à préserver.</w:t>
      </w:r>
    </w:p>
    <w:p>
      <w:r>
        <w:t>96. En résumé, la gravité exceptionnelle du manquement constaté, combinée à l'absence d'incidence significative sur la concurrence, doit être prise en compte pour déterminer la sanction appropriée à infliger à SRR.</w:t>
      </w:r>
    </w:p>
    <w:p>
      <w:r>
        <w:t>97. Par conséquent, l'Autorité de la concurrence doit veiller à ce que la sanction soit proportionnée à la gravité du manquement et à ses effets sur le marché, tout en respectant les principes de nécessité et de proportionnalité.</w:t>
      </w:r>
    </w:p>
    <w:p>
      <w:r>
        <w:rPr>
          <w:b/>
        </w:rPr>
        <w:t>[Pages 25–25]</w:t>
      </w:r>
    </w:p>
    <w:p>
      <w:r>
        <w:t>attributable to causes unrelated to the offense. Furthermore, there is nothing to suggest that in the absence of the alleged practices, SRR's market shares would not have decreased even more than they did during the disputed period.</w:t>
      </w:r>
    </w:p>
    <w:p>
      <w:r>
        <w:t>95. The characteristics of the breach identified above will lead the Authority in this case to limit the sanction to an amount of two million euros, despite its intrinsic severity.</w:t>
      </w:r>
    </w:p>
    <w:p>
      <w:r>
        <w:t>4. ON THE AMOUNT OF THE SANCTION</w:t>
      </w:r>
    </w:p>
    <w:p>
      <w:r>
        <w:t>96. Based on the individual and general elements as outlined above, it is therefore appropriate to impose a sanction of 2 million euros on the Société Réunionnaise du Radiotéléphone (SRR).</w:t>
      </w:r>
    </w:p>
    <w:p>
      <w:r>
        <w:t>DECISION</w:t>
      </w:r>
    </w:p>
    <w:p>
      <w:r>
        <w:t>Article 1: It is established that the Société Réunionnaise du Radiotéléphone (SRR) has violated the injunction pronounced in Article 1 of the dispositif of Decision No. 09-MC-02 of September 16, 2009.</w:t>
      </w:r>
    </w:p>
    <w:p>
      <w:r>
        <w:t>Article 2: A financial penalty of 2 million euros is imposed on the Société Réunionnaise du Radiotéléphone (SRR).</w:t>
      </w:r>
    </w:p>
    <w:p>
      <w:r>
        <w:t>Deliberated on the oral report of Mr. Laurent Binet, rapporteur, and the intervention of Mr. Sébastien Soriano, deputy general rapporteur, by Mrs. Elisabeth Flüry-Hérard, vice-president, chairing the session, Mrs. Pierrette Pinot, Messrs. Emmanuel Combe, Noël Diricq, Jean-Bertrand Drummen, and Pierre Godé, members.</w:t>
      </w:r>
    </w:p>
    <w:p>
      <w:r>
        <w:t>The session secretary, The session chair,</w:t>
        <w:br/>
        <w:t>Marie-Anselme Lienafa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