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https://www.autoritedelaconcurrence.fr/fr/decision/relative-au-secteur-du-transport-scolaire-dans-le-departement-de-lindre</w:t>
      </w:r>
    </w:p>
    <w:p>
      <w:r>
        <w:t>Pages translated : 18</w:t>
      </w:r>
    </w:p>
    <w:p/>
    <w:p>
      <w:r>
        <w:rPr>
          <w:b/>
        </w:rPr>
        <w:t>[Pages 1–3]</w:t>
      </w:r>
    </w:p>
    <w:p>
      <w:r>
        <w:t xml:space="preserve">COUNCIL OF COMPETITION  </w:t>
        <w:br/>
        <w:t xml:space="preserve">Decision No. 01-D-77 of November 27, 2001  </w:t>
        <w:br/>
        <w:t xml:space="preserve">regarding the school transport sector  </w:t>
        <w:br/>
        <w:t>in the department of Indre</w:t>
      </w:r>
    </w:p>
    <w:p>
      <w:r>
        <w:t xml:space="preserve">The Council of Competition (permanent commission),  </w:t>
        <w:br/>
        <w:t xml:space="preserve">Having regard to the letter registered on December 8, 1997 under number F 999, by which the Minister of Economy, Finance and Industry referred to the Council of Competition practices implemented in the road passenger transport sector in the department of Indre;  </w:t>
        <w:br/>
        <w:t xml:space="preserve">Having regard to Book IV of the Commercial Code and Decree No. 86-1309 of December 1, 1986 as amended, setting the conditions for the application of Ordinance No. 86-1243 of December 1, 1986 regarding price and competition freedom;  </w:t>
        <w:br/>
        <w:t xml:space="preserve">Having regard to the letters dated January 16, 2001 from the President of the Council of Competition notifying the parties and the Government Commissioner of her decision to bring the case before the permanent commission, in accordance with the provisions of Article L. 463-3 of the Commercial Code;  </w:t>
        <w:br/>
        <w:t xml:space="preserve">Having regard to the observations presented by the Government Commissioner and by the companies Transports départementaux de l’Indre (TDI), Centre cars Velle, Centre cars Neuvy, Cars de la Vallée Noire (CVN), Bernard Boutet and Transports Dejoie;  </w:t>
        <w:br/>
        <w:t xml:space="preserve">Having regard to the other documents in the file;  </w:t>
        <w:br/>
        <w:t xml:space="preserve">The rapporteur, the deputy general rapporteur, the Government Commissioner, and the representatives of the companies Transports départementaux de l’Indre (TDI) and Bernard Boutet heard during the session of October 2, 2001, the companies Voyages Joubert, Centre cars Neuvy, Centre Cars Velle, Cars de la Vallée Noire (CVN), Roger Boutet and Serge Dejoie having been regularly summoned;  </w:t>
        <w:br/>
        <w:t>Adopts the decision based on the findings (I) and the reasons (II) set out below:</w:t>
      </w:r>
    </w:p>
    <w:p>
      <w:r>
        <w:t xml:space="preserve">I. - Findings  </w:t>
        <w:br/>
        <w:t xml:space="preserve">A. - Organization  </w:t>
        <w:br/>
        <w:t>Road passenger transport includes regular transport, seasonal and occasional transport, and intercity passenger transport by coaches.</w:t>
      </w:r>
    </w:p>
    <w:p>
      <w:r>
        <w:t xml:space="preserve">When these different activities are organized by the same company, a reuse of resources in materials and/or personnel is possible.  </w:t>
        <w:br/>
        <w:t xml:space="preserve">Regarding regular passenger transport services, that is to say the operation of regular intercity lines, for school pick-up, or the transport of persons, or even personnel, the routes, stop points, frequencies, fees, and rates of these services which appear in the transport organization plans of the departments are set and published in advance.  </w:t>
        <w:br/>
        <w:t xml:space="preserve">Companies engaged in public passenger transport must be registered in a register maintained by the state services and provide proof of a professional capacity certificate issued by the prefect.  </w:t>
        <w:br/>
        <w:t xml:space="preserve">Outside the Paris region, which benefits from a special regime (ordinance of January 7, 1959), nearly 8,000 operators are registered in the transport register and provide regular and/or school public transport services. Among these operators, only 2,000, who account for 90% of the activity, have the status of a transport company. Most of these transporters are small businesses, as three-quarters employ fewer than 20 employees and only 68 companies employ more than 100 people.  </w:t>
        <w:br/>
        <w:t>The fragmentation of the profession is compensated by a very structured trade union organization. Transport companies are represented by the National Federation of Passenger Transport (FNTV) which has, among other things, the mission of developing public passenger transport and representing the profession.</w:t>
      </w:r>
    </w:p>
    <w:p>
      <w:r>
        <w:t xml:space="preserve">B. – The regulations applicable to public service delegations of road passenger transport  </w:t>
        <w:br/>
        <w:t xml:space="preserve">Under Article 5 of Law No. 82-1153 on the orientation of internal transport, known as LOTI, "the public transport service includes all the missions that fall to public authorities in order to organize and promote the transport of persons and goods."  </w:t>
        <w:br/>
        <w:t xml:space="preserve">The orientation law provides that, with the exception of links of regional or national interest, these services are organized by the department; their execution may be entrusted by convention to transport companies.  </w:t>
        <w:br/>
        <w:t xml:space="preserve">To execute regular transport, particularly school transport, general councils may either enter into public contracts in accordance with the public procurement code, or delegate the execution of these transport services to companies.  </w:t>
        <w:br/>
        <w:t xml:space="preserve">Public service delegations are subject, in particular, to the provisions of Law No. 93-122 of January 29, 1993 as amended regarding the prevention and transparency of economic life and public procedures, known as the Sapin law, and codified in the General Code of Local Authorities.  </w:t>
        <w:br/>
        <w:t>Article L. 1411-1 of said code states that, "public service delegations of legal persons under public law governed by this code are subject to a publicity procedure allowing the presentation of several competing offers, under the conditions provided by a decree in</w:t>
      </w:r>
    </w:p>
    <w:p>
      <w:r>
        <w:t xml:space="preserve">Council of State.  </w:t>
        <w:br/>
        <w:t xml:space="preserve">The public authority draws up the list of candidates admitted to submit an offer after examining their professional and financial guarantees and their ability to ensure the continuity of public service and equality of users before the public service.  </w:t>
        <w:br/>
        <w:t xml:space="preserve">The authority sends each candidate a document defining the quantitative and qualitative characteristics of the services as well as, if applicable, the pricing conditions of the service provided to the user.  </w:t>
        <w:br/>
        <w:t xml:space="preserve">The offers thus presented are freely negotiated by the authority responsible for the delegating public entity, which, at the end of these negotiations, chooses the delegatee.  </w:t>
        <w:br/>
        <w:t>Art L. 1411-2 - Public service delegation agreements must be limited in their duration. This duration is determined by the authority based on the services requested from the delegatee (...).</w:t>
      </w:r>
    </w:p>
    <w:p>
      <w:r>
        <w:t xml:space="preserve">C. – The service delegation of the department of INDRE in 1994  </w:t>
        <w:br/>
        <w:t xml:space="preserve">a) The procedure:  </w:t>
        <w:br/>
        <w:t xml:space="preserve">In 1994, the General Council of the department of Indre organized regular public intercity services primarily intended for students, serving schools.  </w:t>
        <w:br/>
        <w:t xml:space="preserve">The service delegation was organized for a duration of 7 years.  </w:t>
        <w:br/>
        <w:t xml:space="preserve">The service delegations were subject to a call for applications dated March 21, 1994;  </w:t>
        <w:br/>
        <w:t xml:space="preserve">The deadline for submitting applications was set for April 21, 1994;  </w:t>
        <w:br/>
        <w:t xml:space="preserve">The selected companies received the files on April 28, 1994;  </w:t>
        <w:br/>
        <w:t xml:space="preserve">The deadline for submitting offers was set for May 13, 1994;  </w:t>
        <w:br/>
        <w:t xml:space="preserve">The bid opening commission met on May 16, 1994.  </w:t>
        <w:br/>
        <w:t xml:space="preserve">The delegation covered 208 transport routes for 53 municipalities or intermunicipal unions, secondary organizers.  </w:t>
        <w:br/>
        <w:t xml:space="preserve">The daily cost of this service for the 1993/1994 school year amounted to 149,871.75 francs excluding VAT for 154 days for primary schools, 166 days for colleges, and 196 days for high schools.  </w:t>
        <w:br/>
        <w:t xml:space="preserve">b) The results:  </w:t>
        <w:br/>
        <w:t>Companies that submitted offers</w:t>
      </w:r>
    </w:p>
    <w:p>
      <w:r>
        <w:rPr>
          <w:b/>
        </w:rPr>
        <w:t>[Pages 4–6]</w:t>
      </w:r>
    </w:p>
    <w:p>
      <w:r>
        <w:t xml:space="preserve">Names of companies Residence Department  </w:t>
        <w:br/>
        <w:t xml:space="preserve">Sarl Voyages Borel Guilly 36 Indre  </w:t>
        <w:br/>
        <w:t xml:space="preserve">Cars BSL (Boutet B.) St Lactencin 36 Indre  </w:t>
        <w:br/>
        <w:t xml:space="preserve">Boutet Transport Chateauroux 36 Indre  </w:t>
        <w:br/>
        <w:t xml:space="preserve">Bus Berry 36 Indre  </w:t>
        <w:br/>
        <w:t xml:space="preserve">SA Centre Cars Neuvy Neuvy St Sepulcre 36 Indre  </w:t>
        <w:br/>
        <w:t xml:space="preserve">SA Centre Cars Velles Velles 36 Indre  </w:t>
        <w:br/>
        <w:t xml:space="preserve">Cars Dejoie Mouhet 36 Indre  </w:t>
        <w:br/>
        <w:t xml:space="preserve">Sarl Desmaison St Benoit du Sault 36 Indre  </w:t>
        <w:br/>
        <w:t xml:space="preserve">Sarl Issoudun Tourisme Issoudun 36 Indre  </w:t>
        <w:br/>
        <w:t xml:space="preserve">Gauthier Pellevoisin 36 Indre  </w:t>
        <w:br/>
        <w:t xml:space="preserve">Sarl Voyages Joubert Chateauroux 36 Indre  </w:t>
        <w:br/>
        <w:t xml:space="preserve">Sarl Voyages Menudier Aigurande 36 Indre  </w:t>
        <w:br/>
        <w:t xml:space="preserve">Sarl Pasquet Sainte Severe 36 Indre  </w:t>
        <w:br/>
        <w:t xml:space="preserve">Société Nouvelles des autocars Ruffec Le Château 36 Indre  </w:t>
        <w:br/>
        <w:t xml:space="preserve">parisiens (SNAP) 36 Indre  </w:t>
        <w:br/>
        <w:t xml:space="preserve">SA Transports départementaux Chateauroux 36 Indre  </w:t>
        <w:br/>
        <w:t xml:space="preserve">de l'Indre (TDI) 36 Indre  </w:t>
        <w:br/>
        <w:t xml:space="preserve">Sarl Cars de la Vallée Noire La Chatre 36 Indre  </w:t>
        <w:br/>
        <w:t xml:space="preserve">Socetra St Doulchard 18 Cher  </w:t>
        <w:br/>
        <w:t xml:space="preserve">Bodeau Chambon sur Voueze 23 Creuse  </w:t>
        <w:br/>
        <w:t xml:space="preserve">SA Charbonnel Loches 37 Indre et Loire  </w:t>
        <w:br/>
        <w:t xml:space="preserve">SAE Cars Coudert Loches 37 Indre et Loire  </w:t>
        <w:br/>
        <w:t xml:space="preserve">Blanc Argent Romorantin 41 Loir et Cher  </w:t>
        <w:br/>
        <w:t xml:space="preserve">Cars Simplon Ouzouer le Marché 41 Loir et Cher  </w:t>
        <w:br/>
        <w:t xml:space="preserve">Crosnier La Chapelle St Mesmin 45 Loiret  </w:t>
        <w:br/>
        <w:t>Bernard Saint Savin 86 Vienne</w:t>
      </w:r>
    </w:p>
    <w:p>
      <w:r>
        <w:t xml:space="preserve">SAE Les Cars Chatelleraudais Chatellerault 86 Vienne  </w:t>
        <w:br/>
        <w:t xml:space="preserve">(Mallet) 86 Vienne  </w:t>
        <w:br/>
        <w:t xml:space="preserve">Rapides Poitou Poitiers 86 Vienne  </w:t>
        <w:br/>
        <w:t xml:space="preserve">STAO Chatellerault 86 Vienne  </w:t>
        <w:br/>
        <w:t xml:space="preserve">The table below shows, for the circuits that received multiple offers, the company with the lowest bid awarded the service delegation as well as the evolution of the applied rate.  </w:t>
        <w:br/>
        <w:t xml:space="preserve">Organizer Company Number of Cost Evolution  </w:t>
        <w:br/>
        <w:t xml:space="preserve">secondary lowest circuits 1995/94 1993/94 of cost  </w:t>
        <w:br/>
        <w:t xml:space="preserve">Argenton Rapides Poitou 2 1 002.00 1 110.65 90.2  </w:t>
        <w:br/>
        <w:t xml:space="preserve">Argenton Desmaison 2 1 698.60 1 821.46 93.3  </w:t>
        <w:br/>
        <w:t xml:space="preserve">Le Blanc Coudert 2 1 348.88 1 482.42 91.0  </w:t>
        <w:br/>
        <w:t xml:space="preserve">Le Blanc Rapides Poitou 8 5 333.30 5 542.10 96.2  </w:t>
        <w:br/>
        <w:t xml:space="preserve">Buzancais TDI 1 789.17 778.24 101.4  </w:t>
        <w:br/>
        <w:t xml:space="preserve">Buzancais Charbonnel 1 880.00 900.73 97.7  </w:t>
        <w:br/>
        <w:t xml:space="preserve">Buzancais Gauthier 1 460.00 460.69 99.9  </w:t>
        <w:br/>
        <w:t xml:space="preserve">Chabris Blanc argent 4 3 234.62 3 291.59 98.3  </w:t>
        <w:br/>
        <w:t xml:space="preserve">Chatillon Mallet 2 1 518.48 768.89 197.5  </w:t>
        <w:br/>
        <w:t xml:space="preserve">Chatillon Charbonnel 4 3 262.60 4 479.46 72.8  </w:t>
        <w:br/>
        <w:t xml:space="preserve">La chatre Menudier 2 1 751.36 787.46 222.4  </w:t>
        <w:br/>
        <w:t xml:space="preserve">Ciron Rapides Poitou 1 396.00 509.37 77.7  </w:t>
        <w:br/>
        <w:t xml:space="preserve">Ecueille Charbonnel 1 812.50 900.46 90.2  </w:t>
        <w:br/>
        <w:t xml:space="preserve">Ecueille Joubert 1 772.17 740.04 104.3  </w:t>
        <w:br/>
        <w:t xml:space="preserve">Luant Rapides Poitou 1 602.00 743.75 80.9  </w:t>
        <w:br/>
        <w:t xml:space="preserve">Luant Centre car V. 2 1 407.60 1 471.89 95.6  </w:t>
        <w:br/>
        <w:t xml:space="preserve">Saint Gaultier SNAP 3 1 894.60 2 390.80 79.2  </w:t>
        <w:br/>
        <w:t xml:space="preserve">Saint Maur Centre car V. 1 450.80 510.97 88.2  </w:t>
        <w:br/>
        <w:t xml:space="preserve">Tournon st Martin STAO 1 719.51 727.75 98.9  </w:t>
        <w:br/>
        <w:t>Tournon st Martin Mallet 3 2 070.64 2 470.70 83.8</w:t>
      </w:r>
    </w:p>
    <w:p>
      <w:r>
        <w:t xml:space="preserve">Tournon st Martin TDI 1 981.92 962.24 102.0  </w:t>
        <w:br/>
        <w:t xml:space="preserve">Valencay Borel 4 2 824.98 2 920.07 96.7  </w:t>
        <w:br/>
        <w:t xml:space="preserve">Total 48 34 211.73 35 771.71 95.63  </w:t>
        <w:br/>
        <w:t xml:space="preserve">160 circuits received only one offer.  </w:t>
        <w:br/>
        <w:t xml:space="preserve">Organizer Company Number of Daily global Cost Evolution  </w:t>
        <w:br/>
        <w:t xml:space="preserve">secondary lowest circuits 1995/94 1993/94 of cost  </w:t>
        <w:br/>
        <w:t xml:space="preserve">Aigurande Menudier 7 4 584.82 4 708.71 97.4  </w:t>
        <w:br/>
        <w:t xml:space="preserve">Ardentes Bus berry 6 5 893.00 5 652.49 104.3  </w:t>
        <w:br/>
        <w:t xml:space="preserve">Argy Boutet B. 1 786.82 745.49 105.5  </w:t>
        <w:br/>
        <w:t xml:space="preserve">Badecon le Pin Desmaison 1 401.90 380.98 105.5  </w:t>
        <w:br/>
        <w:t xml:space="preserve">Baudres Boutet R. 1 684.00 666.57 102.6  </w:t>
        <w:br/>
        <w:t xml:space="preserve">La berthenoux Socetra 1 574.00 567.50 101.1  </w:t>
        <w:br/>
        <w:t xml:space="preserve">Bouesse Desmaison 1 386.00 329.89 117.0  </w:t>
        <w:br/>
        <w:t xml:space="preserve">Brion Gaudin 1 291.12 255.27 114.0  </w:t>
        <w:br/>
        <w:t xml:space="preserve">Chasseneuil Desmaison 1 386.80 395.93 97.7  </w:t>
        <w:br/>
        <w:t xml:space="preserve">Chazelet Desmaison 2 1 451.20 1 435.91 101.1  </w:t>
        <w:br/>
        <w:t xml:space="preserve">Crozon Menudier 1 334.25 321.65 103.9  </w:t>
        <w:br/>
        <w:t xml:space="preserve">Deols Tdi 11 8 030.46 7 979.19 100.6  </w:t>
        <w:br/>
        <w:t xml:space="preserve">Gehee Gauthier 1 260.00 242.62 107.2  </w:t>
        <w:br/>
        <w:t xml:space="preserve">Gournay Centre car N. 1 503.00 498.92 100.8  </w:t>
        <w:br/>
        <w:t xml:space="preserve">Heugnes Gauthier 2 530.00 507.01 104.5  </w:t>
        <w:br/>
        <w:t xml:space="preserve">Issoudun ville Gaudin 1 252.42 248.75 101.5  </w:t>
        <w:br/>
        <w:t xml:space="preserve">Jeux les Bois Centre car N. 1 309.20 306.94 100.7  </w:t>
        <w:br/>
        <w:t xml:space="preserve">Levroux Boutet R. 4 3 074.30 3 032.94 101.4  </w:t>
        <w:br/>
        <w:t xml:space="preserve">Mouhet Dejoie 1 550.60 530.29 103.8  </w:t>
        <w:br/>
        <w:t xml:space="preserve">Neuillay les Bois Bernard 1 374.16 391.30 95.6  </w:t>
        <w:br/>
        <w:t xml:space="preserve">Neuvy Centre car N. 4 3 524.11 3 493.43 100.9  </w:t>
        <w:br/>
        <w:t>Poinconnet Tdi 3 1 758.01 1 779.46 98.8</w:t>
      </w:r>
    </w:p>
    <w:p>
      <w:r>
        <w:rPr>
          <w:b/>
        </w:rPr>
        <w:t>[Pages 7–9]</w:t>
      </w:r>
    </w:p>
    <w:p>
      <w:r>
        <w:t xml:space="preserve">Prissac Desmaison 1 775.20 773.76 100.2  </w:t>
        <w:br/>
        <w:t xml:space="preserve">Saint Aoustrille Gaudin 1 235.58 211.22 111.5  </w:t>
        <w:br/>
        <w:t xml:space="preserve">Saint Chartier Vallee noire 1 582.60 570.35 102.1  </w:t>
        <w:br/>
        <w:t xml:space="preserve">Saint Denis de Jouet Centre car N. 1 554.80 551.89 100.5  </w:t>
        <w:br/>
        <w:t xml:space="preserve">Saint Georges Tdi 1 649.75 625.82 103.8  </w:t>
        <w:br/>
        <w:t xml:space="preserve">Sarzay Centre car N. 1 598.00 591.84 101.0  </w:t>
        <w:br/>
        <w:t xml:space="preserve">Selles sur Nahon Gauthier 1 390.00 365.84 106.6  </w:t>
        <w:br/>
        <w:t xml:space="preserve">Vatan Borel 3 2 220.79 2 407.36 92.3  </w:t>
        <w:br/>
        <w:t xml:space="preserve">Velles Ville Centre car V. 1 501.00 483.19 103.7  </w:t>
        <w:br/>
        <w:t xml:space="preserve">Vendoeuvres Tdi 1 715.01 706.03 101.3  </w:t>
        <w:br/>
        <w:t xml:space="preserve">Veuil Gauthier 1 221.00 205.62 107.5  </w:t>
        <w:br/>
        <w:t xml:space="preserve">Organizer Company Number of Cost Evolution  </w:t>
        <w:br/>
        <w:t xml:space="preserve">secondary lowest circuits 1995/94 1993/94 of cost  </w:t>
        <w:br/>
        <w:t xml:space="preserve">Argenton Demaison 8 5 959.20 6 009.90 99.2  </w:t>
        <w:br/>
        <w:t xml:space="preserve">Argenton Tdi 1 927.38 927.90 99.9  </w:t>
        <w:br/>
        <w:t xml:space="preserve">Buzancais Tdi 4 3 275.31 3 352.33 97.7  </w:t>
        <w:br/>
        <w:t xml:space="preserve">Buzancais Charbonnel 4 3 242.50 3 034.89 106.8  </w:t>
        <w:br/>
        <w:t xml:space="preserve">Buzancais Boutet B. 3 2 378.34 2 383.79 99.8  </w:t>
        <w:br/>
        <w:t xml:space="preserve">La Chatre Tdi 7 7 089.56 6 927.74 102.3  </w:t>
        <w:br/>
        <w:t xml:space="preserve">La Chatre Centre Car N. 2 1 708.80 1 693.85 100.9  </w:t>
        <w:br/>
        <w:t xml:space="preserve">La Chatre Vallee Noire 4 2 926.20 2 856.47 102.4  </w:t>
        <w:br/>
        <w:t xml:space="preserve">Ecuzon Dejoie 3 2 896.20 2 115.39 136.9  </w:t>
        <w:br/>
        <w:t xml:space="preserve">Ecuzon Desmaison 2 1 348.40 1 571.98 85.8  </w:t>
        <w:br/>
        <w:t xml:space="preserve">Issoudun Agglo Tdi 12 8397.75 7 961.96 105.5  </w:t>
        <w:br/>
        <w:t xml:space="preserve">Issoudun Agglo Gaudin 4 3 078.11 3 164.25 97.3  </w:t>
        <w:br/>
        <w:t xml:space="preserve">Issoudun Agglo Borel 2 1 482.30 1 507.71 98.3  </w:t>
        <w:br/>
        <w:t xml:space="preserve">Luant Joubert 5 3 471.11 3 362.20 103.2  </w:t>
        <w:br/>
        <w:t xml:space="preserve">Saint Benoit du Sault Desmaison 6 4 504.20 4 569.18 98.6  </w:t>
        <w:br/>
        <w:t>Saint Benoit du Sault Dejoie 4 3 354.70 3 348.16 100.2</w:t>
      </w:r>
    </w:p>
    <w:p>
      <w:r>
        <w:t xml:space="preserve">Saint Severe Vallee Noire 2 1 519.20 1 531.87 99.2  </w:t>
        <w:br/>
        <w:t xml:space="preserve">Saint Severe Pasquet 4 2 025.00 2 117.04 95.7  </w:t>
        <w:br/>
        <w:t xml:space="preserve">Saint Severe Bodeau 3 2 465.84 2 511.90 98.2  </w:t>
        <w:br/>
        <w:t xml:space="preserve">Velles Agglo Tdi 3 3 130.88 3 111.18 100.6  </w:t>
        <w:br/>
        <w:t xml:space="preserve">Velles Agglo Centre Car V. 11 7 866.00 8 075.87 97.4  </w:t>
        <w:br/>
        <w:t xml:space="preserve">Total 160 115 430.88 114 100.02 101.16  </w:t>
        <w:br/>
        <w:t xml:space="preserve">It appears from the analysis of the offers received by the General Council of Indre that out of the 208 proposed circuits, 48 received at least two offers, including 44 circuits for which competition exists between transport companies from the department of Indre and from outside departments, and 160 circuits received only one offer.  </w:t>
        <w:br/>
        <w:t xml:space="preserve">It is noted that the 16 companies from the department of Indre that submitted an offer were less competitive and were able to retain the operation of the circuits they were already awarded.  </w:t>
        <w:br/>
        <w:t xml:space="preserve">The daily cost of school transport for 1994/1995 amounted, at the end of this call for tenders, to 149,642.61 F excluding VAT, representing a decrease of 0.2% compared to the previous year.  </w:t>
        <w:br/>
        <w:t xml:space="preserve">D. – OBSERVED PRACTICES  </w:t>
        <w:br/>
        <w:t xml:space="preserve">Statements from the responsible parties  </w:t>
        <w:br/>
        <w:t xml:space="preserve">It emerges from the investigation, on the one hand, that several of the heads of transport companies in the department met on April 22, 1994, one month after the call for applications and three weeks before the deadline for submitting offers, and, on the other hand, that they were not seeking to develop their activity or pursue an ambitious commercial policy, each wishing to maintain the status quo.  </w:t>
        <w:br/>
        <w:t xml:space="preserve">The most significant statements are summarized below:  </w:t>
        <w:br/>
        <w:t xml:space="preserve">- Regarding the meeting of April 22, 1994  </w:t>
        <w:br/>
        <w:t xml:space="preserve">Mr. Queuille, director at the time of the events, of the SA Transports départementaux de l’Indre (TDI), stated that he took the initiative for this meeting and specified: "(…) The terms of the contracts proposed by the department were entirely new for all transporters in Indre (…). Following occasional and informal contacts with several of my colleagues, I realized that they had not fully grasped these new constraints (…). I proposed a meeting at the restaurant l'Escale, in Déols, on April 22, 1994. I therefore explained to them what I have just told you, without being entirely convinced that I had been well understood. Furthermore, on this occasion, a bit of everything was discussed and, in accordance with the traditions of the department of Indre, it was desired that everyone retain their market share and remain on their old circuits (…).  </w:t>
        <w:br/>
        <w:t xml:space="preserve">Annex 14, page 86, to the hearing report of Mr. Berretrot mentioned above, which you are showing me, is the list of participants in this meeting, namely:  </w:t>
        <w:br/>
        <w:t xml:space="preserve">Mr. Joubert from Voyages Joubert;  </w:t>
        <w:br/>
        <w:t xml:space="preserve">Mr. Borel Voyages Borel;  </w:t>
        <w:br/>
        <w:t xml:space="preserve">Mr. Bouldoires Centre Cars Neuvy;  </w:t>
        <w:br/>
        <w:t xml:space="preserve">Mrs. Menudier Voyages Menudier;  </w:t>
        <w:br/>
        <w:t xml:space="preserve">Les Cars de la Vallée Noire, whose representative I no longer remember;  </w:t>
        <w:br/>
        <w:t xml:space="preserve">Centre Cars Velle represented no doubt by Mr. Petoin;  </w:t>
        <w:br/>
        <w:t xml:space="preserve">Messrs. Boutet Roger and Bernard, I think both were there;  </w:t>
        <w:br/>
        <w:t xml:space="preserve">Mr. Dejoie;  </w:t>
        <w:br/>
        <w:t xml:space="preserve">Bus Berry, Mr. Budan, manager at the time."  </w:t>
        <w:br/>
        <w:t xml:space="preserve">Miss Debrosse, manager of the company Voyages Joubert: "There was a tacit agreement among the transporters of the department, so that everyone stays in their own area and retains their circuits, during an external meeting attended by Mr. Joubert, the company's director. He spoke to me about this at the time, but I no longer remember either the exact date or the location of the meeting."  </w:t>
        <w:br/>
        <w:t xml:space="preserve">Mr. Joubert, director of the company Voyages Joubert: "Mr. Joubert confirms the existence of a meeting among transporters of Indre, prior to the submission of offers, to agree that everyone retains their old circuits. This meeting was initiated by Mr. Queuille, then director of TDI and responsible for the F.N.T.R. I represented Voyages Joubert […]. After searching in my 1994 agenda, I found the date and location of this meeting, namely April 22, 1994."  </w:t>
        <w:br/>
        <w:t xml:space="preserve">Mr. Michel Borel, manager of the company Voyages Borel: "I participated in several meetings of which I no longer remember either the dates or the content."  </w:t>
        <w:br/>
        <w:t>Mr. Daniel Bouldoires, chairman of the board of directors of the company Centre cars Neuvy: "You are talking to me about a meeting of local school transporters that took place at the restaurant l’Escale in Déols (36). I attended (questioning about whether or not to maintain our usual pickup circuits)."</w:t>
      </w:r>
    </w:p>
    <w:p>
      <w:r>
        <w:rPr>
          <w:b/>
        </w:rPr>
        <w:t>[Pages 10–12]</w:t>
      </w:r>
    </w:p>
    <w:p>
      <w:r>
        <w:t>M. Pierre Benech, in charge of management and commercial policy of the company Cars de la Vallée Noire: "During the preparation of the call for tenders in March or April 1994, Mr. Queuille, president of the association of transporters of Indre, invited all transporters to a meeting at the restaurant 'l’Escale' in Déols. I attended this meeting, […] participants discussed the projects and intentions of each regarding the responses they would make for the call for tenders."</w:t>
      </w:r>
    </w:p>
    <w:p>
      <w:r>
        <w:t>M. Jacques Petoin, director of the board of directors of the company Centre Cars Velle: "I was invited, like all my colleagues, to participate in a meeting of transporters, in early '94, which was held at the restaurant l’Escale in Déols. I could not afford not to attend as it would have meant that I was disinterested in my routes. All the transporters in the department were present at this meeting where it was decided that everyone would stick to their routes; however, it was decided not to spare transporters from outside departments present in Indre."</w:t>
      </w:r>
    </w:p>
    <w:p>
      <w:r>
        <w:t>M. Serge Dejoie, director of the company Cars Dejoie: "Regarding the call for tenders launched by the department of Indre for the public service delegation of school transport for 7 years starting from the year 1994/1995, there was a meeting of transporters from Indre, attended by 20 to 30 of them, at the restaurant l’Escale in Déols, if my memory serves me right. […] At this meeting, it was agreed that everyone would keep their old routes. In reality, it did not happen that way, as transporters from outside the department came to compete with us."</w:t>
      </w:r>
    </w:p>
    <w:p>
      <w:r>
        <w:t>M. Bernard Boutet, head of the company Bernard Boutet: "Regarding the meeting of transporters from Indre at the restaurant 'l’Escale' in Déols on April 22, 1994, I did indeed participate […]".</w:t>
      </w:r>
    </w:p>
    <w:p>
      <w:r>
        <w:t>- Regarding the commercial policy of the transporters</w:t>
        <w:br/>
        <w:t>M. Jean-Louis Queuille, director of the departmental transport company of Indre at the time of the events: "Regarding the commercial policy of TDI, my concern was to maintain my turnover and, if possible, to slightly increase it where possible. Consequently, I decided to bid on all my old routes, plus a few new ones in Bezançais."</w:t>
      </w:r>
    </w:p>
    <w:p>
      <w:r>
        <w:t>In a letter dated April 21, 1994, addressed to his collaborators with the subject: "Special school transport - Call for tenders," he specifies: "I have decided to limit our proposals to the only routes we currently operate."</w:t>
      </w:r>
    </w:p>
    <w:p>
      <w:r>
        <w:t>Mlle Debrosse, manager of the company Voyages Joubert: "We responded on our old routes, and exclusively on those, plus on a new route in Luant, which we did not get."</w:t>
      </w:r>
    </w:p>
    <w:p>
      <w:r>
        <w:t>M. Borel, manager of the company Voyages Borel: "I bid on 9 routes [...]. These were the routes I previously operated. I did not bid on any other route because I had neither the fleet of vehicles for that, nor the staff. Ultimately, I was awarded these 9 routes."</w:t>
      </w:r>
    </w:p>
    <w:p>
      <w:r>
        <w:t>M. Bouldoires, chairman of the board of directors of the company Centre Cars Neuvy: "At Centre Cars, each vehicle and each driver is assigned to its line (school bus route) since its inception. Obtaining a new line requires me to acquire a new bus and a new driver. This business policy of the company does not encourage bidding on new lines."</w:t>
      </w:r>
    </w:p>
    <w:p>
      <w:r>
        <w:t>M. Tiffrent, manager of the company Voyages Menudier: "We do not have the material and financial means to bid on other routes than those we hold. There is a moral respect among colleagues not to bid on their area of activity. For example, Sarl Menudier does not bid for routes held by other neighboring colleagues..."</w:t>
      </w:r>
    </w:p>
    <w:p>
      <w:r>
        <w:t>M. Benech, commercial director of the company Cars de la Vallée Noire: "In 1994, during the call for tenders (D.S.P.) launched by the General Council of Indre, my goal was to maintain my turnover as well as to obtain other routes in Aigurande. I did not wish to expand into La Châtre for several reasons."</w:t>
      </w:r>
    </w:p>
    <w:p>
      <w:r>
        <w:t>M. Petoin, chairman of the board of directors of the company Centre Cars Velle: "It was decided that everyone would stick to their routes [...]. The school transport activity is vital for the survival of the company, and it was therefore important for me to keep my assets in this activity."</w:t>
      </w:r>
    </w:p>
    <w:p>
      <w:r>
        <w:t>M. Bernard Boutet: "I bid on 4 routes in Buzançais that I was already operating previously as well as on the route of the RPI of Argy. I did not bid for other routes because I did not have the means either in equipment or in personnel [...]. Given the current cost and maintenance charges as well as the difficulty in finding sufficiently qualified part-time staff, my company does not plan to expand as it does not have the financial means."</w:t>
      </w:r>
    </w:p>
    <w:p>
      <w:r>
        <w:t>M. Roger Boutet: "During the competition organized by the General Council in 1994 for school transport, I did not consider it necessary or useful to compete with my colleagues in other sectors."</w:t>
      </w:r>
    </w:p>
    <w:p>
      <w:r>
        <w:t>M. Serge Dejoie, director of the company Cars Dejoie: "For my part, I responded on my old routes, 4 in St Benoît, 3 in Eguzon, and 1 in Mouhet. This corresponds to the capacity of my company, and I do not have the means to seek to take other routes."</w:t>
      </w:r>
    </w:p>
    <w:p>
      <w:r>
        <w:t>The above statements are consistent with the offers received by the General Council of Indre, as described above: out of 208 proposed routes, 160 routes received only one offer.</w:t>
      </w:r>
    </w:p>
    <w:p>
      <w:r>
        <w:t>E. – The notified grievances</w:t>
        <w:br/>
        <w:t>Considering the elements stated above and based on Article L. 420-1 of the Commercial Code, the grievance of having freely conspired to allocate the market among companies in a position to compete has been notified to the companies:</w:t>
        <w:br/>
        <w:t>Departmental Transport of Indre (TDI): for the practices it has directly implemented as well as for those implemented by the companies Voyages Borel and Voyages Menudier for which it must answer;</w:t>
        <w:br/>
        <w:t>Voyages Joubert;</w:t>
        <w:br/>
        <w:t>Centre Cars Neuvy;</w:t>
        <w:br/>
        <w:t>Centre Cars Velle;</w:t>
        <w:br/>
        <w:t>Cars de la Vallée Noire (CVN);</w:t>
        <w:br/>
        <w:t>Roger Boutet;</w:t>
        <w:br/>
        <w:t>Bernard Boutet;</w:t>
        <w:br/>
        <w:t>Serge Dejoie.</w:t>
      </w:r>
    </w:p>
    <w:p>
      <w:r>
        <w:t>II. – Based on the preceding findings, the Council,</w:t>
        <w:br/>
        <w:t>On the prescription</w:t>
        <w:br/>
        <w:t>Considering that the company TDI claims that the facts are time-barred and argues that the limitation period could not have been interrupted by the letters of summons for a hearing that the rapporteur sent to Ms. Menudier and Mr. Roger Boutet; it argues in this regard, on the one hand, that these summonses would have had the sole purpose of interrupting the limitation period since these persons were not summoned again following their default, and on the other hand, that the summons letters, as annexed to the notification of grievances, do not include a copy of the referral letter and the decision to appoint the rapporteur; that, for its part, the company Bernard Boutet argues that in the absence of being in the form of minutes, the two letters of summons do not constitute acts capable of interrupting the limitation period;</w:t>
      </w:r>
    </w:p>
    <w:p>
      <w:r>
        <w:t>Considering that the Competition Council was seized on December 8, 1997; that Ms. Ménudier and Mr. Roger Boutet were summoned to be heard by the rapporteur, by letter dated November 10, 2000; that these persons responded respectively on November 15 and 22, 2000, that is to say, on a date prior to the expiration of the limitation period, on December 8, 2000; that as specified by the Paris Court of Appeal, in a ruling of October 12, 1999, Compagnie nationale des experts, the summons to a hearing by the rapporteur constitutes an act manifesting the intention to instruct the file and, as such, interrupts the limitation period as of the date of its receipt by the persons concerned;</w:t>
      </w:r>
    </w:p>
    <w:p>
      <w:r>
        <w:t>Considering that the summons letters both contain the mention that a copy of the referral and the decision to appoint the rapporteur were attached; that the recipients did not, at any time during the procedure, indicate that these documents were not attached to the summons; that moreover, no regulatory provision requires these documents to be attached in support of the summons for hearing; that the letters in question therefore validly interrupted the course of the limitation period provided for by Article L. 462-7 of the Commercial Code;</w:t>
      </w:r>
    </w:p>
    <w:p>
      <w:r>
        <w:t>On the procedure</w:t>
        <w:br/>
        <w:t>Considering that following the notification of grievances, the rapporteur established a supplementary notification of grievances by which she specified that the practices implemented by the companies Voyages Menudier and Voyages Borel should be attributed to the company TDI which ensures their economic continuity and...</w:t>
      </w:r>
    </w:p>
    <w:p>
      <w:r>
        <w:rPr>
          <w:b/>
        </w:rPr>
        <w:t>[Pages 13–15]</w:t>
      </w:r>
    </w:p>
    <w:p>
      <w:r>
        <w:t>the practices implemented by the company Voyages Borel must be attributed to the company TDI which ensures their economic and functional continuity;</w:t>
      </w:r>
    </w:p>
    <w:p>
      <w:r>
        <w:t>Considering that the company TDI argues that a supplementary notification of grievances can only be sent when new facts arise after the initial notification that may be analyzed as anti-competitive practices; it recalls that Ms. Ménudier had, by letter dated November 15, 2000, informed the rapporteur of the disappearance of her company, following the transfer of her business assets, as part of a transfer plan to the company TDI; therefore, the rapporteur could not, through a supplementary notification of grievances, attribute the responsibility for the practices implemented by the company Voyages Ménudier to the company TDI;</w:t>
      </w:r>
    </w:p>
    <w:p>
      <w:r>
        <w:t>But considering that, as established, notably, by a ruling of the Paris Court of Appeal on May 23, 1995, on the appeal of the companies Robert Bosch France and others, no provision of the ordinance of December 1, 1986, codified since then in Book IV of the Commercial Code, nor its implementing decree of December 29, 1986, prohibits the Competition Council from sending one or more supplementary notifications of grievances, provided that the parties have, in accordance with Article 21 of this ordinance, benefited at each stage of the procedure from a two-month period to consult the file and present their observations; that within this framework, no text, nor general principle of law, prohibits the rapporteur from modifying his analysis on the imputability of the practices identified and does not limit the recourse to supplementary notifications of grievances, which, depending on the circumstances specific to each procedure, may concern additional grievances resulting from new facts, a different qualification of previously retained facts, or the imputability of those facts;</w:t>
      </w:r>
    </w:p>
    <w:p>
      <w:r>
        <w:t>Considering that the company TDI asserts that the notified grievance, according to which: "The companies [...] are accused of having freely conspired to divide the market among companies in a position to compete with each other. This practice, which had the object or effect of preventing the free play of competition, is contrary to the provisions of Article L. 420-1 of Book IV of the Commercial Code," is imprecise;</w:t>
      </w:r>
    </w:p>
    <w:p>
      <w:r>
        <w:t>But considering that this grievance, as stated in the conclusion of the document, is preceded by a section entitled "Qualification of Practices" in which it is stated that: "By participating in the meeting of April 24, 1994, organized at the initiative of the company TDI, the companies involved freely conspired before responding to the call for tenders issued by the General Council of Indre and organized the division of the market by each bidding for their former routes. [...] They implemented anti-competitive practices likely to prevent the normal exercise of competition between companies operating in the same market, in the same sector and which are in a position to compete with each other," and it is added, in the following section entitled "Damage Caused to the Economy," that "(...) the companies may also have harmed price setting, since each, knowing that it would not be competed against, could draft its offers based on those of the previous year and not on its own costs and prices, which may have generated an artificial increase and misled the General Council about the actual effectiveness of its consultation (...) The transporters of the department of Indre may thus have benefited from an undue surplus and caused serious harm to the economy"; that these developments clearly show that the rapporteur believed that the practice had an object and could have an anti-competitive effect; that the parties concerned therefore had precise knowledge of the content of the grievance attributed to them; that this argument must therefore be dismissed;</w:t>
      </w:r>
    </w:p>
    <w:p>
      <w:r>
        <w:t>On the practices identified</w:t>
      </w:r>
    </w:p>
    <w:p>
      <w:r>
        <w:t>Considering that the statements of the managers of passenger transport companies, recalled in Part I of this decision, agree to establish that at the initiative of the company TDI, a meeting of the various managers of transport companies in the department was organized on April 22, 1994, one month after the call for applications launched by the General Council of Indre and three weeks before the deadline set for the submission of offers;</w:t>
      </w:r>
    </w:p>
    <w:p>
      <w:r>
        <w:t>Considering that it emerges from the statements of all the managers heard that the transport companies were not seeking to develop their activity nor to conduct a commercial policy of market conquest; that several of them clearly acknowledged that during this meeting, it was agreed that each would keep their former routes and would not compete with others; that from the analysis of the submitted offers, it appears that out of 208 proposed routes, 160 received only one price offer;</w:t>
      </w:r>
    </w:p>
    <w:p>
      <w:r>
        <w:t>Considering that, while parallel behaviors among competing companies do not, in themselves, constitute proof of an anti-competitive agreement, this proof can be established by the gathering of serious, precise, and consistent indicators; that in this case, the results of the call for tenders demonstrate that most of the companies represented at the meeting of April 22, 1994, only submitted offers for the routes they were already operating and support the statements of the company leaders that it was agreed, during this meeting, to proceed in this manner;</w:t>
      </w:r>
    </w:p>
    <w:p>
      <w:r>
        <w:t>Considering, however, that no element in the file establishes the presence of Mr. Roger Boutet at the meeting of April 22, 1994; consequently, the grievance notified to the company Roger Boutet cannot be retained;</w:t>
      </w:r>
    </w:p>
    <w:p>
      <w:r>
        <w:t>Considering that the company TDI argues that the fact that it organized the meeting of April 22, 1994, does not imply that it organized the concertation and that this meeting aimed to clarify the new regulations on service delegations in the field of transport; that the companies Centre Cars Neuvy, Cars de la Vallée Noire, and Bernard Boutet also argue that this was indeed the purpose of the meeting;</w:t>
      </w:r>
    </w:p>
    <w:p>
      <w:r>
        <w:t>Considering, however, that this argument is contradicted by the undisputed fact that the General Council of Indre had already organized two meetings, on December 7, 1993, and March 18, 1994, aimed at explaining to companies the new regulations on service delegations in the field of transport; that, moreover, the company TDI was not entrusted with any official or unofficial mission of information to other companies justifying the organization of the meeting of April 22, 1994;</w:t>
      </w:r>
    </w:p>
    <w:p>
      <w:r>
        <w:t>Considering that if Mr. Petoin, manager of the company Centre Cars Vallée, argues that different terms used in his hearing during the administrative investigation do not correspond to the reality of his thoughts, he does not specify which terms he intends to challenge, nor what meaning he would have liked to give to his statements;</w:t>
      </w:r>
    </w:p>
    <w:p>
      <w:r>
        <w:t>Considering that the company TDI, for the company Voyages Borel, states that it submitted lower price offers compared to those of the previous year and that thus its participation in the agreement is not established;</w:t>
      </w:r>
    </w:p>
    <w:p>
      <w:r>
        <w:t>But considering that it is undisputed that the manager of the company Voyages Borel participated in the meeting of April 22, 1994; that following this meeting, the company only submitted offers for the routes it was already operating; that, by doing so, it implemented the concerted decision not to compete with the companies holding the contracts subject to renewal and participated in the identified practice; that furthermore, the fact that the price offers are lower than those presented in the context of a previous situation, where competition did not play, does not allow any conclusion to be drawn about the objective amount of prices in the absence of an agreement on the division of lots; that, in these circumstances, the fact that this company may have submitted lower price offers compared to those of the previous year has no effect on the qualification of the practice;</w:t>
      </w:r>
    </w:p>
    <w:p>
      <w:r>
        <w:t>Considering that the company Bernard Boutet denies having effectively participated in the agreement and argues, in this regard, that it submitted an offer to the General Council for route No. 13 of Buzançais which it did not previously operate;</w:t>
      </w:r>
    </w:p>
    <w:p>
      <w:r>
        <w:t>But considering that this offer is not mentioned in the opening of bids by the General Council; that the company Bernard Boutet only produces a draft of the offer it claims to have sent, without justifying its actual sending to the General Council; that, therefore, this defense argument can only be dismissed;</w:t>
      </w:r>
    </w:p>
    <w:p>
      <w:r>
        <w:t>Considering that if the company CVN indicates, for its part, that it submitted bids for two new routes in Aigurande, no mention in the opening of bids attests to this allegation which is not supported by any evidence and cannot therefore be retained;</w:t>
      </w:r>
    </w:p>
    <w:p>
      <w:r>
        <w:t>Considering that several companies argue that the approach of only submitting offers for the routes they were already holders of was in line with their economic interest and that, therefore, no concertation was necessary for them to adopt the same behavior; that they conclude that the concertation they are accused of would, in any case, have had no effect;</w:t>
      </w:r>
    </w:p>
    <w:p>
      <w:r>
        <w:t>But considering that the exchange of information that took place during the meeting of April 22, 1994, allowed the companies participating in this meeting to have near certainty that they would not be competed against on their routes; that this market-sharing practice obstructed the competition in which the unpredictability of competitors' behavior must lead to the search for efficiency at the best price; that, therefore, this practice, which is prohibited by Article L. 420-1 of the Commercial Code, could have had an effect on the functioning of competition;</w:t>
      </w:r>
    </w:p>
    <w:p>
      <w:r>
        <w:t>On the follow-up to be given</w:t>
      </w:r>
    </w:p>
    <w:p>
      <w:r>
        <w:t>Considering that the company Voyages Borel was operating the business assets within which the practices were implemented and which belonged to Mr. Borel; that this company ceased its activities and was removed from the commercial register on July 31, 2000; that the company TDI acquired from the indivision Borel de Larivière, on November 1, 2000, the business assets in question; that it therefore ensures the economic and functional continuity of the company Voyages Borel and, this company having legally disappeared,</w:t>
      </w:r>
    </w:p>
    <w:p>
      <w:r>
        <w:rPr>
          <w:b/>
        </w:rPr>
        <w:t>[Pages 16–18]</w:t>
      </w:r>
    </w:p>
    <w:p>
      <w:r>
        <w:t xml:space="preserve">must answer for the practices attributed to it.  </w:t>
        <w:br/>
        <w:t xml:space="preserve">Considering that the business of the company Voyages Menudier was, as part of a total activity transfer plan, transferred, as of February 4, 1998, to the company TDI; that at the end of this transfer plan, the company Voyages Menudier was liquidated; that the company TDI therefore ensures the economic and functional continuity and must, due to the legal disappearance of the transferor, answer for the practices attributed to it; that, however, pursuant to the provisions of the third paragraph of Article 62 of the law of January 25, 1985, according to which persons executing the transfer plan cannot be imposed charges other than the commitments they undertook during its preparation, there is no need to impose sanctions in this regard against the company TDI;  </w:t>
        <w:br/>
        <w:t xml:space="preserve">On the sanctions  </w:t>
        <w:br/>
        <w:t xml:space="preserve">Considering that under Article L. 464-2 of the Commercial Code, in its version prior to the entry into force of the law of May 15, 2001: "The Competition Council (...) may impose a monetary sanction applicable either immediately or in case of non-compliance with injunctions. Monetary sanctions are proportionate to the seriousness of the alleged facts, the extent of the damage caused to the economy, and the situation of the sanctioned company or organization. They are determined individually for each sanctioned company or organization and are justified for each sanction. The maximum amount of the sanction is, for a company, 5% of the amount of the turnover excluding taxes achieved in France during the last closed financial year. If the offender is not a company, the maximum is ten million francs"; that under Article L. 464-5: "The permanent commission may impose the measures provided for in Article L. 464-2. However, the monetary sanction imposed cannot exceed 500,000 F for each of the authors of prohibited practices";  </w:t>
        <w:br/>
        <w:t xml:space="preserve">Considering that horizontal agreements between competing bidders for public contracts, aimed at and resulting in a market allocation, are of particular seriousness, especially when, as in this case, the practices concern the first application of the procedure for awarding public service delegations provided for by law no. 93-122 of January 29, 1993, which aims to subject said awards to competition;  </w:t>
        <w:br/>
        <w:t xml:space="preserve">Considering that in assessing the damage to the economy, it is necessary to take into account the fact that the practice in question concerned three-quarters of the lots opened for competition for the first time and may have hindered the free setting of prices in the market; that it should also be recalled that the service delegation was for a duration of seven years;  </w:t>
        <w:br/>
        <w:t xml:space="preserve">Considering that several companies argue in this regard that the bidding companies that did not participate in the meeting of April 22, 1994, like those that did participate, limited their offers to the circuits they were already operating; that the company TDI further argues that the rates ultimately negotiated by the General Council are often lower than those of the bids;  </w:t>
        <w:br/>
        <w:t xml:space="preserve">But considering, on the one hand, that if some companies that did not participate in the consultation were able to adopt behavior similar to that recommended by this consultation, it remains that the agreement between several bidders hindered a real competition from opposing the companies in the sector and benefiting both the delegating transport services and the consumers; that, on the other hand, if the law of January 29, 1993, known as the "Sapin law", governing public service delegations, provides for a negotiation phase of the offers between the delegator and the prospective delegatee, this follows a first stage during which each candidate presents their offer and, in which the play of competition among the bidders is fundamental, since the initially proposed price determines with which candidate the authority will engage in negotiations and also sets the starting conditions for these negotiations;  </w:t>
        <w:br/>
        <w:t xml:space="preserve">Considering that the company Transports départementaux de l’Indre (TDI) is the organizer of the meeting of April 22, 1994; that its turnover achieved in France during the financial year ending December 31, 2000, amounts to 37,158,000 francs; that based on the general and individual elements as assessed above, it is appropriate to impose a monetary sanction of 370,000 francs;  </w:t>
        <w:br/>
        <w:t xml:space="preserve">Considering that the turnover of the company Joubert, achieved in France during the financial year ending September 30, 2000, amounts to 3,616,351 francs; that based on the general and individual elements as assessed above, it is appropriate to impose a monetary sanction of 28,800 francs;  </w:t>
        <w:br/>
        <w:t xml:space="preserve">Considering that the turnover of the company Centre cars Neuvy, achieved in France during the last financial year ending August 31, 2000, amounts to 2,610,098 francs; that based on the general and individual elements as assessed above, it is appropriate to impose a monetary sanction of 20,900 francs;  </w:t>
        <w:br/>
        <w:t xml:space="preserve">Considering that the turnover of the company Centre cars Velle, achieved in France during the last financial year ending August 31, 2000, amounts to 2,704,000 francs; that based on the general and individual elements as assessed above, it is appropriate to impose a monetary sanction of 21,600 francs;  </w:t>
        <w:br/>
        <w:t xml:space="preserve">Considering that the turnover of the company Cars de la Vallée Noire, achieved in France during the last financial year ending December 31, 2000, amounts to 2,189,301 francs; that based on the general and individual elements as assessed above, it is appropriate to impose a monetary sanction of 17,500 francs;  </w:t>
        <w:br/>
        <w:t xml:space="preserve">Considering that the turnover of the company Bernard Boutet, achieved in France during the last financial year ending December 31, 2000, amounts to 1,152,070 francs; that based on the general and individual elements as assessed above, it is appropriate to impose a monetary sanction of 9,200 francs;  </w:t>
        <w:br/>
        <w:t xml:space="preserve">Considering that the turnover of the company Serge Dejoie, achieved in France during the last financial year ending December 31, 2000, amounts to 2,105,000 francs; that based on the general and individual elements as assessed above, it is appropriate to impose a monetary sanction of 16,800 francs.  </w:t>
        <w:br/>
        <w:t xml:space="preserve">Decides  </w:t>
        <w:br/>
        <w:t xml:space="preserve">Article 1: It is established that the companies Transports départementaux de l’Indre, Voyages Borel, Voyages Joubert, Centre cars Neuvy, Centre cars Velle, Cars de la Vallée Noire, Bernard Boutet, and Serge Dejoie have violated the provisions of Article L. 420-1 of the Commercial Code.  </w:t>
        <w:br/>
        <w:t xml:space="preserve">Article 2: It is not established that the company Roger Boutet participated in the agreement.  </w:t>
        <w:br/>
        <w:t xml:space="preserve">Article 3: The following monetary sanctions are imposed:  </w:t>
        <w:br/>
        <w:t xml:space="preserve">370,000 francs on the company Transports départementaux de l’Indre;  </w:t>
        <w:br/>
        <w:t xml:space="preserve">28,800 francs on the company Voyages Joubert;  </w:t>
        <w:br/>
        <w:t xml:space="preserve">20,900 francs on the company Centre Cars Neuvy;  </w:t>
        <w:br/>
        <w:t xml:space="preserve">21,600 francs on the company Centre Cars Velle;  </w:t>
        <w:br/>
        <w:t xml:space="preserve">17,500 francs on the company Cars de la Vallée Noire;  </w:t>
        <w:br/>
        <w:t xml:space="preserve">9,200 francs on the company Bernard Boutet;  </w:t>
        <w:br/>
        <w:t xml:space="preserve">16,800 francs on the company Serge Dejoie.  </w:t>
        <w:br/>
        <w:t xml:space="preserve">Deliberated on the report of Ms. Bleys, by Ms. Hagelsteen, president, Ms. Pasturel and Mr. Jenny, vice-presidents.  </w:t>
        <w:br/>
        <w:t xml:space="preserve">The secretary of the session, The president,  </w:t>
        <w:br/>
        <w:t xml:space="preserve">Thierry Poncelet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