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https://www.autoritedelaconcurrence.fr/fr/decision/relative-aux-pratiques-anticoncurrentielles-concernant-le-demenagement-des-marins-de-la</w:t>
      </w:r>
    </w:p>
    <w:p>
      <w:r>
        <w:t>Pages translated : 13</w:t>
      </w:r>
    </w:p>
    <w:p/>
    <w:p>
      <w:r>
        <w:rPr>
          <w:b/>
        </w:rPr>
        <w:t>[Pages 1–3]</w:t>
      </w:r>
    </w:p>
    <w:p>
      <w:r>
        <w:t xml:space="preserve">FRENCH REPUBLIC  </w:t>
        <w:br/>
        <w:t xml:space="preserve">Decision No. 92-D-37 of June 2, 1992  </w:t>
        <w:br/>
        <w:t xml:space="preserve">regarding anti-competitive practices concerning the relocation of sailors from the national navy in Brittany  </w:t>
        <w:br/>
        <w:t xml:space="preserve">The Competition Council (permanent commission).  </w:t>
        <w:br/>
        <w:t xml:space="preserve">Considering the letter dated March 25, 1991, registered under number F 401, by which the Minister of State, Minister of Economy, Finance and Budget referred to the Competition Council practices observed in the moving sector;  </w:t>
        <w:br/>
        <w:t xml:space="preserve">Considering Ordinance No. 86-1243 of December 1, 1986, relating to the freedom of prices and competition as amended, together with Decree No. 86-1309 of December 29, 1986, as amended, for its application;  </w:t>
        <w:br/>
        <w:t xml:space="preserve">Considering the procedure initiated on December 26, 1991, pursuant to the provisions of Article 22 of the aforementioned ordinance;  </w:t>
        <w:br/>
        <w:t xml:space="preserve">Considering the observations presented by the parties and by the Government Commissioner;  </w:t>
        <w:br/>
        <w:t xml:space="preserve">Considering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forth below:  </w:t>
        <w:br/>
        <w:t xml:space="preserve">I. - FINDINGS  </w:t>
        <w:br/>
        <w:t xml:space="preserve">A. - The market  </w:t>
        <w:br/>
        <w:t>The market in question is that of the relocation of sailors from the national navy in Brittany, for which the services provided by the companies have specific characteristics due to the applicable regulations. Indeed, the reimbursement of the actual expenses incurred is subject to the condition of producing to the administration two quotes from competing movers, in accordance with the provisions of the inter-army instruction No. 30.000 DEF/C.30. An advance is first granted to them, amounting to 90 percent of the lowest quote, then the balance, with a regulatory limitation defined.</w:t>
      </w:r>
    </w:p>
    <w:p>
      <w:r>
        <w:t xml:space="preserve">In this case, the military personnel who is relocating is the beneficiary of the service: it is he who contacts the movers and he who pays the agreed price. However, this price is not a determining factor in choosing between providers, since the administration requires selecting the lowest bidder and then reimburses the costs. All movers can provide the service defined above, but only some have specialized. The turnovers achieved by the companies concerned in this case, as they have communicated them or as they have been collected by the Directorate-General for Competition, Consumer Affairs and Fraud Control or from the tax services, are as follows:  </w:t>
        <w:br/>
        <w:t xml:space="preserve">A.G.S. Armorique: 9,940,787 F in 1990;  </w:t>
        <w:br/>
        <w:t xml:space="preserve">Aménageurs bretons: 12,099,649 F in 1990;  </w:t>
        <w:br/>
        <w:t xml:space="preserve">S.N.C. Société nouvelle Pierre Le Calvez (hereinafter Pierre Le Calvez): 5,401,405 F in 1990;  </w:t>
        <w:br/>
        <w:t xml:space="preserve">R. Le Floch: 16,314,051 F from April 1, 1990, to March 31, 1991;  </w:t>
        <w:br/>
        <w:t xml:space="preserve">Macé: 6,178,004 F in 1990;  </w:t>
        <w:br/>
        <w:t xml:space="preserve">Renaud: 958,529 F in 1990;  </w:t>
        <w:br/>
        <w:t xml:space="preserve">R. L'Herrou: 3,190,000 F from April 1, 1990, to March 31, 1991;  </w:t>
        <w:br/>
        <w:t xml:space="preserve">S.A. Transports Le Calvez Père et fils (hereinafter Le Calvez): 12,498,847 F in 1991;  </w:t>
        <w:br/>
        <w:t xml:space="preserve">J.-L. Biard: 20,925,000 F in 1991;  </w:t>
        <w:br/>
        <w:t xml:space="preserve">A. Ballut: 1,297,179 F in 1989;  </w:t>
        <w:br/>
        <w:t xml:space="preserve">S.U.R.L. Les Déménageurs d'Armorique: 125,388 F in 1988.  </w:t>
        <w:br/>
        <w:t xml:space="preserve">B. - The practices of the companies  </w:t>
        <w:br/>
        <w:t xml:space="preserve">1. The quotes from companies belonging to the same group  </w:t>
        <w:br/>
        <w:t xml:space="preserve">It emerges from the statements of several movers that the practice of a company establishing the two quotes presented to the administration for the reimbursement of military relocations, its own, lower quote, and the other 'cover' or 'compliance' quote in the name of a company presented as a competitor, was widespread and longstanding. Such is the case with the statements from A.G.S. Armorique, Mace, and Ballut.  </w:t>
        <w:br/>
        <w:t xml:space="preserve">a) The A.G.S. group  </w:t>
        <w:br/>
        <w:t xml:space="preserve">The S.A.R.L. Transports et déménagements Denis Philippe was acquired by A.G.S. Holding on January 1, 1989. Its trade name became A.G.S. Finistère in August 1989 and its corporate name A.G.S. Armorique as of July 15, 1990.  </w:t>
        <w:br/>
        <w:t xml:space="preserve">Moreover, the head of A.G.S. Holding was appointed manager of the single-member limited liability company Les Déménageurs d'Armorique as of February 22, 1989, replacing Mr. Guy Philippe, who resigned.  </w:t>
        <w:br/>
        <w:t>Finally, the capital of the S.A.R.L. Déménagements Mace, created to take over the activities of the sole proprietorship Mace placed under judicial reorganization on February 2, 1988, is 80 percent owned by A.G.S. Holding.</w:t>
      </w:r>
    </w:p>
    <w:p>
      <w:r>
        <w:t xml:space="preserve">Within this group, the practice of 'cover quotes' occurred under the following conditions;  </w:t>
        <w:br/>
        <w:t xml:space="preserve">a. 1. Between Denis Philippe and Déménageurs d'Armorique:  </w:t>
        <w:br/>
        <w:t xml:space="preserve">Out of two representative samples of eighty-four and twenty-four files and relocations of sailors settled in 1989 by the payroll services of Brest and Lorient respectively, one of the two quotes came from the company Denis Philippe, always the lowest, in twenty-five files. The other came in eighteen cases from Déménageurs d'Armorique. The Denis Philippe quote bears a wet stamp indicating, in addition to its corporate name, the mention A.G.S. Finistère from May 1989.  </w:t>
        <w:br/>
        <w:t xml:space="preserve">The Denis Philippe quotes are dated and include the name of the person who conducted the inventory visit at the client's location. In contrast, the Déménageurs d'Armorique quotes either do not include such a mention or indicate the same person as the quote D. Philippe; they are never dated. The items in both quotes are always evaluated lump sum, without possible identification of unit prices. The difference between the amounts of the two quotes is equal to or less than 1 percent in sixteen out of eighteen cases. For the remainder, various other indicators reveal material concordances between the quotes (cf. references No. 55 to 57, 61 to 64, and 339 to 343).  </w:t>
        <w:br/>
        <w:t xml:space="preserve">Another file collected from the payroll service also contains the two quotes Denis Philippe (lower) and Déménageurs d'Armorique dated September 5 and October 11, 1990.  </w:t>
        <w:br/>
        <w:t xml:space="preserve">a. 2. Between Denis Philippe (A.G.S. Finistère) and Mace:  </w:t>
        <w:br/>
        <w:t xml:space="preserve">Out of the eighty-four and twenty-four aforementioned relocation files, one of the two quotes came from the company Denis Philippe, always the lowest, in twenty-one files, and the other came from Mace in six cases. The Denis Philippe quotes are written on A.G.S. Finistère letterhead from September 1989.  </w:t>
        <w:br/>
        <w:t xml:space="preserve">These quotes and the Mace quotes, established on the same date in 5 out of 6 cases, are presented in the same manner, each item always being evaluated lump sum, without possible identification of unit prices. Furthermore, the lump sum prices of the Mace quote result from applying a constant coefficient (from 1.0297 to 1.097) to the corresponding prices of the quote D. Philippe, and the special company fees and specific charges always represent 10 percent of the total excluding tax. For two files, both quotes contain the same error in the spelling of the name: Kerlock instead of Kerloch and Lemat instead of Le Mat. For these same two files, the quotes D. Philippe were established on paper missing the letterhead, replaced by a wet stamp, but which includes, at the bottom, the mention 'S.A.R.L. with a capital of 100,000 F - R.C.S. Dinan 88 B 82 344 886 304', a mention that designates the commercial paper of the company Mace.  </w:t>
        <w:br/>
        <w:t>In all the relocation files of sailors for the period from July 1 to September 30, 1990, from the payroll service of Brest, thirty contained a quote from A.G.S. Finistère and a quote from Mace. They are established according to the same model and structure as those examined above. The two quotes bear the same date in twenty-five cases out of thirty.</w:t>
      </w:r>
    </w:p>
    <w:p>
      <w:r>
        <w:rPr>
          <w:b/>
        </w:rPr>
        <w:t>[Pages 4–6]</w:t>
      </w:r>
    </w:p>
    <w:p>
      <w:r>
        <w:t xml:space="preserve">Furthermore, during the administrative investigation, the officials of A.G.S. Armorique provided two moving files. Each contained a detailed inventory of the furniture transported prepared by A.G.S., the duplicates of the A.G.S. quotes as well as those from Mace. For these two files, the A.G.S. and Mace quotes are presented in the same manner, evaluated on a flat-rate basis; the Mace prices result from applying a constant coefficient (1.0923 and 1.071) to the corresponding prices of the A.G.S. quote; the special business expenses and specific charges represent 10 percent of the total excluding tax. In one case, both quotes are established on the same date (May 10, 1990). A letter from A.G.S. to one of these clients, dated September 17, that is, two days after the date on the A.G.S. quote and two days before the date on the Mace quote, states: 'We kindly ask you to find attached: your inventory in three copies; our quote in three copies; our colleague's quote in three copies.'  </w:t>
        <w:br/>
        <w:t xml:space="preserve">These same officials of A.G.S. Armorique declared: 'Generally speaking, in the moving sector, it is the company that carries out the move that prepares the complete file containing the two comparative quotes submitted to the military client.'  </w:t>
        <w:br/>
        <w:t xml:space="preserve">The manager of the Mace company stated in particular: 'When the military client comes to see a mover, he asks him to (...) provide a second quote, higher, so that the mover chosen by him appears as the lowest bidder for the administration. I suppose these quotes were prepared to respond to such a request (reference no. 492).  </w:t>
        <w:br/>
        <w:t xml:space="preserve">The previous manager of the Macé company (until August 3, 1990) stated: '(The) director of A.G.S. - Finistère called me quite often indicating that he had a military client (...) I prepared a quote for a higher amount, especially since I knew that this document would be of no use to the Macé company (...) I drafted the quotes based on (his) indications.' (References no. 640 and 641).  </w:t>
        <w:br/>
        <w:t xml:space="preserve">b) The Le Floch Group, Renaud  </w:t>
        <w:br/>
        <w:t xml:space="preserve">The moving company Renaud was purchased on January 1, 1984, by the two partners of the S.A.R.L. Déménagements Le Floch, and then transformed into a S.A.R.L. whose capital is distributed among the latter.  </w:t>
        <w:br/>
        <w:t xml:space="preserve">On September 25, 1990, the officials of the Le Floch company provided the investigators with a moving file that included the computerized calculation sheet allowing the establishment of the quote which also contains various handwritten numerical mentions preceded by the mention 'Renaud'. They stated, regarding this file: 'The quote from the Renaud company mentioned on my calculation sheet is in fact the quote from the moving company Renaud in Cherbourg that we control (legally independent).'  </w:t>
        <w:br/>
        <w:t xml:space="preserve">Out of all the moving files for sailors for the period from July 1 to September 30, 1990, from the Brest payroll service, eight contained two quotes, one from the Le Floch company, which is the lowest, and the other from the Renaud company.  </w:t>
        <w:br/>
        <w:t xml:space="preserve">The officials of the Le Floch company stated: 'If we are also consulted by the client as Le Floch, Mr. Lenoury (Renaud company) indicates to us the price he intends to propose, and we offer a slightly lower price since in any case the service will be carried out by Le Floch as Le Floch has been retained by the client.'  </w:t>
        <w:br/>
        <w:t xml:space="preserve">c) The Biard Group  </w:t>
        <w:br/>
        <w:t xml:space="preserve">The S.A.E. J.-L. Biard absorbed the Société nouvelle Craignou-Gourio (on March 6, 1990) and the Montigne company (on an unspecified date, but prior to May 1990).  </w:t>
        <w:br/>
        <w:t xml:space="preserve">c. 1. In 1989, between Biard and Craignou-Gourio  </w:t>
        <w:br/>
        <w:t xml:space="preserve">Out of the eighty-four moving files mentioned above, five contained both a quote from Biard, always the lowest, and a quote from Craignou-Gourio.  </w:t>
        <w:br/>
        <w:t xml:space="preserve">The Biard and Craignou-Gourio quotes are presented in the same manner and established on the same date in two out of five cases (in the other cases, the Biard quote is always prior to the Craignou-Gourio quote). The difference between the total prices of the two quotes is approximately 1 percent. Finally, in one case, both quotes contain an error in the client's address.  </w:t>
        <w:br/>
        <w:t xml:space="preserve">c. 2. In 1990, between Biard and Craignou-Gourio, Biard and Montigne, and Craignou-Gourio and Montigne  </w:t>
        <w:br/>
        <w:t xml:space="preserve">Out of all the moving files for sailors for the period from July 1 to September 30, 1990, settled by the Brest payroll services, six oppose a Biard quote to a Craignou-Gourio quote, the former being the lowest in five out of six cases. Similarly, three files oppose a Biard quote to a Montigne quote and a fourth opposes a Craignou-Gourio quote to a Montigne quote, the latter always being higher. The same findings as in the above C.I. can be made regarding these ten files. In one of these, moreover, the same error in the client's name was made on both quotes: Le Mal instead of Lemal.  </w:t>
        <w:br/>
        <w:t xml:space="preserve">Mr. Biard also provided the investigators with an original copy of the letterhead in the name of, respectively, Biard and Montigne and the fax of a copy in the name of Craignou-Gourio. He noted: 'You will notice that I am trying to develop these trademarks, since the new letterhead mentions the agencies in Paris, Toulon, and Brest for Montigne, in Paris and Vern-sur-Seiche for Craignou-Gourio, which are obviously the agencies of the only existing company J.-L. Biard.'  </w:t>
        <w:br/>
        <w:t xml:space="preserve">2. The quotes from distinct companies  </w:t>
        <w:br/>
        <w:t xml:space="preserve">a) The Le Floch Company  </w:t>
        <w:br/>
        <w:t xml:space="preserve">In the representative samples of eighty-four and twenty-four files mentioned above, the Le Floch company submitted a quote in forty-one cases, for which the other quote comes from L'Herrou, from Breton movers, from Craignou-Gourio, from Biard, or from Ballut.  </w:t>
        <w:br/>
        <w:t xml:space="preserve">The Le Floch quotes specify the quantities and unit prices when they are the lowest and only contain total amounts per item when they are higher. Except for exceptions, the higher quotes do not mention the name of the person who visited the client nor the date and time of the visit.  </w:t>
        <w:br/>
        <w:t xml:space="preserve">a. 1. Le Floch and L'Herrou  </w:t>
        <w:br/>
        <w:t xml:space="preserve">In the seventeen files where both quotes come from the companies Le Floch and L'Herrou, the former is the lowest in twelve cases, the latter in five. The difference between the two offers is generally equal to or less than 1 percent. The insurance premium charged to clients is identical for both quotes, although the declared value is different. When the lowest bidder includes mentions regarding access difficulties or maintaining rates on its quote, the second company also mentions it (six cases). Finally, in two cases, both quotes were established on the same date.  </w:t>
        <w:br/>
        <w:t xml:space="preserve">a. 2. Le Floch and Craignou-Gourio or Biard  </w:t>
        <w:br/>
        <w:t xml:space="preserve">In the nine files where both quotes come from the Le Floch company on one hand and either Craignou-Gourio or Biard on the other, the former is the lowest in eight cases. The difference between the two offers is generally equal to or less than 1 percent. In four out of nine cases, both quotes were established on the same date. In another case, both quotes identically state that the proposed prices are 'subject to a price increase on June 1, 1989.' Finally, in one case, both quotes contain the same error in the spelling of the client's name: Le Mineur instead of Lemineur.  </w:t>
        <w:br/>
        <w:t xml:space="preserve">a. 3. Le Floch and the Breton Movers  </w:t>
        <w:br/>
        <w:t xml:space="preserve">In the thirteen files where both quotes come from the companies Le Floch and the Breton Movers, the former is the lowest in eleven cases, the latter in the other two. The difference between the two offers is generally equal to or less than 1 percent. In two cases, both quotes were established on the same date. In another case, both quotes contain the same error in the spelling of the client's name: Fragot instead of Frago.  </w:t>
        <w:br/>
        <w:t xml:space="preserve">a. 4. Le Floch and Ballut  </w:t>
        <w:br/>
        <w:t xml:space="preserve">In the three files where both quotes come from the companies Le Floch and Ballut, the former is always the lowest. The difference between the two offers is around 1 percent. The insurance premium charged to clients is identical for both quotes, although the declared value is different. In one case, both quotes provide for a 'floor supplement' and evaluate the volume at 36 cubic meters, reduced to 30 cubic meters (rights).  </w:t>
        <w:br/>
        <w:t xml:space="preserve">Furthermore, the Le Floch company provided the investigators with a moving file. On the typewritten draft of the Le Floch quote appears the handwritten mention of a quote under the underlined title 'Ballut'.  </w:t>
        <w:br/>
        <w:t xml:space="preserve">Regarding this file, a manager of the S.A.R.L. Le Floch stated: 'It is I, Alain Le Floch, who noted the quote from the Ballut company at the client's home. I copied this quote onto my price calculation sheet.'  </w:t>
        <w:br/>
        <w:t>A manager of the Ballut company stated that he had never met the client in question: he would have requested a quote by phone. (References no. 539 and 540). In support of his statement, he presented the duplicate of the quote dated September 1, 1990. The comparison between this quote and the handwritten mentions on the draft of the Le Floch quote under the title 'Ballut' allows us to note that the items 'transport' and 'labor'</w:t>
      </w:r>
    </w:p>
    <w:p>
      <w:r>
        <w:rPr>
          <w:b/>
        </w:rPr>
        <w:t>[Pages 7–9]</w:t>
      </w:r>
    </w:p>
    <w:p>
      <w:r>
        <w:t>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 et Le Floch d'une part, Pierre Le Calvez et Craignou-Gourio d'autre part aient mis en œuvre des pratiques d'entente; qu'on ne saurait non plus retenir un tel grief à l'encontre de l'entreprise Biard dans ses rapports avec Le Floch; qu'il n'est pas établi que les entreprises Le Calvez</w:t>
      </w:r>
    </w:p>
    <w:p>
      <w:r>
        <w:rPr>
          <w:b/>
        </w:rPr>
        <w:t>[Pages 10–12]</w:t>
      </w:r>
    </w:p>
    <w:p>
      <w:r>
        <w:t xml:space="preserve">the companies Craignou-Gourio and Montigne as of March 6, 1990, the date on which the latter two companies were absorbed by Biard;  </w:t>
        <w:br/>
        <w:t xml:space="preserve">Considering, on the other hand, that the findings recorded in B. 1 and B. 2 of Part I of this decision establish that the following companies coordinated by exchanging blank letterhead or by communicating information for the purpose of establishing cover quotes for the benefit of the one among them that reserved the right to be the lowest bidder:  </w:t>
        <w:br/>
        <w:t xml:space="preserve">Denis Philippe with the Déménageurs d'Armorique and Mace;  </w:t>
        <w:br/>
        <w:t xml:space="preserve">Le Floch with Renaud, L'Herrou, Craignou-Gourio, Biard, Aménageurs Bretons, and Ballut;  </w:t>
        <w:br/>
        <w:t xml:space="preserve">Biard with Craignou-Gourio;  </w:t>
        <w:br/>
        <w:t xml:space="preserve">Le Calvez with Aménageurs Bretons, Craignou-Gourio, and L'Herrou;  </w:t>
        <w:br/>
        <w:t xml:space="preserve">Pierre Le Calvez with L'Herrou;  </w:t>
        <w:br/>
        <w:t xml:space="preserve">L'Herrou with Craignou-Gourio;  </w:t>
        <w:br/>
        <w:t xml:space="preserve">Ballut with L'Herrou;  </w:t>
        <w:br/>
        <w:t xml:space="preserve">Considering that the fact that independent companies coordinate or exchange blank letterhead or information with a view to producing cover quotes has the object and may have the effect of limiting the exercise of free competition and obstructing price setting by the free play of the market; that this was the case for the companies mentioned in 2 of B of Part I of this decision;  </w:t>
        <w:br/>
        <w:t xml:space="preserve">Considering that the companies cited in 1 of B above, having legal or financial ties among them, could choose to present distinct and competing quotes as long as they maintain their commercial autonomy; that, nevertheless, having coordinated to align their offers or to develop or produce quotes in common, they distorted the competition between autonomous companies; that therefore such practices implemented by companies belonging to the same groups also have the object and may have the effect of limiting the exercise of free competition;  </w:t>
        <w:br/>
        <w:t xml:space="preserve">Considering that the companies Aménageurs Bretons, Le Calvez, Société Nouvelle Pierre Le Calvez, Le Floch, and Renaud argue that the small price differences between the two quotes in the same file can be explained by the common reference to the administration's reimbursement ceiling; that the identity of their date can be explained by the fact that the two companies may be located in the same city and may have been approached on the same day by the client; that a similar assessment of the distance, subsequently reduced by the administration, may result from taking into account the distance from the old residence to the new one and not, as the administration does, from the old naval base to the new one; that the identity of the insurance premium stated on both quotes while the declared value is different may be due to the two companies having the same insurance company and that the amount of the premium indicated on the quotes would depend on the regulatory volume rights and the declared value would be that of the volume actually transported; that a similar error on both quotes in the spelling of the name or address of the client is a matter of pure coincidence;  </w:t>
        <w:br/>
        <w:t xml:space="preserve">But considering that effective price competition can occur below a regulatory ceiling; that the knowledge of the regulations claimed by the companies cannot explain why the two companies that prepare quotes regarding the same request make the same error in assessing the distance; that the circumstance that a client approached two companies on the same day does not necessarily imply that the quotes were established by them on that same day;  </w:t>
        <w:br/>
        <w:t xml:space="preserve">Considering that it cannot be effectively argued that the exchange of blank letterhead that took place is insufficient to reveal the existence of a collusion practice, since, in the circumstances of the case, this practice demonstrates the renunciation by one of the companies of its commercial freedom with respect to the applicants;  </w:t>
        <w:br/>
        <w:t xml:space="preserve">Considering that neither the circumstance that their clients would provide them with information about competitors' offers or request cover quotes from them nor the fact that the administration would have had full knowledge of the existence of cover quotes, nor the fact that this behavior has been general for a long time, could, assuming they are established, justify practices that had the object and could have the effect of artificially promoting the increase in prices of services;  </w:t>
        <w:br/>
        <w:t xml:space="preserve">Considering that it follows from all of the above that the cover quote practices of the companies Denis Philippe, Déménageurs d'Armorique, Mace, Le Floch, Renaud, L'Herrou, Craignou-Gourio, before March 6, 1990, Biard, Aménageurs Bretons, Ballut, Le Calvez, L'Herrou, and Pierre Le Calvez reveal the existence of anti-competitive agreements that fall under Article 7 of the ordinance of December 1, 1986;  </w:t>
        <w:br/>
        <w:t xml:space="preserve">Considering, regarding the application of Article 10 of the ordinance, that, on the one hand, contrary to the allegations of several companies, the practices observed are not the consequence of the regulations; that this does not contain any provision imposing on companies to coordinate, but is designed, on the contrary, to organize the exercise of free competition among movers; that, on the other hand, it is not alleged that they could contribute to any economic progress, while they are likely to increase the burdens on the public authority;  </w:t>
        <w:br/>
        <w:t xml:space="preserve">On the application of Article 13 of the ordinance of December 1, 1986:  </w:t>
        <w:br/>
        <w:t xml:space="preserve">Considering that it is appropriate, by application of said article, to impose financial penalties on the companies guilty of collusion; that the ceiling of these penalties must be determined based on the turnover excluding taxes achieved in France during the last closed financial year; that it is appropriate to take into account for each of these companies its contributory capacities, the importance of the sanctioned behaviors as well as the harm caused to the rules of competition and the damage caused to the economy; that, the procedure implemented in the space being that provided for in Article 22 of the ordinance, these penalties cannot, in any case, exceed the ceiling set in said article;  </w:t>
        <w:br/>
        <w:t xml:space="preserve">Considering that the 161 moving contract files examined during the investigation reveal:  </w:t>
        <w:br/>
        <w:t xml:space="preserve">57 cases of collusion attributed to A.G.S. Armorique (38 with Mace and 19 with Déménageurs d'Armorique);  </w:t>
        <w:br/>
        <w:t xml:space="preserve">47 attributed to the company Le Floch (13 with Aménageurs Bretons, 9 with Renaud, 17 with L'Herrou, 8 with Déménageurs d'Armorique);  </w:t>
        <w:br/>
        <w:t xml:space="preserve">38 attributed to the company Mace (with A.G.S. Armorique);  </w:t>
        <w:br/>
        <w:t xml:space="preserve">27 attributed to the company L'Herrou (4 with Pierre Le Calvez, 17 with Le Floch, 2 with the company Transports Le Calvez, 4 with Craignou-Gourio);  </w:t>
        <w:br/>
        <w:t xml:space="preserve">24 attributed to Aménageurs Bretons (13 with Le Floch, 11 with the company Transports Le Calvez);  </w:t>
        <w:br/>
        <w:t xml:space="preserve">19 attributed to Déménageurs d'Armorique (with A.G.S. Armorique);  </w:t>
        <w:br/>
        <w:t xml:space="preserve">17 attributed to S.A. Le Calvez (11 with Aménageurs Bretons, 2 with L'Herrou, 4 with Craignou-Gourio);  </w:t>
        <w:br/>
        <w:t xml:space="preserve">13 attributed to Biard (8 with Le Floch, 5 with Craignou-Gourio);  </w:t>
        <w:br/>
        <w:t xml:space="preserve">9 attributed to Renaud (with Le Floch);  </w:t>
        <w:br/>
        <w:t xml:space="preserve">8 attributed to Craignou-Gourio, represented by Biard (4 with L'Herrou, 4 with the company Transports Le Calvez);  </w:t>
        <w:br/>
        <w:t xml:space="preserve">7 attributed to Ballut (4 with Le Floch, 3 with L'Herrou);  </w:t>
        <w:br/>
        <w:t xml:space="preserve">4 attributed to the general partnership Pierre Le Calvez (with L'Herrou);  </w:t>
        <w:br/>
        <w:t xml:space="preserve">Considering that given the nature of the offense and its consequences on the functioning of the market, the circumstance that a company obtained only a small, or even zero, number of moving contracts cannot, contrary to what is claimed notably by the company Mace, have an impact on the determination of the amount of the financial penalty.  </w:t>
        <w:br/>
        <w:t xml:space="preserve">Decides:  </w:t>
        <w:br/>
        <w:t xml:space="preserve">Art. 1. - The examination of the practices developed at the national level by the company Demeco, the S.A.R.L. I.T.D. Services, and the National Union of Moving and Storage Companies of France is separated to be the subject of a subsequent procedure.  </w:t>
        <w:br/>
        <w:t xml:space="preserve">Art. 2. - The following financial penalties are imposed, based on the facts examined in this decision:  </w:t>
        <w:br/>
        <w:t xml:space="preserve">500,000 F to the public limited company Jean-Louis Biard, for itself and as it represents the company Craignou-Gourio;  </w:t>
        <w:br/>
        <w:t xml:space="preserve">490,000 F to the S.A.R.L. Roger Le Floch;  </w:t>
        <w:br/>
        <w:t xml:space="preserve">300,000 F to the S.A.R.L. A.G.S. Armorique;  </w:t>
        <w:br/>
        <w:t xml:space="preserve">300,000 F to the S.A.R.L. Aménageurs Bretons;  </w:t>
        <w:br/>
        <w:t xml:space="preserve">300,000 F to the S.A. Transports Le Calvez Père et fils;  </w:t>
        <w:br/>
        <w:t xml:space="preserve">185,000 F to the S.A.R.L. Mace;  </w:t>
        <w:br/>
        <w:t xml:space="preserve">110,000 F to the general partnership Société nouvelle Pierre Le Calvez;  </w:t>
        <w:br/>
        <w:t xml:space="preserve">75,000 F to the S.A. Roger L'Herrou;  </w:t>
        <w:br/>
        <w:t xml:space="preserve">25,000 F to Mr. Alexandre Ballut (Ballut company in liquidation);  </w:t>
        <w:br/>
        <w:t xml:space="preserve">19,000 F to the S.A.R.L. Société nouvelle des déménagements Renaud;  </w:t>
        <w:br/>
        <w:t>3,000 F to the S.A.R.L. Les Déménageurs d'Armorique.</w:t>
      </w:r>
    </w:p>
    <w:p>
      <w:r>
        <w:rPr>
          <w:b/>
        </w:rPr>
        <w:t>[Pages 13–13]</w:t>
      </w:r>
    </w:p>
    <w:p>
      <w:r>
        <w:t xml:space="preserve">Art. 3. - Within two months from the date of notification of this decision, the companies mentioned in Article 2 shall publish the text of Part II of this decision, at their joint expense and in proportion to the financial penalties imposed on them, in the daily newspaper Ouest-France.  </w:t>
        <w:br/>
        <w:t xml:space="preserve">This publication shall be preceded by the mention: 'Decision of the Competition Council dated June 2, 1992, regarding anti-competitive practices concerning the relocation of sailors of the national navy in Brittany.'  </w:t>
        <w:br/>
        <w:t xml:space="preserve">Adopted on June 2, 1992, on the oral report of Mr. Jean-Claude Facchin, by Mr. Laurent, president, and Messrs. Beteille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