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https://www.autoritedelaconcurrence.fr/fr/decision/relative-certaines-pratiques-mises-en-oeuvre-par-les-societes-bledina-nestle-sodilac</w:t>
      </w:r>
    </w:p>
    <w:p>
      <w:r>
        <w:t>Pages translated : 22</w:t>
      </w:r>
    </w:p>
    <w:p/>
    <w:p>
      <w:r>
        <w:rPr>
          <w:b/>
        </w:rPr>
        <w:t>[Pages 1–3]</w:t>
      </w:r>
    </w:p>
    <w:p>
      <w:r>
        <w:t>FRENCH REPUBLIC</w:t>
        <w:br/>
        <w:t>Decision No. 07-D-42 of November 30, 2007</w:t>
        <w:br/>
        <w:t>regarding certain practices implemented by</w:t>
        <w:br/>
        <w:t>the companies Blédina, Nestlé, Sodilac,</w:t>
        <w:br/>
        <w:t>Nutricia-Milupa and their professional union</w:t>
        <w:br/>
        <w:t>in the market for infant milk</w:t>
        <w:br/>
        <w:t>The Competition Council (Section II),</w:t>
        <w:br/>
        <w:t>Having regard to the letters of December 14, 2005, and May 15, 2006, registered under number 05/0103 F,</w:t>
        <w:br/>
        <w:t>by which the Minister of Economy, Finance and Industry referred to the Competition Council</w:t>
        <w:br/>
        <w:t>practices implemented by the companies Blédina, Nestlé, Sodilac,</w:t>
        <w:br/>
        <w:t>Nutricia-Milupa and their professional union in the market for infant milk;</w:t>
        <w:br/>
        <w:t>Having regard to Book IV of the Commercial Code relating to price freedom and competition;</w:t>
        <w:br/>
        <w:t>Having regard to the proposal for dismissal established by the rapporteur;</w:t>
        <w:br/>
        <w:t>Having regard to the observations presented by the Government Commissioner;</w:t>
        <w:br/>
        <w:t>Having regard to the other documents in the file;</w:t>
        <w:br/>
        <w:t>The rapporteur, the general rapporteur, and the Government Commissioner heard during the</w:t>
        <w:br/>
        <w:t>session of September 18, 2007;</w:t>
        <w:br/>
        <w:t>Adopts the following decision:</w:t>
      </w:r>
    </w:p>
    <w:p>
      <w:r>
        <w:t>I. FINDINGS</w:t>
        <w:br/>
        <w:t>A. THE REFERRAL</w:t>
        <w:br/>
        <w:t>1. By letters dated December 14, 2005, and May 15, 2006, the Minister of Economy, Finance and</w:t>
        <w:br/>
        <w:t>Industry referred to the Competition Council "the practices (...), attributable to the companies</w:t>
        <w:br/>
        <w:t>Blédina, Nestlé, Sodilac, Nutricia-Milupa and the professional union Alliance 7 – SFAED."</w:t>
        <w:br/>
        <w:t>(references 2, 3, and 13017).</w:t>
        <w:br/>
        <w:t>2. The practices referred to by the Minister concern a national agreement under which the</w:t>
        <w:br/>
        <w:t>SFAED and its members would have established and applied, since February 1999 and at the time of</w:t>
        <w:br/>
        <w:t>the entry into force of the regulation prohibiting the sale of infant milk, a single price</w:t>
        <w:br/>
        <w:t>for first-stage infant milk, presented in the form of ready-to-use bottles</w:t>
        <w:br/>
        <w:t>("nourette"), whereas "the change in regulation (...) [was supposed to] allow</w:t>
        <w:br/>
        <w:t>hospital buyers, within the framework of tenders, to benefit from differentiated price offers."</w:t>
        <w:br/>
        <w:t>3. Consequently, the Minister considers that "the consultation on the price of milk has prevented buyers from freely exercising their choice on the products through prices, the products being equivalent, so that they resort to prescribers for this choice and perpetuate the milk rounds." The perpetuation of the milk rounds would allow manufacturers to set artificially high selling prices for infant milk and "prevent any new entrant from maintaining a presence in the maternity market, a lever for infant milk sales."</w:t>
        <w:br/>
        <w:t>4. According to the Minister, the establishment of these facts would justify the condemnation for illegal agreement of the companies participating in the milk round system in application of the case law of the Competition Council. He particularly cites decision No. 00-D-66 of January 7, 2001</w:t>
        <w:br/>
        <w:t>"regarding practices identified in the sector of infant milk distribution"</w:t>
        <w:br/>
        <w:t>containing a passage worded as follows: (reference 442) "(...) The participation of suppliers of</w:t>
        <w:br/>
        <w:t>infant milk in this practice [of milk rounds] cannot be considered as a practice contrary to Book IV of the Commercial Code, as long as (...) no element of the file suggests that the manufacturers had explicitly or tacitly agreed to perpetuate this practice (...)." This decision thus indicates that participation in the milk round remains a lawful practice as long as suppliers do not agree to organize or extend it.</w:t>
        <w:br/>
        <w:t>B. THE INFANT MILK MARKET</w:t>
        <w:br/>
        <w:t>5. According to INSEE data, births in metropolitan France over the past years have been stable, between 760,000 and 770,000 per year from 2000 to 2005, and peaked at 796,800 births in 2006.</w:t>
        <w:br/>
        <w:t>6. In the vast majority of cases (98%), births occur in maternity wards, and all the companies involved have indicated that the breastfeeding rate is regularly increasing. The average duration of breastfeeding is currently 3.6 months, a duration linked to the applicable legal leave.</w:t>
        <w:br/>
        <w:t>7. According to the company Milupa-Nutricia, the breastfeeding rate was as follows in previous years:</w:t>
        <w:br/>
        <w:t>1995 46%</w:t>
        <w:br/>
        <w:t>2000 52%</w:t>
        <w:br/>
        <w:t>2006 62%</w:t>
        <w:br/>
        <w:t>8. Infant milks are dietary milk-based foods intended for children, from birth up to the age of twelve months. They can be used from birth exclusively or as a supplement to breastfeeding. Infant milks are therefore products that compete with a human product and are intended solely for infants. Given these two characteristics, these products are governed by a set of internal and international rules aimed at ensuring their physiological quality and preventing their marketing from occurring to the detriment of breastfeeding.</w:t>
        <w:br/>
        <w:t>9. Infant milks are divided into subcategories according to the age of the child for whom they are intended. "Infant formulas," also called "first-stage milks," are defined in community law. Directive 91/321/EEC of May 14, 1991 defines them as follows: "For the purposes of this directive, 'Infant formulas' means foodstuffs intended for the particular nutritional use of infants during the first four to six months of their life and which alone meet the nutritional needs of this category of persons."</w:t>
        <w:br/>
        <w:t>10. This definition has been transposed into domestic law by a law of June 3, 1994, codified in Article L 121-50 of the Consumer Code, which states: "For the purposes of this section, infant formulas are foodstuffs intended for the feeding of children up to the age of four months completed and presented as meeting alone all their nutritional needs."</w:t>
        <w:br/>
        <w:t>11. "Second-stage" milks take over from the previous milks in the feeding of infants.</w:t>
        <w:br/>
        <w:t>12. Special milks, of which there are versions in first and second stages, are sometimes marketed under the designation of "dietary food intended for special medical purposes." Specific indications, other than the previous one, may also require classifying infant milks in the category of special milks. To date, there are more than 150 references of first-stage, second-stage, and special milks, according to the company Sodilac, and even more than 180 according to an article published in "Le Moniteur du Pharmacien," dated June 24, 2006. (reference 14920). These special milks are sold exclusively in pharmacies. According to the company Milupa-Nutricia, between two-thirds and three-quarters of the milks sold in pharmacies are special milks.</w:t>
        <w:br/>
        <w:t>13. First-stage and second-stage milks are referred to as "prescription milks," whereas growth milks are not. The latter are sold only in liquid form quantified in liters, while the former are predominantly sold in powdered form quantified in kilograms and to a residual extent in liquid form quantified in liters. Growth milks are predominantly sold in large and medium-sized retail outlets (GMS).</w:t>
      </w:r>
    </w:p>
    <w:p>
      <w:r>
        <w:rPr>
          <w:b/>
        </w:rPr>
        <w:t>[Pages 4–6]</w:t>
      </w:r>
    </w:p>
    <w:p>
      <w:r>
        <w:t>14. The overall sales of first and second stage milk, in powder form and liquid form, can be presented as follows:</w:t>
        <w:br/>
        <w:t>2001 2006 Variation 2001-06</w:t>
        <w:br/>
        <w:t>(in tonnes) * Quantities Market Share Quantities Market Share</w:t>
        <w:br/>
        <w:t>Supermarkets 17665 85% 16567 79% - 6.2%</w:t>
        <w:br/>
        <w:t>Pharmacy 3050 15% 4444 21% + 45.7%</w:t>
        <w:br/>
        <w:t>Total 20715 100% 21011 100% + 1.4%</w:t>
        <w:br/>
        <w:t>* quantities are expressed in dry extract tonnage which aggregates powders and liquids using the conversion of 1 liter = 0.15 kg</w:t>
      </w:r>
    </w:p>
    <w:p>
      <w:r>
        <w:t>15. We observe, against a backdrop of overall market stability, a relative decline in supermarkets offset by a strong increase in pharmacy sales, of more than 46% in 5 years. Sales in supermarkets, although still the majority in volume, are no longer the most dynamic sales channel. This evolution contrasts with the previous period which had seen, on the contrary, its strong growth. It is also possible to reconstruct over the long term the respective shares of these two sales channels, by taking the data used by the Council in its decision No. 00-D-66 of January 7, 2001, concerning practices identified in the infant milk distribution sector: (reference 442)</w:t>
        <w:br/>
        <w:t>1989 1992 2001 2006</w:t>
        <w:br/>
        <w:t>% of sales</w:t>
        <w:br/>
        <w:t>Pharmacy 100 30 15 21</w:t>
        <w:br/>
        <w:t>Supermarkets 0 70 85 79</w:t>
      </w:r>
    </w:p>
    <w:p>
      <w:r>
        <w:t>16. Maternity wards have exclusive access to first stage non-specialized milk packaged in mini-bottles with a capacity of 90 to 100 ml, also called "nourettes." These products are delivered sterilized, with a nipple, and are therefore ready to use, which eliminates the need for bottle preparation in maternity wards. This product is marketed by all suppliers at a price of €0.23 excluding tax.</w:t>
      </w:r>
    </w:p>
    <w:p>
      <w:r>
        <w:t>17. The sales revenue generated by this product was around €3.2 to €3.5 million for the year 2006, which corresponds to the sale of 14 to 15 million mini-bottles. It should be noted that each infant consumes on average between 16 and 20 nourettes during their stay in the maternity ward, resulting in a cost of milk provision per newborn of around €4.</w:t>
      </w:r>
    </w:p>
    <w:p>
      <w:r>
        <w:t>18. The company Sodilac provided the rapporteur with the assessment, by the panelists it employs, of the market for first and second stage milk for the year 2006 (reference 14232). According to this data, the total sales revenue of all first and second stage milk, including special milks, amounts to €326 million. It follows that the sales of nourettes represent only about 1% of the total sales of infant milk.</w:t>
      </w:r>
    </w:p>
    <w:p>
      <w:r>
        <w:t>19. Maternity wards also purchase a residual share of first stage milk presented in powder form quantified in kilograms and in liquid form quantified in liters, but these bulk deliveries are very minor, below 10% of sales in maternity wards. Therefore, for the continuation of the analysis, we can neglect the volumes supplied to maternity wards in powder or liquid form and consider that the operation of these establishments can be accurately described based solely on the market for mini-bottles or "nourettes."</w:t>
      </w:r>
    </w:p>
    <w:p>
      <w:r>
        <w:t>C. SUPPLIERS OF INFANT MILK</w:t>
        <w:br/>
        <w:t>20. Numerous manufacturers market first stage, second stage, or growth milk in maternity wards, pharmacies, or supermarkets. However, only four companies or groups of companies significantly market mini-bottles to maternity wards: Nestlé, Blédina (Danone), Milupa-Nutricia, and Sodilac. These companies are the four market leaders, holding a combined share close to 90%.</w:t>
      </w:r>
    </w:p>
    <w:p>
      <w:r>
        <w:t>21. The Nestlé group markets infant milk through two distinct companies, Nestlé France and Laboratoires Guigoz, and under two different brands.</w:t>
      </w:r>
    </w:p>
    <w:p>
      <w:r>
        <w:t>22. The company Blédina, a subsidiary of the Danone group, sells infant milk under two brands: Blédilait and Gallia.</w:t>
      </w:r>
    </w:p>
    <w:p>
      <w:r>
        <w:t>23. The company Milupa-Nutricia also does so under its two brands.</w:t>
      </w:r>
    </w:p>
    <w:p>
      <w:r>
        <w:t>24. The company Sodilac, inheritor of the activities of the pharmaceutical laboratory Wyeth, markets formula milk under its brand.</w:t>
      </w:r>
    </w:p>
    <w:p>
      <w:r>
        <w:t>25. The majority of companies producing formula milk, notably all those present in maternity wards, are members of the French Union of Child Food and Clinical Nutrition (SFAENC).</w:t>
      </w:r>
    </w:p>
    <w:p>
      <w:r>
        <w:t>26. The following table presents the market shares in pharmacies and supermarkets of companies marketing infant milk, first stage, second stage, and special. The four groups implicated for their participation in the milk rounds are distinguished from the others:</w:t>
        <w:br/>
        <w:t>Total Market Shares (Supermarkets and Pharmacies) 2001 2002 2003 2004 2005 2001-05</w:t>
        <w:br/>
        <w:t>Nestlé 40.4 38.3 36.2 34.5 32.4 -20%</w:t>
        <w:br/>
        <w:t>Blédina 27.5 27.5 28.5 29.6 29.8 +8.4%</w:t>
        <w:br/>
        <w:t>Milupa-Nutricia 18.1 18.3 18.7 17.9 18.6 +2.8%</w:t>
        <w:br/>
        <w:t>Sodilac 10.3 9.7 8.7 7.1 7.1 -31%</w:t>
        <w:br/>
        <w:t>Subtotal (milk round) 96.3 93.8 92.1 89.1 87.9 -8.7%</w:t>
        <w:br/>
        <w:t>Novalac 0.4 2 2.7 3.5 4.6 +4.2%</w:t>
        <w:br/>
        <w:t>Mead Johnson 2 2.8 3.3 4.2 3.7 +1.7%</w:t>
        <w:br/>
        <w:t>Lactel 0.4 0.6 0.9 1.2 1.7 +1.3%</w:t>
        <w:br/>
        <w:t>Candia - 0.1 0.2 0.3 0.6 +0.6%</w:t>
        <w:br/>
        <w:t>Others 0.9 0.7 0.8 1.7 1.5 +0.6%</w:t>
        <w:br/>
        <w:t>Subtotal others 3.7 6.2 7.9 10.9 12.1 +8.4%</w:t>
        <w:br/>
        <w:t>Total 100 100 100 100 100</w:t>
        <w:br/>
        <w:t>Source Nielsen, (references 13598-99 and 13601-03).</w:t>
      </w:r>
    </w:p>
    <w:p>
      <w:r>
        <w:t>27. The companies implicated, while holding the largest positions in the aforementioned segments (88% of volumes in 2005), have nevertheless lost over 8% of market share across all channels, supermarkets and pharmacies, between 2001 and 2005. This decrease does not affect them uniformly. The company Nestlé thus lost 8 percentage points of market share (-20%), while the company Blédina gained 2.3 (+8%).</w:t>
      </w:r>
    </w:p>
    <w:p>
      <w:r>
        <w:t>28. It is particularly noted that non-participating companies in the milk round have overall gained 8.4 percentage points of market share, thereby tripling their relative share in the total market. Alone, the company Novalac, which can be considered a new entrant compared to the historical brands, reached an overall market share of 4.6% becoming the leader in pharmacy sales.</w:t>
      </w:r>
    </w:p>
    <w:p>
      <w:r>
        <w:t>29. These general movements are the result of contrasting developments in the competitive situation for sales in supermarkets and sales in pharmacies.</w:t>
      </w:r>
    </w:p>
    <w:p>
      <w:r>
        <w:t>30. Regarding only sales in supermarkets, between 2001 and 2005, the positions of the four targeted companies remain massive and maintain above 95%. However, in 2005, the company Nestlé had lost 5 percentage points of market share, while the company Blédina improved its share by 3.6 points, while the company Milupa-Nutricia consolidated its third position and the company Sodilac continued to see its share erode by 2.8 points in favor of non-participating brands in the milk round.</w:t>
        <w:br/>
        <w:t>Market Share in Supermarkets 2001 2002 2003 2004 2005</w:t>
        <w:br/>
        <w:t>Nestlé - Guigoz 43 41.8 40.4 39.9 38.1</w:t>
        <w:br/>
        <w:t>Blédina - Gallia 28.5 28.9 30 31.5 32.1</w:t>
        <w:br/>
        <w:t>Nutricia - Milupa 16.5 17.2 17.9 17.8 17.9</w:t>
        <w:br/>
        <w:t>Sodilac 11.1 10.6 9.7 8.2 8.3</w:t>
        <w:br/>
        <w:t>Other brands 0.9 1.5 2 2.6 3.6</w:t>
        <w:br/>
        <w:t>Total 100 100 100 100 100</w:t>
        <w:br/>
        <w:t>* Source Nielsen</w:t>
      </w:r>
    </w:p>
    <w:p>
      <w:r>
        <w:t>31. Regarding the pharmacy channel, while sales have overall grown by 45%, the four aforementioned companies have overall lost 29 percentage points of market share between 2001 and 2005 (the case of the company Blédina deserves a nuance, as the erosion of its market share is very slight). On the other hand, a company like Novalac, a minor player in 2001, multiplied its sales by 5 during this period to reach a total market share comparable to that of the company Sodilac: respectively 5.7% and 6.7% market shares, combined supermarkets and pharmacies.</w:t>
      </w:r>
    </w:p>
    <w:p>
      <w:r>
        <w:t>32. The following tables, constructed on the same principle as the two previous ones, reveal a contrasting evolution of sales in pharmacies.</w:t>
        <w:br/>
        <w:t>Market Share in Pharmacies 2001 2002 2003 2004 2005</w:t>
        <w:br/>
        <w:t>Nestlé - Guigoz 25 20 15 11 8</w:t>
        <w:br/>
        <w:t>Blédina - Gallia 21 20 22 21 20</w:t>
        <w:br/>
        <w:t>Nutricia - Milupa 27 25 23 18 22</w:t>
        <w:br/>
        <w:t>Sodilac 5 5 3 2 2</w:t>
        <w:br/>
        <w:t>Other brands 19 31 36 47 48</w:t>
        <w:br/>
        <w:t>Total 100 100 100 100 100</w:t>
        <w:br/>
        <w:t>Source Nielsen</w:t>
      </w:r>
    </w:p>
    <w:p>
      <w:r>
        <w:t>33. The general observation is unambiguous: there is no parallelism in the evolution of the situations of the four main market players, who are also beneficiaries of the milk round. This is particularly the case for the two leaders Nestlé and Blédina, whether they have followed different strategies or have experienced varying fortunes in implementing identical strategies. The main lesson remains the remarkable breakthrough of operators not present in maternity wards through the milk round.</w:t>
      </w:r>
    </w:p>
    <w:p>
      <w:r>
        <w:rPr>
          <w:b/>
        </w:rPr>
        <w:t>[Pages 7–9]</w:t>
      </w:r>
    </w:p>
    <w:p>
      <w:r>
        <w:t>D. A MARKET FRAMED BY STRONG REGULATION</w:t>
        <w:br/>
        <w:t>The texts of positive law</w:t>
        <w:br/>
        <w:t>34. Restrictions on the sale of first stage milk were proposed for the first time by the WHO code, which inspired the authors of the aforementioned directive of May 14, 1991. This directive itself was transposed into French law by a law of June 3, 1994, codified in Articles L. 121-52 and L. 121-53 of the Consumer Code. Decree No. 98/688 of July 30, 1998, taken for the application of Article L. 121-53 of the Consumer Code, supplemented this framework.</w:t>
      </w:r>
    </w:p>
    <w:p>
      <w:r>
        <w:t>35. The purpose of these regulations is to encourage breastfeeding and to discourage the promotion and thus the consumption of formula milk by various means, the main one being the prohibition of free provision of milk to families of newborns. Specifically targeted are the prohibition of advertising for first stage milk aimed at the general public, the prohibition of the distribution of samples, and the obligation to mention on product packaging the superiority of breastfeeding over the use of infant milk.</w:t>
      </w:r>
    </w:p>
    <w:p>
      <w:r>
        <w:t>36. The provisions of the various texts applicable in France and relevant to the referral are mentioned below.</w:t>
        <w:br/>
        <w:t>Directive 91/321/EEC of May 14, 1991, Article 8 § 3: "Manufacturers and distributors of infant formula may not provide the general public or pregnant women, mothers, or their family members with free or low-cost products, samples, or any other promotional gifts, either directly or indirectly through health services or their agents."</w:t>
        <w:br/>
        <w:t>Consumer Code (Law No. 94-442 of June 3, 1994):</w:t>
        <w:br/>
        <w:t>Art. L. 121-52, 2nd para.: "It is (…) prohibited for manufacturers and distributors to provide the public free of charge with infant formula, samples of these products, or any other promotional gifts, whether directly or indirectly through health services or their agents."</w:t>
        <w:br/>
        <w:t>Decree No. 98-688 of July 30, 1998, taken for the application of Article L. 121-53 of the Consumer Code, Art. 5:</w:t>
        <w:br/>
        <w:t>"Is punishable by the fines provided for fifth class offenses: (…) c) The act of any manufacturer or distributor providing the public free of charge, whether directly or indirectly through health services or their agents, with infant formula, samples of these products, or any other promotional gift, under conditions other than those provided for in Articles 3 and 4 of this decree."</w:t>
      </w:r>
    </w:p>
    <w:p>
      <w:r>
        <w:t>37. It should be noted, however, that Article L. 4113-6 of the Public Health Code, resulting from the law of March 4, 2002, on hospitalization and the organization of care (DHOS), known as the "anti-gift law," does not apply to infant milk, which is not among the products "covered by the mandatory social security schemes."</w:t>
      </w:r>
    </w:p>
    <w:p>
      <w:r>
        <w:t>38. In response to a request from the rapporteur, the Directorate of Hospitalization and Organization of Care (DHOS) of the Ministry of Health and Solidarity presented the following position of the DHOS in a letter dated March 16, 2007 (references 14592-93): "This regulation seems […] to officially prohibit the practice of milk rounds […]. This was, in any case, the intention of the Ministry of Health, which, during the preparation of the decree in question, specified in a parliamentary response [of January 29, 1997], its desire to put an end to such practices" (emphasis added).</w:t>
      </w:r>
    </w:p>
    <w:p>
      <w:r>
        <w:t>39. However, during his hearing as a witness in the session of September 18, 2007, the representative of this ministry could not specify why the regulation prohibiting the free provision of formula should have led to the disappearance of the milk round and acknowledged that his administration believed that this practice had disappeared after the modification of the 1998 regulation, while discovering today that this was not the case.</w:t>
      </w:r>
    </w:p>
    <w:p>
      <w:r>
        <w:t>The public health objectives of the texts regulating the sale of infant milk</w:t>
        <w:br/>
        <w:t>40. The prohibition of low-price sales provided for by the directive is based on the idea that a high price contributes to the well-being of infants in that it constitutes an objective incentive for mothers to breastfeed their children. Conversely, competition law sees low prices as beneficial for the consumer.</w:t>
      </w:r>
    </w:p>
    <w:p>
      <w:r>
        <w:t>41. Two interpretations of public order are thus underlying the referral: health public order, which in this case commands high prices, and economic public order, which conversely encourages low prices. Consequently, the notion of "low price" in the directive has an ambiguous status since it is not based on economic notions relevant to competition law, but rather on the simple consideration that donations of milk or prices of milk that are too low are detrimental to breastfeeding.</w:t>
      </w:r>
    </w:p>
    <w:p>
      <w:r>
        <w:t>42. The texts taken for the transposition of the directive are found in the Consumer Code or depend on it. They organize the repression of promotional practices that public health concerns lead to condemn. Therefore, it is not a matter of repressing infringements of competition. In any case, the Competition Council is not the judge of the promotional practices targeted by these texts, whose interpretation can ultimately depend only on the judicial authority.</w:t>
      </w:r>
    </w:p>
    <w:p>
      <w:r>
        <w:t>43. These texts refer to health services only as passive agents (through which manufacturers actively and freely distribute their products), which implicitly assumes that maternity wards, which are naturally "health services," cannot have their own responsibility in the free distribution of first stage milk.</w:t>
      </w:r>
    </w:p>
    <w:p>
      <w:r>
        <w:t>44. This presupposition is also clear when considering the mechanism of criminal liability provided for by Article 5 of the decree: maternity wards that do not charge young mothers for the first stage milk they distribute to their children place a criminal risk on manufacturers, while they themselves are otherwise protected from any prosecution. Article 5 indeed only provides, in the case of free provision of milk to the public, for the repression of "manufacturers and distributors" without considering that of "health services."</w:t>
      </w:r>
    </w:p>
    <w:p>
      <w:r>
        <w:t>45. Thus, it is public knowledge that maternity wards continue to distribute free of charge and in large quantities first stage milk formula to infants and their mothers, while the donation of milk to maternity wards by professionals has ceased.</w:t>
      </w:r>
    </w:p>
    <w:p>
      <w:r>
        <w:t>46. We thus arrive at the following paradox: French legislation prohibits the free provision of milk to maternity wards in order to prevent its subsequent donation to families; this prohibition is respected by manufacturers who limit themselves to selling milk to maternity wards at low prices (understood in the common sense of the term "low prices," without consideration of a cost test); but this prohibition on the donation of milk is not respected by maternity wards that do not charge families for the cost of the formula distributed during hospitalization; the responsibility for this situation is paradoxically sought by the administration not from the maternity wards based on health legislation favorable to breastfeeding, but from the manufacturers based on competition law.</w:t>
      </w:r>
    </w:p>
    <w:p>
      <w:r>
        <w:t>47. When questioned about this situation, the Ministry of Health indicated that public maternity wards do not charge families for milk because the provision of formula is a service included in the daily rate. Under these conditions, whether manufacturers charge maternity wards for formula, whether at a low or high price, cannot affect mothers' behavior since the price signal is not transmitted to them.</w:t>
      </w:r>
    </w:p>
    <w:p>
      <w:r>
        <w:t>48. In reality, it seems as if the objectives of health regulations (promoting breastfeeding) are secondary and that the real utility of this regulation is to provide a basis for regulating competition in the sector.</w:t>
      </w:r>
    </w:p>
    <w:p>
      <w:r>
        <w:t>The "DGCCRF Letter" of November 16, 1998</w:t>
        <w:br/>
        <w:t>49. Under these conditions, the notion of low price in the sense of public health texts is problematic. A low price cannot be considered a price that is insufficiently deterrent for families since it is established that they do not pay it. It cannot also be an "abnormally low" price in the sense of Article L. 420-5 of the Commercial Code since this provision only applies to retail prices paid by consumers while only the submission prices of manufacturers to maternity ward tenders are at stake. It could be an "abnormally low" price in the sense of the Public Procurement Code, but the sanction for such a price is the rejection of the disputed offer by the contracting authority. Finally, it could be predatory pricing, a notion that falls under competition law, but which requires the establishment of a dominant position. However, the regulation in question applies to all manufacturers regardless of their market power.</w:t>
      </w:r>
    </w:p>
    <w:p>
      <w:r>
        <w:t>50. When asked by the professional union of manufacturers of infant formula about what could be considered a low price in the sense of the texts, the DGCCRF adopted, in a letter dated November 16, 1998 (reference 13538), the following position: "The directive (...) prohibits the free provision or low-price sale of infant formula. (...) Products sold at a price that would not at least cover the direct manufacturing costs must be presumed to be sold at a low price. (…) The provision to maternity wards (...) at a price lower than 1.50 F could suggest a non-compliance with the 1991 directive and, consequently, unfair behavior on the part of the seller. (...) European and national texts (…) do not aim to exempt these products from market and competition rules. Therefore, there is no reason for the prices charged by companies to be identical."</w:t>
      </w:r>
    </w:p>
    <w:p>
      <w:r>
        <w:t>51. This doctrine is reiterated in the referral letter of December 14, 2005 (references 2-3): "(…) the change in regulation implemented from February 1999 in France prohibits the low-price sale of infant milk and must therefore allow hospital buyers in the context of tenders to benefit from differentiated prices."</w:t>
      </w:r>
    </w:p>
    <w:p>
      <w:r>
        <w:t>52. The DGCCRF has never indicated that the letter of November 16, 1998 should be considered, at any given time, as obsolete. It has, in particular, not considered that this was the case at the time of the transition to the euro, but has also not provided any indications to suppliers, particularly for the conversion into euros of the low price threshold of 1.50 F.</w:t>
      </w:r>
    </w:p>
    <w:p>
      <w:r>
        <w:t>E. THE LEVEL OF PRICE OFFERS FOR MINI-BOTTLES TO MATERNITY WARDS</w:t>
        <w:br/>
        <w:t>Period prior to February 8, 1999</w:t>
        <w:br/>
        <w:t>53. Decree No. 98-688 of July 30, 1998, which was published in the Official Journal on August 8, 1998, provided in its Article 3 that manufacturers would have a period of six months to cease free supplies, this period also allowing maternity wards to organize the awarding of contracts. Therefore, it is from February 8, 1999, that the regulatory situation changed and that free deliveries were formally prohibited.</w:t>
      </w:r>
    </w:p>
    <w:p>
      <w:r>
        <w:rPr>
          <w:b/>
        </w:rPr>
        <w:t>[Pages 10–12]</w:t>
      </w:r>
    </w:p>
    <w:p>
      <w:r>
        <w:t>54. The Competition Council, in its decision No. 00-D-66 of January 7, 2001, already cited, noted that, before 1999, on the one hand: "All suppliers acknowledged that, for the vast majority of maternity wards, the milk used to feed babies during their stay in the maternity ward is delivered free of charge." and that, on the other hand: "In 10 to 15% of the remaining cases, manufacturers acknowledged that the milk was billed to the maternity wards at a very low price, inspired by the so-called 'Faton' rate established by the Union of Infant Milk Manufacturers in 1981, at the request of the public authorities, to put an end to free deliveries."</w:t>
      </w:r>
    </w:p>
    <w:p>
      <w:r>
        <w:t>Period from February 8, 1999 to December 31, 2001</w:t>
        <w:br/>
        <w:t>55. None of the representatives of the companies involved contested that the mini-bottle was offered only at the fixed price of 1.50 F since, if not the first call for tenders after February 8, 1999, at least very shortly after the first calls for tenders. The professionals heard acknowledged that this price had, to their knowledge, not varied between the first months of 1999 and January 1, 2002, the date of the substitution of the euro for the franc.</w:t>
      </w:r>
    </w:p>
    <w:p>
      <w:r>
        <w:t>Period after January 1, 2002, date of introduction of the euro</w:t>
        <w:br/>
        <w:t>56. The conversion to euros and the rounding of amounts expressed in national currency are governed by Article 5 of Community Regulation 1103/97 of June 17, 1997. A circular from the Prime Minister dated February 12, 2001, concerning monetary amounts in legislative and regulatory texts contains a passage worded as follows: "(...) references to the franc in legislative and regulatory texts must be read from January 1, 2002, as references to the euro, applying the official conversion rate (...) with rounding to the second decimal place." According to these calculation standards, an amount of 1.50 F corresponds to an amount of 0.23 €.</w:t>
      </w:r>
    </w:p>
    <w:p>
      <w:r>
        <w:t>57. A report from the "Child Food" division of the SFAE dated December 18, 2001 (reference 13795) contains a passage worded as follows: "The low-price threshold of 1.50 F mentioned in the DGCCRF letter for ready-to-use mini-bottles is now to be expressed in euros, i.e., 0.23 € (...)".</w:t>
      </w:r>
    </w:p>
    <w:p>
      <w:r>
        <w:t>58. A report dated September 2, 2002, from the SFAE (reference 13797) contains a passage worded as follows: "Low-price threshold (...) : Commercial practices, 6 months after the transition to the euro, are now to use 2 digits after the decimal point (as was the case for the franc when the DGCCRF specified the threshold in francs), the manufacturers consider that the threshold is now (...) 0.23 € for ready-to-use mini-bottles, (...). If operators require going beyond 2 digits after the decimal point, the 0 (zero) must be used (0.230 € / 0.2300 € / etc. for example)."</w:t>
      </w:r>
    </w:p>
    <w:p>
      <w:r>
        <w:t>59. The companies involved did not contest having converted the amount of 1.50 F into the amount of 0.23 €. However, some of them may have offered bids with three decimal places, either deliberately or due to the configuration of their computer software.</w:t>
      </w:r>
    </w:p>
    <w:p>
      <w:r>
        <w:t>60. However, faced with price offers for mini-bottles differing by a few thousandths of a euro, hospital establishments considered themselves to be presented with identical offers. This is the case, for example, of the CHU of Bordeaux, whose tender commission concludes its report of September 26, 2002 (reference 412) as follows: "(...) This consultation is conducted in euros and the conversion has been carried out differently in terms of rounding according to the companies. The commission considered this difference to be minimal and not representative. All proposals for each lot are therefore estimated as identical in terms of price (...)".</w:t>
      </w:r>
    </w:p>
    <w:p>
      <w:r>
        <w:t>F. SUBSIDIES TO MATERNITIES</w:t>
        <w:br/>
        <w:t>Number of infants potentially fed by one of the milks from the companies involved</w:t>
        <w:br/>
        <w:t>61. The companies involved have communicated a number of estimates regarding the number of infants potentially fed during their stay in maternity wards using one of the milks they market.</w:t>
      </w:r>
    </w:p>
    <w:p>
      <w:r>
        <w:t>62. These data are corroborated by those recorded during the inspection and seizure operations conducted by the DGCCRF during the administrative investigation phase. The exact numerical data are not made public.</w:t>
      </w:r>
    </w:p>
    <w:p>
      <w:r>
        <w:t>Number of infants "captured" by each company (in thousands)</w:t>
        <w:br/>
        <w:t>Company 2003 2004 2005 2006</w:t>
        <w:br/>
        <w:t>Nestlé-Guigoz Approx. 310 Approx. 310 (36.2%) Approx. 300 (32.8%) Approx. 300 (37.3%)</w:t>
        <w:br/>
        <w:t>Blédina Approx. 260 Approx. 270 (35.2%) Approx. 295 (38.1%) Approx. 290 (36.4%)</w:t>
        <w:br/>
        <w:t>Milupa-Nutricia N/A Approx. 110 (14.3%) Approx. 120 (15.5%) Approx. 110 (13.8%)</w:t>
        <w:br/>
        <w:t>Sodilac N/A Approx. 110 (14.3%) Approx. 105 (13.6%) Approx. 100 (12.5%)</w:t>
        <w:br/>
        <w:t>Total INSEE (France metropolitan) 761 464 767 816 (100%) 774 355 (100%) 796 800 (100%)</w:t>
      </w:r>
    </w:p>
    <w:p>
      <w:r>
        <w:t>63. Observing this table allows us to note that the companies do not have a constant number of infants potentially fed with one of their milks from year to year. The variations are also sometimes of significant amplitude. The trends are also different from one year to another and from one company to another.</w:t>
      </w:r>
    </w:p>
    <w:p>
      <w:r>
        <w:t>Subsidies received by the maternities</w:t>
        <w:br/>
        <w:t>64. The companies involved have communicated the respective amounts of subsidies they pay directly or indirectly to the maternities, depending on whether they fall under the private or public sector. These data are corroborated by the documents seized during the inspection and seizure operations conducted by the DGCCRF during the administrative investigation phase. The percentage data are calculated by adding the averages of the ranges communicated and in the case of the company Nestlé, from the upper limit.</w:t>
      </w:r>
    </w:p>
    <w:p>
      <w:r>
        <w:t>65. The precise numerical data are obscured:</w:t>
        <w:br/>
        <w:t>Subsidies granted in millions of euros</w:t>
        <w:br/>
        <w:t>Company 2003 2004 2005 2006</w:t>
        <w:br/>
        <w:t>Nestlé-Guigoz Approx. 12.5 Approx. 11 (42%) Approx. 10.5 (40%) Approx. 10.5 (42%)</w:t>
        <w:br/>
        <w:t>Blédina Approx. 8.2 Approx. 8 (30.6%) Approx. 9 (34%) Approx. 8.5 (35%)</w:t>
        <w:br/>
        <w:t>Milupa-Nutricia N/A Approx. 3.5 (13.4%) 3-4 (13%) 2-3 (10%)</w:t>
        <w:br/>
        <w:t>Sodilac N/A Approx. 3.6 (14%) 3.10-3.6 (13%) 3.1-3.25 (13%)</w:t>
        <w:br/>
        <w:t>Total N/A 26.1 (100%) 26.4 (100%) 24.7 (100%)</w:t>
      </w:r>
    </w:p>
    <w:p>
      <w:r>
        <w:t>66. The amount of subsidies received by the maternities thus represented in 2006 between 7 and 8% of the total turnover constituted by the sales of first and second stage infant milk. This amount is to be compared to the total turnover corresponding to the sales of formula to the maternities, which represents only 1% of the same market.</w:t>
      </w:r>
    </w:p>
    <w:p>
      <w:r>
        <w:t>67. From the two preceding tables, the following can be deduced:</w:t>
        <w:br/>
        <w:t>Subsidies / infant (in €)</w:t>
        <w:br/>
        <w:t>Company 2003 2004 2005 2006</w:t>
        <w:br/>
        <w:t>Nestlé-Guigoz 36-39 35-39 30-33 30-33</w:t>
        <w:br/>
        <w:t>Blédina 31-32 29-30 31-32 29-30</w:t>
        <w:br/>
        <w:t>Milupa-Nutricia N/A 31-32 25-34 18-28</w:t>
        <w:br/>
        <w:t>Sodilac N/A 32-33 31-33 31-33</w:t>
      </w:r>
    </w:p>
    <w:p>
      <w:r>
        <w:t>68. It is first noted that the ratio of 1 to 8 observed in paragraph 66 above is indeed verified at the level of unit transactions. The cost of milk consumed by an infant in the maternity ward being approximately 4 €, borne by the maternity ward (cf. paragraph 17 above), the price paid to the maternity ward by the supplier is on the order of 32 €, or 8 times more.</w:t>
      </w:r>
    </w:p>
    <w:p>
      <w:r>
        <w:t>69. Before 1999, suppliers paid a certain reference price and provided the milk free of charge: payment was therefore made partly in cash (the subsidy) and partly in kind (the formula). After 1999, suppliers pay a price (on average 32 €) for the referencing of their product on which the maternity wards grant them a discount of 12% (approximately 4 €), reimbursing the price of the formula. The actual financial flows go from the supplier to the maternity ward and not the reverse, as might be suggested by the sole consideration of the public market mechanism.</w:t>
      </w:r>
    </w:p>
    <w:p>
      <w:r>
        <w:t>70. As rightly noted by the company Sodilac, the burden of the new regulation weighs mainly on public maternity wards while private maternity wards are less affected: "Hospitals have had to face three consequences of the new regulation: they had to pay a price for the formula, the daily rate has not been modified, which has generated management costs for the maternity wards."</w:t>
      </w:r>
    </w:p>
    <w:p>
      <w:r>
        <w:t>71. The predictable consequence has been the neutralization of this burden by the increase in subsidies, as the Ministry of Finance noted in its observations of July 5, 2000, regarding the first case of infant milk, speaking of a "context of increasing amounts paid to maternity wards." In contrast, over the period 2003-2006, the level of subsidies tends to decrease, due to the increase in breastfeeding.</w:t>
      </w:r>
    </w:p>
    <w:p>
      <w:r>
        <w:t>72. The levels of subsidy per infant vary from one company to another and from one year to another. The discrepancies can be considerable. Furthermore, these average data should not obscure the great variability of the level of subsidies granted per infant, depending on whether the maternity ward is in the public or private sector, or part of a larger economic entity (Générale de Santé, APHP) or not.</w:t>
      </w:r>
    </w:p>
    <w:p>
      <w:r>
        <w:t>73. The company Blédina presented the amount of the subsidy as resulting from a negotiation "between the maternity ward and us, and depending on the balance of power. This is of course also managed according to our company's objectives and what is expected of the contribution that is requested from us. We are really in pure and hard negotiation, in the private sector. There is a great intensity of negotiation with the major players in the private sector. The contribution ranges from simple to double depending on whether one is in the public or private sector (...). With the public, it is</w:t>
      </w:r>
    </w:p>
    <w:p>
      <w:r>
        <w:rPr>
          <w:b/>
        </w:rPr>
        <w:t>[Pages 13–15]</w:t>
      </w:r>
    </w:p>
    <w:p>
      <w:r>
        <w:t>be much more uncertain. The AO never mentions the provision of an exit advice. Here, everything relies on the staff's adherence. (...)</w:t>
      </w:r>
    </w:p>
    <w:p>
      <w:r>
        <w:t>74. Regarding the links between the price paid for presence in maternity wards and the milk round system, the same company stated: "In the private sector, everything is provided for by contract. In the public sector, we only ask for the exposure of our products. Alongside this, we subsidize associations. In no way can we speak regarding public maternity wards of a counterpart to subsidies (...) In the public sector, we address the midwife; it is not at all the same dimension as in the private sector. (...). There is no contractual link in the public sector connecting the prescription of milk to the mother and the subsidy. Moreover, it is most often associations that we subsidize."</w:t>
      </w:r>
    </w:p>
    <w:p>
      <w:r>
        <w:t>75. The company Milupa-Nutricia was more direct: "In the private sector, on average, it is between 50 and 60 euros. In the southeast, southwest, and north, it is cheaper, and in Paris, it is extremely expensive. For the public sector, it should be around 15 euros. It is not the same logic. In the private sector, I deal with a director, who is a negotiator. In the public sector, we are in a logic of service improvement, facing officials who are rather poor negotiators. (...) I am sure of my figures. I must say that when you are neither at APHP nor at Générale de Santé, the cost drops immediately. (...) Being present at APHP costs between 400,000 and 500,000 euros a year. These are estimates from my network, based on the fact that there are two markets, north and south, and when we see those who have won the markets, historically, we make the link between the subsidies that have been given and the winning of the markets. These are donations to associations. (...) It is Nestlé and Danone that are at APHP, for the past two years and renewed this year. (...) Being present at Générale de Santé costs 250,000 euros for two months and 4,000 babies, or about 60 € per baby (...)."</w:t>
      </w:r>
    </w:p>
    <w:p>
      <w:r>
        <w:t>Subsidies paid and references obtained</w:t>
      </w:r>
    </w:p>
    <w:p>
      <w:r>
        <w:t>76. The comparison of the respective shares established as percentages of the total, regarding the "captured" infants (referred to as "references") and the subsidies paid, allows us to observe a correlation between the number of "captured" infants and the level of subsidies granted. The company Sodilac was very clear about these expenses: "The reason for our investments is to be referenced. (...) There is a correlation between the amount of subsidies and the duration of exclusivity, but not with the number of births."</w:t>
      </w:r>
    </w:p>
    <w:p>
      <w:r>
        <w:t>77. Due to the variable levels of subsidies depending on the maternity wards, the private sector, not subject to the tendering procedure, can serve as an adjustment variable in case of too many losses of public contracts, with the manufacturer then granting higher subsidies to guarantee a minimum number of infants exposed to the milk it markets. The company Sodilac was very clear on this point: "If we had the AO from APHP, we might invest less in the private sector." Therefore, while it may happen that a manufacturer grants proportionally higher subsidies than the share of infants potentially exposed to one of its milks, over the long term, there is a strong correlation between the subsidies paid and the number of infants exposed to a manufacturer's milk.</w:t>
      </w:r>
    </w:p>
    <w:p>
      <w:r>
        <w:t>78. These elements are not new and had already been noted by the Council in its decision No. 00-D-66 of January 7, 2001. At that time, the costs of capturing an infant in maternity were between 60 F and 300 F, roughly between 10 € and 45 €, depending on the brands and establishments, which are consistent with the levels given in paragraph 75 above, which are 15 € for the low point to 50 € or 60 € for the high point.</w:t>
      </w:r>
    </w:p>
    <w:p>
      <w:r>
        <w:t>G. PROPOSAL FOR DISMISSAL</w:t>
      </w:r>
    </w:p>
    <w:p>
      <w:r>
        <w:t>79. Based on these findings, a report proposing a dismissal of the proceedings was submitted to the Minister of Economy and Finance on May 25, 2007.</w:t>
      </w:r>
    </w:p>
    <w:p>
      <w:r>
        <w:t>II. DISCUSSION</w:t>
      </w:r>
    </w:p>
    <w:p>
      <w:r>
        <w:t>A. THE PRACTICES CHALLENGED BY THE REFERRAL</w:t>
      </w:r>
    </w:p>
    <w:p>
      <w:r>
        <w:t>80. In his observations of July 30, 2007, the Minister confirmed the content of his referral: "The ministerial referral targeted two practices: the price-fixing agreement itself and the consolidation of the 'milk rounds' system (...)".</w:t>
      </w:r>
    </w:p>
    <w:p>
      <w:r>
        <w:t>81. However, the Government Commissioner presented in his written observations of July 30, 2007, and during the session, a new qualification, according to which the companies Nestlé, Guigoz, Blédina, Milupa-Nutricia, and Sodilac could hold a collective dominant position in the market for infant milk. The selling price of the mini-bottle at 0.23 €, lower than the average variable cost of producing this product, would characterize a predatory pricing practice. These two elements should, according to the referrer, lead the Competition Council to question the existence of an abuse of collective dominant position attributable to the aforementioned companies. Consequently, the Minister requests the referral of the file for further investigation.</w:t>
      </w:r>
    </w:p>
    <w:p>
      <w:r>
        <w:t>82. Three potential practices must therefore be examined: primarily, a price-fixing agreement to respond to the tenders from maternity wards and an agreement for the "consolidation of the milk round," these two behaviors being linked; secondarily, for the purpose of a referral for further investigation, the possibility of an abuse of collective dominant position aimed at deterring the entry of competing suppliers into the public market for infant milk.</w:t>
      </w:r>
    </w:p>
    <w:p>
      <w:r>
        <w:t>83. The first two ministerial accusations are based on the hypothesis, explicitly supported in the investigation report, that the agreement in the maternity market is intended to protect established positions in the mass consumption market. Indeed, the volume of sales in maternity wards, limited to 1% of the national market, would not justify, in itself, a collusive practice; rather, it would be more plausible if the maternity market determines family purchases in the retail market. Furthermore, the notion of "milk round" is close to the notion of allocation, which may also suggest that its consolidation in maternity wards serves to protect a distribution agreement in the mass market.</w:t>
      </w:r>
    </w:p>
    <w:p>
      <w:r>
        <w:t>84. The alleged agreement on the price of formula in maternity wards is based on a set of three indices: (1) the existence of discussions within the professional union on the notion of low price introduced by the decree in 1998 and the action of this organization with the DGCCRF to obtain the definition of a low price threshold for formula; (2) discussions within the professional union in 2002 on how to convert the low price threshold expressed in francs in the DGCCRF letter of 1998 into euros; (3) the convergence of prices during tenders after 1998 (in francs) and then after 2002 (in euros).</w:t>
      </w:r>
    </w:p>
    <w:p>
      <w:r>
        <w:t>85. The alleged agreement on the consolidation of the milk round is primarily based on one index: the maintenance of a high level of subsidy to maternity wards, a practice deemed costly for suppliers and therefore explicable by the anti-competitive objective of protecting established situations in the mass market by the four suppliers participating in the milk round.</w:t>
      </w:r>
    </w:p>
    <w:p>
      <w:r>
        <w:t>86. The third alleged practice, that of abuse of collective dominant position, also establishes a clear link between the maternity market and the mass market. The referrer envisions the creation of an artificial barrier to entry in the mass market by locking access to maternity wards, without necessarily implying a distribution agreement in the mass market thus protected.</w:t>
      </w:r>
    </w:p>
    <w:p>
      <w:r>
        <w:t>87. To examine the proposal for dismissal, it is necessary, on the one hand, to provide a precise description of the functioning of these markets to verify that the underlying hypotheses described above are corroborated by the elements in the file and, on the other hand, to examine whether the indices gathered by the investigation are likely to characterize an agreement or an abuse of collective dominant position.</w:t>
      </w:r>
    </w:p>
    <w:p>
      <w:r>
        <w:t>B. ON THE ALLEGED AGREEMENT TO MAINTAIN THE "MILK ROUND"</w:t>
      </w:r>
    </w:p>
    <w:p>
      <w:r>
        <w:t>88. As indicated in paragraph 85 above, the file does not provide evidence of an agreement among suppliers to maintain the milk round. This is simply deduced from the existence of parallel behavior among milk suppliers, notably due to the fact that they agree to pay high subsidies to maternity wards to obtain their references. But the description of the market does not confirm this explanation.</w:t>
      </w:r>
    </w:p>
    <w:p>
      <w:r>
        <w:t>The specific market for the mini-bottle or "formula"</w:t>
      </w:r>
    </w:p>
    <w:p>
      <w:r>
        <w:t>89. Maternity wards cannot operate without infant milk. Indeed, about 40% of mothers do not breastfeed their child. This point is particularly established in the case of formula, as these products allow maternity wards to limit the staff assigned to bottle-feeding and to outsource to manufacturers the sanitary constraints related to the sterilization of milk distributed to newborns. The provision of formula is therefore, in the short term, essential for the functioning of maternity wards.</w:t>
      </w:r>
    </w:p>
    <w:p>
      <w:r>
        <w:t>90. The quantity of formula purchased by maternity wards is directly related to the average consumption of newborns (which is between 17 and 20 bottles per birth) and the number of births that occur at the maternity ward. Births themselves depend on the size of the local population, which in the short term is constant. The need for mini-bottles for each maternity ward can therefore be regarded as relatively constant and inelastic. Consequently, unless they cease to operate, each maternity ward must agree to pay a certain price (even in the event of a significant increase) to obtain the quantity of milk it needs: the quantity of formula purchased by each maternity ward does not depend on the price offered by sellers.</w:t>
      </w:r>
    </w:p>
    <w:p>
      <w:r>
        <w:t>91. Infant milk thus appears as a necessity for maternity wards, whose demand is relatively constant and probably inelastic to price.</w:t>
      </w:r>
    </w:p>
    <w:p>
      <w:r>
        <w:t>92. Regarding supply, it is important to consider the interest of each of the four suppliers involved in capturing the source effect: 40% of children born in maternity wards are fed with infant milk, 80% of infant milk is sold in supermarkets, and 95% of sales in supermarkets are made by the aforementioned manufacturers. The milk brand offered by maternity wards is adopted by parents in 25% to 50% of cases, with variations depending on the business model favored by each company. This loyalty creates incentives for manufacturers to capture customers in maternity wards.</w:t>
      </w:r>
    </w:p>
    <w:p>
      <w:r>
        <w:t>93. The maternity services market is local. The same applies to sales in the supermarket segment and pharmacies. The population that goes to a point of sale is the population that frequents local maternity wards, or even the single maternity ward in certain areas. There are always, near maternity wards, supermarkets where parents can...</w:t>
      </w:r>
    </w:p>
    <w:p>
      <w:r>
        <w:rPr>
          <w:b/>
        </w:rPr>
        <w:t>[Pages 16–18]</w:t>
      </w:r>
    </w:p>
    <w:p>
      <w:r>
        <w:t>supply themselves. The overall market for infant milk, while national, is only so by the aggregation of local markets.</w:t>
      </w:r>
    </w:p>
    <w:p>
      <w:r>
        <w:t>94. The investigation report argues that the alleged agreement aims to close the mass market to new entrants. It considers that the lock on maternity wards is effective, as evidenced by the amount of subsidies that suppliers are willing to provide to be referenced. The fact that milk is not sold in maternity wards if competitors are present represents a considerable risk for each manufacturer of losing market shares in supermarkets. Conversely, the seller, by placing its formulas in maternity wards, increases its chances of capturing a significant number of customers in supermarkets and pharmacies. The incentive to sell to maternity wards is therefore very strong in order to supply as much of the population as possible with milk: the stakes of milk sales in maternity wards far exceed the mere value of the milk consumed in maternity wards.</w:t>
      </w:r>
    </w:p>
    <w:p>
      <w:r>
        <w:t>95. This analysis is confirmed by suppliers who have chosen to develop a business model centered on sales in supermarkets.</w:t>
      </w:r>
    </w:p>
    <w:p>
      <w:r>
        <w:t>96. It is therefore undisputed that there are strong economic incentives for the main manufacturers of infant milk not to be excluded from the tenders launched by maternity wards and thus to respond with the lowest possible prices.</w:t>
      </w:r>
    </w:p>
    <w:p>
      <w:r>
        <w:t>97. It is possible to integrate into this observation the disruptions caused by the normative texts described above, and in particular the interpretation made by the DGCCRF of the decree of July 30, 1998. The reasons for considering that the DGCCRF letter of November 1998 effectively set a minimum selling price for formulas at 1.50 F or 0.23 € are explained further on. However, this price constraint does not alter the incentive for sellers to be present in maternity wards. It is only a constraint for the maternity wards that must now pay for this supply.</w:t>
      </w:r>
    </w:p>
    <w:p>
      <w:r>
        <w:t>98. It is now appropriate to examine the issues related to the referencing of manufacturers by maternity wards and then those related to the milk market itself.</w:t>
      </w:r>
    </w:p>
    <w:p>
      <w:r>
        <w:t>The local market for exclusive referencing for a given period</w:t>
      </w:r>
    </w:p>
    <w:p>
      <w:r>
        <w:t>99. The milk round can be described as the decision by which a maternity ward entrusts a supplier with the supply of mini-bottles for a given period.</w:t>
      </w:r>
    </w:p>
    <w:p>
      <w:r>
        <w:t>100. The exclusive referencing of a brand for a certain period is a service that a maternity ward can market to manufacturers. Its value is proportional to the number of births recorded during the period: the number of potential customers in supermarkets for the manufacturer depends on the number of births in the maternity ward. In fact, the subsidies paid, if they are proportional to the duration of the exclusivity period, are also proportional to the number of births, as the number of births does not vary significantly from month to month.</w:t>
      </w:r>
    </w:p>
    <w:p>
      <w:r>
        <w:t>101. Referencing is also a service that a maternity ward has an interest in marketing rather than granting for free. Several reasons explain this fact:</w:t>
        <w:br/>
        <w:t>- maternity wards face an excess supply of formulas, with all sellers seeking to be present in maternity wards by subsidizing them. The situation can thus be analyzed as that of a "shelf" market: it is the maternity wards that hold the rare good, a "shelf" where it is possible to display milk to end customers; manufacturers are willing to pay to access this "shelf," and maternity wards have an interest in exploiting this willingness to pay;</w:t>
        <w:br/>
        <w:t>- they face organizational constraints; unless there are specific medical needs, it is simpler for them to distribute only one brand of milk for all newborns during a given period and not to bear the constraints related to managing stocks of several different milks.</w:t>
      </w:r>
    </w:p>
    <w:p>
      <w:r>
        <w:t>102. From the perspective of the infant milk manufacturer, referencing has value insofar as obtaining exclusive referencing of its brand in maternity wards allows privileged access to subsequent purchases by parents. It is therefore logical that a market for referencing in maternity wards develops, as there is both supply and demand.</w:t>
      </w:r>
    </w:p>
    <w:p>
      <w:r>
        <w:t>103. The fact that maternity wards are often in a local monopoly situation, due to the constraints of the health and hospital map, does not allow for competition between maternity wards regarding the offer of referencing, as the latter depends on the number of births in the area of implantation. Furthermore, the offer of referencing is merely a consequence of their true profession, the provision of maternity services; the "price of referencing" (i.e., the subsidy paid by a supplier) depends solely on the purchasing power of each infant milk supplier.</w:t>
      </w:r>
    </w:p>
    <w:p>
      <w:r>
        <w:t>104. The only financially detrimental situation for maternity wards is the emergence of a single supplier in the formula market, that is, a single buyer in the referencing market. If this were to occur, the maternity ward in question would ipso facto lose all control over the scarcity of the exclusivity of referencing, a condition of its price, since the exclusivity of referencing would stem from the fact that there is only one supplier. Maternity wards have an interest in maintaining a certain rotation of suppliers, even smaller ones.</w:t>
      </w:r>
    </w:p>
    <w:p>
      <w:r>
        <w:t>105. The company Sodilac has implicitly recognized this: "A system that would be unfavorable to us would be to impose a single partner per year. But that would concentrate the supply. When we have to choose a single partner, we decide to take a big one because it is safer. The merit of the current system is to maintain SMEs like us."</w:t>
      </w:r>
    </w:p>
    <w:p>
      <w:r>
        <w:t>106. Finally, the structuring of the rotation allows maternity wards to raise the prices of referencing or even to auction the references. The company Sodilac has indicated: "We would prefer to have two-thirds fewer references and a three times longer term, in order to reduce our logistics costs. Conversely, health establishments have an interest in multiplying rotations because they are stronger to obtain a higher investment from manufacturers if there are several. If we were alone, we would have stronger negotiating power to limit the amount of subsidies to maternity wards. The system therefore primarily favors health establishments."</w:t>
      </w:r>
    </w:p>
    <w:p>
      <w:r>
        <w:t>107. The rotation of suppliers also allows for a systematic testing of the quality of the offer. The company Blédina has explained the advantages of this system for maternity wards: "The simplicity of stock management, the possibility of having a single point of contact. Also, the obligation for the supplier to demonstrate the quality of its services. When the train passes, you have to be good. Nothing is guaranteed. In B to B, the situation is generally one of long-term partnership because the exit costs are high. For example, if I want to change my packaging supplier on a packaging machine, it is very difficult to find another supplier who guarantees the same performance across all links in the industrial process. So, it is difficult to change. Conversely, the maternity ward regularly has access to many suppliers, based on the standards it defines (...)."</w:t>
      </w:r>
    </w:p>
    <w:p>
      <w:r>
        <w:t>108. The system generally operates as if maternity wards grant exclusive referencing of a milk for a given period in exchange for subsidies proportional to the number of infants potentially exposed to the manufacturer's milk.</w:t>
      </w:r>
    </w:p>
    <w:p>
      <w:r>
        <w:t>109. The decisive point is therefore that the milk round is analyzed as a transaction in which the seller is the maternity ward and the buyer is the manufacturer, such that the important price is the amount of the subsidy (sum paid by the buyer to the seller) while the price of the formula plays no role (sum refunded by the seller to the buyer).</w:t>
      </w:r>
    </w:p>
    <w:p>
      <w:r>
        <w:t>110. Participation in a milk round is therefore contingent upon the payment of a price paid directly or indirectly by the supplier to the maternity wards, primarily in the form of subsidies. Subsidies constitute one of the foundations of the milk round practice.</w:t>
      </w:r>
    </w:p>
    <w:p>
      <w:r>
        <w:t>111. It is noted, in this regard, that the increase in the breastfeeding rate decreases the gain derived from the milk round by manufacturers and their propensity to pay high subsidies. This explains the concerns of several of the companies heard regarding the sustainability of this business model. Thus, the company Sodilac considered that: "Its interest is diminishing due to the high level of investments and the increase in breastfeeding."</w:t>
      </w:r>
    </w:p>
    <w:p>
      <w:r>
        <w:t>112. From the perspective of maternity wards, the practice of the milk round is analyzed as a means of capturing part of the value of the "source effect." This capture of surplus occurs at the expense of consumers since the subsidies to maternity wards are passed on to retail prices in supermarkets, but to the benefit of social security beneficiaries since the subsidies alleviate the need for public funding of maternity wards.</w:t>
      </w:r>
    </w:p>
    <w:p>
      <w:r>
        <w:t>113. Indeed, there is a certain fungibility of resources and expenditures of maternity wards and the associations parallel to them. With a constant budget, an additional expenditure by a public maternity ward for the purchase of formulas leads it to forgo other less urgent expenditures, which are likely to be covered by the para-professional associations that receive subsidies from manufacturers.</w:t>
      </w:r>
    </w:p>
    <w:p>
      <w:r>
        <w:t>114. Consequently, maternity wards have the possibility and interest to pass on an increase in the price of mini-bottles by raising the amount of subsidies paid by suppliers. This hypothesis has been validated by the companies heard. Thus:</w:t>
        <w:br/>
        <w:t>- the company Milupa-Nutricia indicated: "Being above the price [of 0.23 €], to my knowledge, has not been done. One could imagine it in the private sector with a higher price but compensated by negotiations of an equally higher amount. (...)",</w:t>
        <w:br/>
        <w:t>- the company Blédina estimated that: "If there is an increase in the price of formulas, maternity wards will not be able to absorb it and ultimately, the situation will be neutral, as there will be a pass-through to the higher level of our contributions.",</w:t>
        <w:br/>
        <w:t>- the company Sodilac stated that: "Changing the pricing in maternity wards will change absolutely nothing in the current system. (...) There is a risk that maternity wards will demand higher subsidies in exchange for a higher price of the formula. This would pose a problem in the public sector."</w:t>
      </w:r>
    </w:p>
    <w:p>
      <w:r>
        <w:t>115. It is therefore not surprising that the Minister of Economy, intervening in the context of the infant milk affair of 2000, noted in his observations (reference 13979) submitted to the Council on July 5, 2000, a few months after the entry into force of the decree of July 30, 1998, which ended the free provision of mini-bottles, a context "(...) of increasing amounts paid to maternity wards (...)". The year 1999 allowed for an upward adjustment of subsidies to take into account the end of the free provision of formulas.</w:t>
      </w:r>
    </w:p>
    <w:p>
      <w:r>
        <w:rPr>
          <w:b/>
        </w:rPr>
        <w:t>[Pages 19–21]</w:t>
      </w:r>
    </w:p>
    <w:p>
      <w:r>
        <w:t>116. It is understood why the decree of 1998 could not have the effect of eliminating the milk round as the Ministry of Health claims (see paragraph 39 above). In fact, the only effective means to end the milk round would be to prohibit maternity wards from receiving subsidies from milk suppliers, which would inevitably raise a budgetary issue, albeit limited, but real and particularly troublesome for the public sector, while the private sector could continue to sell its products at high prices.</w:t>
      </w:r>
    </w:p>
    <w:p>
      <w:r>
        <w:t>117. The main consequence to be drawn from this situation is that an agreement on the price of formula does not make sense independently of the functioning of the rest of the market. An agreement among suppliers to ensure the maintenance of the milk round for their benefit, that is to say to guarantee them a minimum share of the mass market, is only conceivable if it concerns the amount of subsidies paid to maternity wards.</w:t>
      </w:r>
    </w:p>
    <w:p>
      <w:r>
        <w:t>118. In principle, the companies heard confirm this point. The company Sodilac considers that "the only real issue is at the level of subsidies" and the company Blédina openly acknowledges that "if we wanted to agree, it would be on the price of birth that we should intervene, not on that of the formula."</w:t>
      </w:r>
    </w:p>
    <w:p>
      <w:r>
        <w:t>119. However, the price records mentioned in paragraphs 72 to 78 above provide converging indications of an absence of alignment of subsidies.</w:t>
      </w:r>
    </w:p>
    <w:p>
      <w:r>
        <w:t>120. Thus, the maintenance of the milk round through an anti-competitive agreement among suppliers is not established inasmuch as no element of the file allows for the characterization of an agreement on the level of subsidies paid, which remain very variable both according to manufacturers and according to beneficiaries. On the contrary, the observation is that the best negotiators and the most powerful – in practice the AP-HP and the large networks of private clinics – obtain the highest subsidies.</w:t>
      </w:r>
    </w:p>
    <w:p>
      <w:r>
        <w:t>C. ON THE ALLEGED PRICE AGREEMENT CONCERNING MINI-BOTTLES</w:t>
        <w:br/>
        <w:t>121. As recalled in paragraph 84, the demonstration of the price agreement would result from a bundle of three indices: the intervention of the union with the administration to obtain the establishment of a low price threshold, discussions within the union regarding the transition to the euro, and the identity of prices during tenders. The referral also argues that this price agreement is merely a means to protect a market allocation agreement in retail. However, the combination of these three indices is not sufficient, in this case, to demonstrate an agreement and the situation in the retail market does not confirm the hypothesis of an allocation.</w:t>
      </w:r>
    </w:p>
    <w:p>
      <w:r>
        <w:t>Regarding the bundle of indices</w:t>
        <w:br/>
        <w:t>122. Faced with the imminent entry into force of the decree of July 30, 1998, and its objective of replacing free provision with a minimum price for milk, the administration decided, at the urgent request of the concerned professional sector, to interpret this text regarding the notion of low price, the breach of which could constitute an infringement. It thus communicated to operators a price threshold for mini-bottles.</w:t>
      </w:r>
    </w:p>
    <w:p>
      <w:r>
        <w:t>123. This choice is not, moreover, a methodological innovation and there was a precedent. The Competition Council had noted in decision 00-D-66 that "In 10% to 15% of the remaining cases, manufacturers acknowledged that milk was billed to maternity wards at a very low price, inspired by the so-called 'Faton' rate established by the Union of Infant Milk Manufacturers in 1981, at the request of public authorities, to put an end to free deliveries (emphasis added). The existence of this 'Faton Rate' is also described in the opinion of the Competition Council 87-A-02 of March 31, 1987.</w:t>
      </w:r>
    </w:p>
    <w:p>
      <w:r>
        <w:t>124. The letter from the DGCCRF dated November 16, 1998 (reference 13538), addressed to the SFAE, the legitimate interlocutor of public authorities representing professionals marketing infant milk, created, without legal or jurisprudential basis, a presumption of infringement in the case of sales at a price lower than 1.50 F per formula. To the knowledge of the Competition Council, no court decision has ever applied the aforementioned texts, particularly Article 5 of the 1998 decree, concerning the prohibition of low-priced sales of infant milk to maternity wards.</w:t>
      </w:r>
    </w:p>
    <w:p>
      <w:r>
        <w:t>125. Thus, operators had no other element than this letter to interpret the regulation on the prohibition of low prices, the understanding of which was uncertain as recalled in paragraph 49 above. It is this uncertainty that led manufacturers to seek a response from the administration, which should have had the prudence to refer them to their own costs, without indicating a uniform tolerance threshold.</w:t>
      </w:r>
    </w:p>
    <w:p>
      <w:r>
        <w:t>126. On this point, the Government Commissioner notes that the administration took care to indicate, in its letter of November 16, 1998, "that there is no reason for the prices charged by companies to be identical." The presumption of low prices below 1.50 F was therefore clearly presented as not being applicable indiscriminately to all companies, which should primarily ensure that they do not sell below their costs.</w:t>
      </w:r>
    </w:p>
    <w:p>
      <w:r>
        <w:t>127. However, once a price threshold was made public, it was likely to serve as a focal point for supplier behavior without the need for them to coordinate, behavior that could have been qualified under antitrust law.</w:t>
      </w:r>
    </w:p>
    <w:p>
      <w:r>
        <w:t>128. The letter from the DGCCRF dated November 16, 1998, therefore allows for an explanation of the alignment of mini-bottle prices without the need to postulate the existence of a price agreement. Indeed, as stated, each supplier has an individual interest in selling the milk they market to maternity wards at the lowest possible price in order to guarantee their listing as much as possible, the losses incurred in this regard being compensated by subsequent sales, particularly in supermarkets. The administration having indicated a "low price" for the formula beyond which prosecutions could be initiated, each professional has an interest in not exceeding this threshold. By placing suppliers under these two opposing constraints, downward price pressure and an administrative limitation on this decrease, it is possible to achieve an alignment of mini-bottle prices on the lowest accepted price.</w:t>
      </w:r>
    </w:p>
    <w:p>
      <w:r>
        <w:t>129. Finally, regarding the transition to the euro, it should be recalled that, to allow for the uniform conversion into euros of amounts expressed in francs, public authorities provided by the interministerial circular of February 12, 2001, a rounding rule to two decimal places in cases where no text explicitly sets a conversion into euros of an amount appearing in a normative text expressed in francs. The rounding rule to two decimal places advocated by the SFAE in the minutes presented was none other than that prescribed by public authorities. The amount of 1.50 F appearing in a letter considered by the profession as "quasi-regulatory" from the DGCCRF, the SFAE merely recommended the application of the law by prescribing the conversion of 1.50 F into 0.23 €.</w:t>
      </w:r>
    </w:p>
    <w:p>
      <w:r>
        <w:t>Regarding the situation in the retail market</w:t>
        <w:br/>
        <w:t>130. Beyond the inconclusive interpretation of the bundle of indices, it should be noted that the market situation contradicts the conclusion of the investigation report which stated that "This would result in a freeze of the market shares of companies participating in the milk round, the presence in maternity wards conditioning the sales volumes of manufacturers."</w:t>
      </w:r>
    </w:p>
    <w:p>
      <w:r>
        <w:t>131. The examination of market shares and their evolution, in supermarkets and pharmacies (see paragraphs 26 to 33 above), on the contrary allows for the observation of a significant variation in the positions of operators, a faster growth of manufacturers who have avoided the expenses of the milk round and granted better wholesale prices to distributors, and a successful entry of new entrants. These elements contradict the conclusion of the investigation which noted low competition in the market for first stage, second stage, and special milks.</w:t>
      </w:r>
    </w:p>
    <w:p>
      <w:r>
        <w:t>132. Finally, no information is provided by the investigation on the level of retail prices in supermarkets and pharmacies. The only indications provided reveal that French prices are significantly lower than those observed in Italy and Spain. These elements do not therefore allow for a conclusion that the level of prices could be an index of collusion.</w:t>
      </w:r>
    </w:p>
    <w:p>
      <w:r>
        <w:t>D. ON THE ALLEGED ABUSE OF COLLECTIVE DOMINANT POSITION</w:t>
        <w:br/>
        <w:t>133. In his observations, the Government Commissioner invited the Council to examine the possibility that the four producers of infant formula present in maternity wards and beneficiaries of the milk round hold a collective dominant position and that they have used their market power to erect artificial barriers to the entry of new players, notably by increasing the cost incurred by competitors wishing to obtain a presence in maternity wards, this increase resulting jointly from the decrease in the price of formulas below their manufacturing cost and an increase in subsidies paid to maternity wards to obtain a place in the milk round.</w:t>
      </w:r>
    </w:p>
    <w:p>
      <w:r>
        <w:t>134. It is indeed conceivable that a dominant player could block access to a market by capturing customers at the beginning of the period, this strategy could also be analyzed as establishing exit costs ("switching costs") to dissuade consumers from changing suppliers once they have been captured upstream of the main market or at the beginning of the consumption period.</w:t>
      </w:r>
    </w:p>
    <w:p>
      <w:r>
        <w:t>135. In this case, the exit costs are of an informational nature. Families are sensitive to the effect of prescription and to the choice of milk made for them by an "expert." It is also observed that the choice of milk made in maternity wards is generally only overturned by a new prescription from a pediatrician or pharmacist. It can therefore be theoretically accepted that the artificial increase in the cost of access to maternity wards could be collectively sought by the four companies participating in the milk rounds.</w:t>
      </w:r>
    </w:p>
    <w:p>
      <w:r>
        <w:t>136. However, these four suppliers are in an asymmetric situation that poorly fits the existence of a collective dominant position. Indeed, two of them, Nestlé and Danone-Blédina, are present in the infant milk market but also in the baby food market and, more broadly, are major operators in the agri-food markets. In contrast, the other two suppliers, Milupa-Nutricia and Sodilac, are only present in the infant milk market. This difference results in the two multi-product actors being able to make commercial investments to acquire customers at the stage of infant feeding and then amortize them over a longer duration and larger volumes than the two single-market actors, the "pure players," who must do so only during the period when the child consumes infant milk.</w:t>
      </w:r>
    </w:p>
    <w:p>
      <w:r>
        <w:rPr>
          <w:b/>
        </w:rPr>
        <w:t>[Pages 22–22]</w:t>
      </w:r>
    </w:p>
    <w:p>
      <w:r>
        <w:t>137. This asymmetry is hardly compatible with the existence, alleged by the Minister, of a collective dominance among four and the demonstration of an abuse of this potential dominance through artificially increased entry costs. Indeed, such a strategy would be particularly difficult to sustain for the two most specialized members of the oligopoly. In fact, it is observed that Sodilac is regularly losing market share. Starting from a maximum of 18% in 1985, its position was only 10% in 2000 and 7% in 2005, while, at the same time, Blédina's market share increased by 4 points.</w:t>
      </w:r>
    </w:p>
    <w:p>
      <w:r>
        <w:t>138. Furthermore, this strategy, if proven, would only block one side of the market since the dynamic segment of pharmacies remains accessible, as shown by the case of the company Novalac, which was absent in 1985, whose market share increased from 0.4% to 4.2% between 2001 and 2005, this company having developed an aggressive distribution strategy within the pharmacy network.</w:t>
      </w:r>
    </w:p>
    <w:p>
      <w:r>
        <w:t>139. The collective dominant position suggested by the Minister, without further substantiating his observations, is therefore not supported by any compelling evidence.</w:t>
      </w:r>
    </w:p>
    <w:p>
      <w:r>
        <w:t>DECISION</w:t>
        <w:br/>
        <w:t>Sole Article: There is no reason to continue the proceedings.</w:t>
        <w:br/>
        <w:t>Deliberated on the oral report of Mr. Barbier, by Mrs. Perrot, Vice-President, Mrs. Béhar-Touchais, Mrs. Renard-Payen, and Mrs. Xueref, Mr. Flichy and Mr. Honorat, members.</w:t>
        <w:br/>
        <w:t>The session secretary, The Vice-President,</w:t>
        <w:br/>
        <w:t>Marie-Anselme Lienafa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