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https://www.autoritedelaconcurrence.fr/fr/decision/relative-des-pratiques-ayant-affecte-lattribution-de-marches-publics-et-prives-dans-le</w:t>
      </w:r>
    </w:p>
    <w:p>
      <w:r>
        <w:t>Pages translated : 27</w:t>
      </w:r>
    </w:p>
    <w:p/>
    <w:p>
      <w:r>
        <w:rPr>
          <w:b/>
        </w:rPr>
        <w:t>[Pages 1–3]</w:t>
      </w:r>
    </w:p>
    <w:p>
      <w:r>
        <w:t xml:space="preserve">FRENCH REPUBLIC  </w:t>
        <w:br/>
        <w:t xml:space="preserve">Decision No. 07-D-02 of January 23, 2007  </w:t>
        <w:br/>
        <w:t xml:space="preserve">regarding practices that affected the awarding of public and private contracts  </w:t>
        <w:br/>
        <w:t>in the waste disposal sector in Seine-Maritime</w:t>
      </w:r>
    </w:p>
    <w:p>
      <w:r>
        <w:t xml:space="preserve">The Competition Council (permanent commission),  </w:t>
        <w:br/>
        <w:t xml:space="preserve">Having regard to the letter registered on December 3, 2001, under number F 1361, by which the Minister of Economy, Finance and Industry referred to the Competition Council practices implemented by several companies that affected the awarding of public and private contracts from 1996 to 1999 in the waste disposal sector in Seine-Maritime;  </w:t>
        <w:br/>
        <w:t xml:space="preserve">Having regard to Book IV of the Commercial Code relating to price freedom and competition and Decree No. 2002-689 of April 30, 2002, as amended, setting its conditions of application;  </w:t>
        <w:br/>
        <w:t xml:space="preserve">Having regard to the decisions relating to the protection of business secrets No. 06-DSA-02, 06-DSA-23, 06-DSA-24, 06-DEC-02, 06-DSA-68;  </w:t>
        <w:br/>
        <w:t xml:space="preserve">Having regard to the minutes of October 25, 2006, by which the companies Onyx Normandie and Ipodec Normandie on the one hand and Sita Normandie-Picardie on the other hand declared that they did not contest the grievances that had been notified to them and requested the benefit of the provisions of III of Article L. 464-2 of the Commercial Code;  </w:t>
        <w:br/>
        <w:t xml:space="preserve">Having regard to the observations presented by the companies Onyx Normandie and Ipodec Normandie on the one hand and Sita Normandie-Picardie on the other hand;  </w:t>
        <w:br/>
        <w:t xml:space="preserve">Having regard to the other documents in the file;  </w:t>
        <w:br/>
        <w:t xml:space="preserve">The rapporteur, the deputy general rapporteur, the Government Commissioner, and the representatives of the companies Veolia Propreté, Onyx Normandie, Ipodec Normandie, Sita France, and Sita Normandie-Picardie heard during the session of December 6, 2006;  </w:t>
        <w:br/>
        <w:t>Adopts the following decision:</w:t>
      </w:r>
    </w:p>
    <w:p>
      <w:r>
        <w:t xml:space="preserve">I. Findings  </w:t>
        <w:br/>
        <w:t xml:space="preserve">1. Four companies are involved in this case: Ecosita, a subsidiary of Sita France, which is itself a company of the Suez group, as well as Ipodec Normandie, USP Normandie (Union of Public Services Normandie), and CPN (Collecte Propreté Normande), the latter three being subsidiaries of CGEA (Compagnie Générale d'Entreprise Automobile), a company that was part of the Vivendi group at the time of the facts.  </w:t>
        <w:br/>
        <w:t xml:space="preserve">A. HISTORY  </w:t>
        <w:br/>
        <w:t xml:space="preserve">2. Based on a declaration made to the departmental directorate of competition, consumption, and fraud repression of Seine-Maritime, the author of which wished to remain anonymous, the Minister of Economy, Finance and Industry ordered on November 18, 1999, an investigation into the practices of the four companies in the context of the awarding of public or private contracts for the collection and treatment of household or industrial waste in Seine-Maritime.  </w:t>
        <w:br/>
        <w:t xml:space="preserve">3. This investigation was entrusted to the interregional investigation brigade of Paris. By an order issued on November 26, 1999, in view of the elements of presumption of collusion regarding the allocation and prices of the contracts submitted to him, the president of the High Court of Rouen authorized visits and seizures in the premises of the four companies mentioned above.  </w:t>
        <w:br/>
        <w:t xml:space="preserve">4. The data collected established that Ecosita and CPN conspired prior to the submission of bids during the consultation organized in 1998 by the community of communes of the canton of Bolbec for the operation of a waste collection center.  </w:t>
        <w:br/>
        <w:t xml:space="preserve">5. This evidence was reinforced by the information provided by the companies that cooperated with the investigation after the visits and seizures. Ecosita, Ipodec Normandie, CPN, and USP Normandie admitted to having maintained contacts not only in 1998 regarding the Bolbec market but also from 1996 to 1999 regarding ten other contracts for the collection or treatment of household or industrial waste, distorting competition in these markets, among which were nine public contracts. The contracts in question represented an estimated total annual value of 40 million francs excluding taxes (6,100,000 €), based on the expected treatment volumes.  </w:t>
        <w:br/>
        <w:t xml:space="preserve">6. The two parent companies, Sita France and CGEA, the latter having since become Veolia Propreté, also cooperated with the investigation.  </w:t>
        <w:br/>
        <w:t xml:space="preserve">7. Regarding Ecosita, the management of Sita France, after the interviews on January 6, March 31, and July 21, 2000, which it had requested from the General Directorate of Competition, Consumption, and Fraud Repression, acknowledged in a letter from its president dated July 28, 2000, that during "the investigation conducted by [the competition services] in the field of waste collection and treatment in the department of Seine-Maritime, [the group] became aware of the commission of practices contrary to competition rules by certain of its agencies. Considering these practices inherently condemnable, the general management of the Sita France group decided (...) to highlight the importance of these practices and wished to do so by cooperating with the competition authorities. (...) The Sita France group will seek leniency from the competition authorities in the form of a total or partial exemption from potential financial penalties, as provided by the case law of the Paris Court of Appeal, which considers that it is appropriate to take into account - for the determination of the amount of the penalty - the fact that the company has contributed loyally to the investigation, a case law reinforced by the draft law on New Economic Regulations, itself inspired by community law."  </w:t>
        <w:br/>
        <w:t xml:space="preserve">8. The term "leniency" used by the president of Sita France should be understood here in the sense of common language and not in its legal sense, the leniency procedure not yet being provided for by the Commercial Code at the time of the facts.  </w:t>
        <w:br/>
        <w:t xml:space="preserve">9. At the same time, Sita France committed "to put an end definitively to such practices throughout the national territory, these practices posing (...) financial and image risks to the group."  </w:t>
        <w:br/>
        <w:t xml:space="preserve">10. Regarding Ipodec Normandie, USP Normandie, and CPN, the management of CGEA adopted a similar approach. It formalized in a letter dated April 3, 2000, the content of the interviews held on March 23 and 27, 2000, with the General Directorate of Competition, Consumption, and Fraud Repression, to which it had spontaneously approached. In this letter, its general director confirmed to the general director of competition, consumption, and fraud repression the willingness of his group to fully cooperate with the competition authorities in the context of the case and specified the terms of this cooperation.  </w:t>
        <w:br/>
        <w:t xml:space="preserve">11. The report of the interregional investigation brigade of Paris, submitted on March 7, 2001, includes, among other things, the study of the legal and economic context of waste collection and treatment in Seine-Maritime, the presentation of the investigation's progress, the analysis for each of the studied contracts of the information collected through hearing minutes and by means of seized documents, a summary highlighting the repeated nature of the market allocation practices through cover bids and obstacles to competition regarding third-party companies, as well as an analysis of how the prices of the bids were determined.  </w:t>
        <w:br/>
        <w:t>12. The initial rapporteur of the case, Mr. X..., heard representatives of the companies involved and their groups as they were legally and functionally organized. These hearings aimed to update in September 2004 the knowledge of the legal structure of the two groups, one of which had been profoundly modified, and to have their representatives specify their organization in the regions of Upper Normandy and Lower Normandy, their relative position according to trades and market segments, as well as their reciprocal services with companies in the waste collection and treatment sector for certain activities. Various documents related to these issues were provided during these hearings or were transmitted subsequently.</w:t>
      </w:r>
    </w:p>
    <w:p>
      <w:r>
        <w:rPr>
          <w:b/>
        </w:rPr>
        <w:t>[Pages 4–6]</w:t>
      </w:r>
    </w:p>
    <w:p>
      <w:r>
        <w:t xml:space="preserve">B. THE COMPANIES TARGETED BY THE PROCEDURE  </w:t>
        <w:br/>
        <w:t xml:space="preserve">1. ECOSITA  </w:t>
        <w:br/>
        <w:t xml:space="preserve">13. Ecosita, named as of July 22, 2002 Sita Normandie Picardie, is involved due to its agency located, at the time of the events, in Saint-Etienne-du-Rouvray (Seine-Maritime). Its dominant activity (hereinafter referred to as the "Ecosita agency") is the collection and treatment of industrial waste. Its area of activity extends to the regions of Upper Normandy and Lower Normandy and to the departments of Somme and Oise. At that time, it managed five operational bases, including two in Seine-Maritime (Saint-Etienne-du-Rouvray and Le Havre), two transfer centers in Seine-Maritime (Oissel and Saint-Etienne-du-Rouvray), and could use the services of three sorting and recovery centers (all outside the department) and three ultimate waste storage centers (none in Upper Normandy). The company's turnover evolved as follows:  </w:t>
        <w:br/>
        <w:t xml:space="preserve">Ecosita - Sita including agency  </w:t>
        <w:br/>
        <w:t xml:space="preserve">Normandie Picardie (area modified in July 2002)  </w:t>
        <w:br/>
        <w:t xml:space="preserve">1998 303,597,388 F 139,030,000 F  </w:t>
        <w:br/>
        <w:t xml:space="preserve">46,283,119 € 21,194,000 €  </w:t>
        <w:br/>
        <w:t xml:space="preserve">2002 60,292,108 € 19,794,000 €  </w:t>
        <w:br/>
        <w:t>2005 44,911,100 €</w:t>
      </w:r>
    </w:p>
    <w:p>
      <w:r>
        <w:t xml:space="preserve">2. THE SUBSIDIARIES OF VEOLIA PROPRETE  </w:t>
        <w:br/>
        <w:t xml:space="preserve">14. Ipodec Normandie specializes in the treatment of industrial waste. However, it responds to public authority calls for tenders regarding household waste when the services require the specific equipment or expertise it possesses. It has five operational centers (including one in Seine-Maritime), three transfer centers (all in the same department), and one sorting and storage center for old paper (in the same department). Its turnover in 1999 was approximately 123,091,000 F (18,765,100 €), generated three-quarters by its treatment activity, with public contracts representing only 6% of this turnover. In 2005, its turnover was nearly 33 million euros.  </w:t>
        <w:br/>
        <w:t>15. USP Normandie was originally (1955) a shareholder of the mixed economy company of the city of Rouen for the treatment of household waste, called RIMOR (Mixed Industrial Management of Household Waste of Rouen) until its dissolution (1985). USP Normandie developed its activity with the communities of the Rouen agglomeration: it treated, in 1999, 22% of the collection of household waste, with 43% of the market being entrusted to other delegates and 35% being managed in-house. Its turnover was approximately 43,930,000 F (6,697,100 €) in 1999, generated by more than 80% from its household waste collection activity with communities, the remainder from street cleaning activities.</w:t>
      </w:r>
    </w:p>
    <w:p>
      <w:r>
        <w:t xml:space="preserve">16. CPN was less specialized than the previous ones. This company was present in all market segments (household waste, industrial waste, waste collection centers, and treatment) and its activity extended to the entire department of Seine-Maritime. Its turnover in 1999 was approximately 79,420,000 F (12,107,500 €).  </w:t>
        <w:br/>
        <w:t xml:space="preserve">17. The three companies of the group had already undergone a legal, financial, and functional reorganization, revealing a "management perimeter" in Upper Normandy in 1998. They have since experienced further developments following the examined events.  </w:t>
        <w:br/>
        <w:t xml:space="preserve">18. For operational and image reasons, the activities in Normandy of CGEA Onyx, which became Veolia Propreté, were consolidated under the authority of a "parent company," Onyx Normandie. This company defines the group's strategy in the region and provides the other companies in the group with a study office. Two subsidiaries are responsible for the operational implementation of certain specialties: Ipodec Normandie for the management of industrial waste, Val Normandie for the treatment of certain waste. Ten other subsidiaries coexist, as some clients wished to have dedicated subsidiaries available to them. This restructuring led to the disappearance of the companies CPN and USP Normandie through a merger-absorption.  </w:t>
        <w:br/>
        <w:t>19. Onyx Normandie now directly ensures, or through dedicated companies for certain clients, the activities related to household waste and urban cleanliness. Ipodec Normandie handles activities related to industrial waste and Val Normandie handles treatment activities. The turnover of Onyx Normandie in 2005 was approximately 29.5 million euros.</w:t>
      </w:r>
    </w:p>
    <w:p>
      <w:r>
        <w:t xml:space="preserve">C. THE PRACTICES ALLEGED (1996-1999)  </w:t>
        <w:br/>
        <w:t xml:space="preserve">20. The following elements, presented tender by tender, result from the file and are notably derived from the statements of the responsible individuals of the concerned companies and the documents provided by them to the investigators.  </w:t>
        <w:br/>
        <w:t xml:space="preserve">1. COMMUNITY OF COMMUNES OF THE CANTON OF BOLBEC (3CB): MANAGEMENT OF A WASTE COLLECTION CENTER AND A CONTAINER PARK (1998)  </w:t>
        <w:br/>
        <w:t xml:space="preserve">21. The contract was awarded to Ecosita for an annual amount of 1,117,531 F (170,366.50 €).  </w:t>
        <w:br/>
        <w:t xml:space="preserve">22. The community of communes of the canton of Bolbec launched a call for tenders in February 1998 for the management of a waste collection center and a container park. Five offers were submitted for the basic solution, which was ultimately retained.  </w:t>
        <w:br/>
        <w:t xml:space="preserve">IKOS and SIRR (group) 892,655.65 F  </w:t>
        <w:br/>
        <w:t xml:space="preserve">T.P. Tinel 994,974.00 F  </w:t>
        <w:br/>
        <w:t xml:space="preserve">Ecosita 1,117,531.00 F  </w:t>
        <w:br/>
        <w:t xml:space="preserve">CPN 1,157,389.00 F  </w:t>
        <w:br/>
        <w:t>Gardet 1,315,911.00 F</w:t>
      </w:r>
    </w:p>
    <w:p>
      <w:r>
        <w:t xml:space="preserve">23. The tender commission rejected, for price reasons, the offer from Gardet and for quality of services, those from CPN (incomplete offer despite a follow-up), T.P. Tinel (lack of experience), and IKOS and SIRR (lack of quality and rigor). It retained Ecosita as the lowest bidder.  </w:t>
        <w:br/>
        <w:t xml:space="preserve">24. The investigation revealed that various exchanges took place between Ecosita and CPN throughout the period of offer preparation.  </w:t>
        <w:br/>
        <w:t xml:space="preserve">25. According to the statements of the director of the Ecosita agency, it was at her initiative that she had a meeting with the technical director of CPN on April 22, 1998. She explains this by her desire to benefit from a professional experience she did not possess and submits to the technical director of CPN the handwritten draft of the price schedule, which was later seized in the premises of CPN during the investigation.  </w:t>
        <w:br/>
        <w:t xml:space="preserve">26. CPN is not interested in this contract as it estimates the volumes to be underestimated and generating an annual loss of 400,000 to 500,000 F, but agrees, at the request of the director of the Ecosita agency, to submit a cover offer and uses, without modification, the elements provided to her by the director of the Ecosita agency. At the same time, the latter refines and formalizes an offer at a price slightly lower than that of the project she presented to the technical director of CPN.  </w:t>
        <w:br/>
        <w:t xml:space="preserve">27. According to the statements of the two executives from the two companies, the rapprochement is also motivated by the desire "to block non-professionals," and more particularly for CPN, by the wish "that the community receives the offer of specialists," "given the small number of professionals likely to respond in terms of waste collection centers."  </w:t>
        <w:br/>
        <w:t>28. The exchanges of information between Ecosita and CPN directly concerned the awarding of the contract, the organization of a cover offer, and an adjustment of prices accordingly, with the additional objective of excluding other possible competitors.</w:t>
      </w:r>
    </w:p>
    <w:p>
      <w:r>
        <w:t xml:space="preserve">2. CITY OF ROUEN: COLLECTION OF SELECTIVE SORTING BINS (GLASS, PAPER) (1997)  </w:t>
        <w:br/>
        <w:t xml:space="preserve">29. The contract was awarded to Ecosita for an annual amount between 1,148,112 F (175,029 €) (minimum) and 1,722,168 F (262,543 €) (maximum), tacitly renewable for three years.  </w:t>
        <w:br/>
        <w:t xml:space="preserve">30. The city of Rouen launched an open call for tenders in August 1997 for the emptying of glass and paper columns made available to the public for selective sorting, a service previously operated by USP Normandie. This call for tenders, which attracted two applications, those of Ipodec Normandie and Ecosita, was declared unsuccessful, the lowest bid (Ipodec) being 162% higher for the minimum and 243% higher for the maximum than the estimates made by the community.  </w:t>
        <w:br/>
        <w:t xml:space="preserve">31. A restricted call for tenders launched in November of the same year led to the selection of the same two companies and the awarding of the contract, in January 1998, to Ecosita, whose service was deemed better, although the amount of the maintained offer was 14% higher than that of Ipodec, which had lowered its bid. However, Ecosita's offer was lower than the revised estimate of the community.  </w:t>
        <w:br/>
        <w:t>32. Ecosita did not have the equipment for handling the containers chosen by the city of Rouen for the deposits of glass and paper and was therefore, a priori, not interested in the</w:t>
      </w:r>
    </w:p>
    <w:p>
      <w:r>
        <w:rPr>
          <w:b/>
        </w:rPr>
        <w:t>[Pages 7–9]</w:t>
      </w:r>
    </w:p>
    <w:p>
      <w:r>
        <w:t>the market. Nevertheless, a meeting took place between the managers of the two companies during which the sales director of Ipodec Normandie expressed his interest in retaining the contract previously awarded to USP Normandie. The director of the Ecosita agency reportedly stated that she did not intend to respond to the call for tenders, but Ecosita nonetheless submitted a bid and then presented its application for the subsequent restricted call for tenders. Between the two calls for tenders, Ipodec Normandie lowered the price of its proposal from 109.30 F to 104.80 F per column, while Ecosita maintained its price at 119.00 F.</w:t>
      </w:r>
    </w:p>
    <w:p>
      <w:r>
        <w:t>33. The exchange of information between Ecosita and Ipodec Normandie, which is not disputed, even if its extent cannot be completely specified, concerned the technical operating conditions of the service and the prices, with the aim of having the contract awarded to one of the two companies.</w:t>
      </w:r>
    </w:p>
    <w:p>
      <w:r>
        <w:t>3. SODIRSO COMPANY (BRAND "MAGASIN LECLERC") IN SAINT-ETIENNE-DU-ROUVRAY: REMOVAL OF CARDBOARD (1996)</w:t>
      </w:r>
    </w:p>
    <w:p>
      <w:r>
        <w:t>34. The contract was awarded to Ipodec Normandie for an annual amount of 489,045.26 F (74,554.47 €) in 1996, until May 1997.</w:t>
      </w:r>
    </w:p>
    <w:p>
      <w:r>
        <w:t>35. The cardboard and old paper market is a particular market. The price of paper is subject to strong cyclical fluctuations, and the prices proposed by the service providers for the collection of cardboard and paper take into account the sale price to industrialists of the collected products. In 1996, the sale of old paper was at negative prices.</w:t>
      </w:r>
    </w:p>
    <w:p>
      <w:r>
        <w:t>36. Locally, Ipodec Normandie is the dominant player in the market and the final collector of cardboard; it is therefore a determining player in setting the prices for cardboard collection. Its competitors deliver their collections to it and are therefore able to know its prices.</w:t>
      </w:r>
    </w:p>
    <w:p>
      <w:r>
        <w:t>37. In the face of rising prices for cardboard removal services, which are linked to the paper market, Sodirso ("Leclerc") seeks to renegotiate this service with Ipodec Normandie and calls on the competition. On this occasion, Ipodec Normandie reminds Ecosita of the need to take into account the price of paper recycling. Ecosita, which had initially made a zero-price removal proposal, adjusts its proposal upwards.</w:t>
      </w:r>
    </w:p>
    <w:p>
      <w:r>
        <w:t>38. The exchange of information concerned the economic conditions of the market, particularly the recycling conditions for old papers and cardboard. As a user of Ipodec Normandie's services for this recycling, Ecosita consented, by raising its prices, to a cover bid allowing Ipodec Normandie to retain the contract.</w:t>
      </w:r>
    </w:p>
    <w:p>
      <w:r>
        <w:t>4. PLASTIC OMNIUM COMPANY IN SAINT-ROMAIN-DE-COLBOSC: COLLECTION OF MIXED INDUSTRIAL WASTE (LIQUIDS, SOLIDS, RECYCLABLES) (1999)</w:t>
      </w:r>
    </w:p>
    <w:p>
      <w:r>
        <w:t>39. The contract was awarded to Ipodec Normandie for an annual amount of 293,000 F to 334,000 F (44,668 € to 50,918 €), for a duration of three years.</w:t>
      </w:r>
    </w:p>
    <w:p>
      <w:r>
        <w:t>40. At the end of the first quarter of 1999, Plastic Omnium undertook a consultation for the collection of its liquid and solid waste, ordinary, recyclable, and special. The service has been provided since 1989 by Ipodec Normandie. In addition to its prior experience in providing the service, Ipodec Normandie is a customer of Plastic Omnium, purchasing containers from them for 1,000,000 F per year.</w:t>
      </w:r>
    </w:p>
    <w:p>
      <w:r>
        <w:t>41. Ipodec Normandie claims that it learned during negotiations with Plastic Omnium that, despite active communication regarding this type of service, Ecosita did not respond to the consultation. Ipodec Normandie therefore asked it to submit a bid. The absence of a bid from Ecosita could indeed, according to Ipodec Normandie, have been perceived by the contracting authority as revealing an insufficiency of competition. Given the short deadlines, Ipodec Normandie orally communicated to Ecosita price ranges that were 5 to 10% higher than those it was about to propose itself.</w:t>
      </w:r>
    </w:p>
    <w:p>
      <w:r>
        <w:t>42. Ecosita stated on its part that it had established a bid without knowledge of Ipodec Normandie's, believing that its prices should normally be lower than those of the latter due to the proximity of treatment facilities, which were close for Ecosita and distant for Ipodec Normandie. Having become aware of this probable proposal, Ipodec Normandie obtained from Ecosita that it raise its prices.</w:t>
      </w:r>
    </w:p>
    <w:p>
      <w:r>
        <w:t>43. Ipodec, for its part, revised its proposal downwards, by proportions ranging from 2 to 79% depending on the items, to retain this contract where it was competing with other companies besides Ecosita, notably the company Gardet-de-Bezenac.</w:t>
      </w:r>
    </w:p>
    <w:p>
      <w:r>
        <w:t>44. It is undisputed that there were exchanges of information in this case regarding price setting in order to allow Ipodec Normandie to retain this contract, with Ecosita agreeing to submit a cover bid with full knowledge of the facts.</w:t>
      </w:r>
    </w:p>
    <w:p>
      <w:r>
        <w:t>5. OISSEL MUNICIPALITY: COLLECTION AND TREATMENT OF HOUSEHOLD WASTE (1997)</w:t>
      </w:r>
    </w:p>
    <w:p>
      <w:r>
        <w:t>45. The contract was awarded to Ecosita for an annual amount of 1,825,000 F (278,219 €) and for a duration of five years.</w:t>
      </w:r>
    </w:p>
    <w:p>
      <w:r>
        <w:t>46. The municipality of Oissel managed the collection of household waste in-house, except for one sector whose collection had been awarded to Ecosita. It also handled the treatment of said waste. In 1997, the municipality decided to delegate the entire collection service and organized an open call for tenders for this purpose, divided into two lots: the emptying of selective sorting columns by voluntary contribution, and the collection of household waste.</w:t>
      </w:r>
    </w:p>
    <w:p>
      <w:r>
        <w:t>47. Three companies withdrew a file: Ipodec Normandie, which ultimately did not submit a bid; USP Normandie, which submitted a bid only for lot No. 1; Ecosita, whose bid was complete for both lots.</w:t>
      </w:r>
    </w:p>
    <w:p>
      <w:r>
        <w:t>48. At the request of the director of the Ecosita agency, who informed USP Normandie even before the publication of the call for tenders of her desire to obtain what she could consider as the extension of another service, the general director of USP Normandie agreed to present "as objectively as possible" a "bid partially taking into account the information communicated by [the director of the Ecosita agency] on the sole collection based on the elements of the CCTP," withdrawing "from the treatment part, not having a nearby transfer or outlet for disposal."</w:t>
      </w:r>
    </w:p>
    <w:p>
      <w:r>
        <w:t>49. The exchange of information between Ecosita and USP Normandie is not disputed. It concerned the extent of the service and the prices in order to have the contract awarded to Ecosita.</w:t>
      </w:r>
    </w:p>
    <w:p>
      <w:r>
        <w:t>6. BOIS-GUILLAUME MUNICIPALITY: COLLECTION OF HOUSEHOLD WASTE (1997)</w:t>
      </w:r>
    </w:p>
    <w:p>
      <w:r>
        <w:t>50. The contract was awarded to Ecosita for an annual amount of 3,655,850 F (557,330 €) for a duration of five years. (1st year, 1997)</w:t>
      </w:r>
    </w:p>
    <w:p>
      <w:r>
        <w:t>51. The municipality of Bois-Guillaume organized, in 1997, a restricted call for tenders for the collection of its household waste, during which it modified the terms. In addition to the traditional collection, previously awarded to Ecosita and maintained, the municipality added a selective collection (the evolution of which is planned in three phases), a collection of rented bins, and the individualized collection of bulky items.</w:t>
      </w:r>
    </w:p>
    <w:p>
      <w:r>
        <w:t>52. The director of the Ecosita agency, who does not have the equipment or experience for managing compartmentalized bins, informs USP Normandie of her price proposals, presumably to confront them with the opinion of the managers of that company who, on the other hand, have experience in this area: "Ecosita Haute-Normandie wished to respond given its presence since 1992 in Bois-Guillaume, and its desire to invest in this type of selective collection" (statement of the interested party).</w:t>
      </w:r>
    </w:p>
    <w:p>
      <w:r>
        <w:t>53. USP Normandie was a candidate for this contract. Its general director agreed to a technical exchange and communicated that he: "would submit prices consistent with the technical constraints of the file and therefore much higher than its own." Despite the latitude thus given to Ecosita, it, having reworked its offer, maintained the estimated price level from the outset. In addition to the reason for investing in new services, it indeed fears competition from the company Abilis, the previous contractor of the collection that it had replaced in 1992 and of which it knew was ready "to submit a very low bid to regain this contract." In fact, Abilis's bid was 29% lower than Ecosita's, but was not retained for technical reasons.</w:t>
      </w:r>
    </w:p>
    <w:p>
      <w:r>
        <w:t>54. Both companies, Ecosita and USP Normandie, acknowledge having exchanged technical and economic information, as well as having discussed their prices, during the preparation of their bids to the municipality of Bois-Guillaume.</w:t>
      </w:r>
    </w:p>
    <w:p>
      <w:r>
        <w:t>7. BOOS MUNICIPALITY: COLLECTION AND TREATMENT OF HOUSEHOLD WASTE AND BULKY ITEMS, STREET SWEEPING AND TREATMENT OF ROAD WASTE</w:t>
      </w:r>
    </w:p>
    <w:p>
      <w:r>
        <w:t>55. The contract was awarded to the Industrial Recovery and Reuse Company (SIRR) for an annual amount of 830,000 F (126,533 €) (1998), and a duration of one year renewable for three years.</w:t>
      </w:r>
    </w:p>
    <w:p>
      <w:r>
        <w:t>56. This was a renewal of services provided for 28 years by USP Normandie.</w:t>
      </w:r>
    </w:p>
    <w:p>
      <w:r>
        <w:t>57. Ecosita, which is not interested in the contract deemed too far from its facilities, agrees to submit a cover bid at the request of USP Normandie, which communicates the elements to it and expresses its desire to retain this contract.</w:t>
      </w:r>
    </w:p>
    <w:p>
      <w:r>
        <w:t>58. The municipality selected a third candidate, SIRR, which was less expensive by a significant proportion.</w:t>
      </w:r>
    </w:p>
    <w:p>
      <w:r>
        <w:t>59. The contract awarded to SIRR was terminated in the summer of 1999 by the municipality. It joined a municipal union for the exercise of this competence, whose service provider is Ecosita. SIRR was placed in judicial liquidation on December 7, 1999.</w:t>
      </w:r>
    </w:p>
    <w:p>
      <w:r>
        <w:t>60. The exchange of information between Ecosita and USP Normandie concerned the interest that each of the companies had in this contract and the organization of a cover bid.</w:t>
      </w:r>
    </w:p>
    <w:p>
      <w:r>
        <w:rPr>
          <w:b/>
        </w:rPr>
        <w:t>[Pages 10–12]</w:t>
      </w:r>
    </w:p>
    <w:p>
      <w:r>
        <w:t>8. MUNICIPALITY OF SAINT-ETIENNE-DU-ROUVRAY: ELIMINATION OF URBAN WASTE (1998)</w:t>
      </w:r>
    </w:p>
    <w:p>
      <w:r>
        <w:t>61. For the removal and treatment of household waste, the municipality of Saint-Etienne-du-Rouvray launched an open call for tenders in August 1998, divided into five lots: lot no. 1: removal and treatment of household waste; lot no. 2: collection and removal of used glass; lot no. 3: collection and removal of paper and cardboard; lot no. 4: collection and removal of plastic bottles; lot no. 5: special household waste (toxic waste). Lot no. 5 was not awarded.</w:t>
      </w:r>
    </w:p>
    <w:p>
      <w:r>
        <w:t>62. Lot no. 1, removal and treatment of household waste, was awarded to Ecosita for an annual amount of 6,370,000 F (971,100 €) and a duration of one year, renewable twice. As for lots no. 2, 3, and 4, collection and removal of glass and paper and cardboard, the amount was not estimated (unit prices). They were awarded to SIRR, which only submitted bids for these lots.</w:t>
      </w:r>
    </w:p>
    <w:p>
      <w:r>
        <w:t>63. It was well known that Ipodec Normandie could only make a higher bid than Ecosita for lot no. 1 (the most important) due to the distance of its transfer center. Ecosita indeed has a transfer center on-site already used for household waste from an intercommunal syndicate, while Ipodec must bear higher transport costs, as its transfer center is located on the opposite side of the Rouen agglomeration. The companies, however, had a contact during which the director of the Ecosita agency expressed her intention to retain the contract she held and requested to know the amount of Ipodec's bid. Ipodec informed her that it was unable to make a competitive offer for this contract.</w:t>
      </w:r>
    </w:p>
    <w:p>
      <w:r>
        <w:t>64. There was therefore an exchange of information regarding the economic conditions and prices of lot no. 1 of this contract, which allowed the companies to adjust their bids, influence the awarding of the contract, and derive a greater profit.</w:t>
      </w:r>
    </w:p>
    <w:p>
      <w:r>
        <w:t>9. MUNICIPALITY OF CANTELEU: COLLECTION OF HOUSEHOLD AND NON-HOUSEHOLD WASTE (1999)</w:t>
      </w:r>
    </w:p>
    <w:p>
      <w:r>
        <w:t>65. The contract was awarded to USP Normandie for an annual amount of 2,079,602 F (317,033 €), excluding variations, and a duration of five years from April 1, 1999.</w:t>
      </w:r>
    </w:p>
    <w:p>
      <w:r>
        <w:t>66. The municipality of Canteleu was to renew its contract for the collection of household and non-household waste. It added a proposal, as a variation, for selective collection, initially limited to a test area and then extended in case of success.</w:t>
      </w:r>
    </w:p>
    <w:p>
      <w:r>
        <w:t>67. An open call for tenders was declared unsuccessful (November 1998), as the bids submitted were higher than the estimated amount, except for one of them (SIRR). The procedure continued with a negotiated contract.</w:t>
      </w:r>
    </w:p>
    <w:p>
      <w:r>
        <w:t>68. Ecosita did not wish to submit a bid as it found the conditions for the selective sorting variation to be imprecise, despite its request to the municipality's services. It only prepared a bid at the request of USP Normandie, which wanted, according to its indications, to highlight the abnormally low nature of other bids, a situation that had become common locally. For this purpose, USP Normandie provided verbal information allowing Ecosita to prepare its bid. During the negotiation following the unsuccessful call for tenders, Ecosita maintained the terms of its initial bid while USP Normandie granted a 10% discount, although the amount of its bid remained higher than that of the previous contract it held, which it had denounced in 1998 as being unprofitable.</w:t>
      </w:r>
    </w:p>
    <w:p>
      <w:r>
        <w:t>69. Ecosita and USP Normandie acknowledge an exchange of information on the economic conditions of market operation and thereby, on prices, as well as the organization of a cover bid.</w:t>
      </w:r>
    </w:p>
    <w:p>
      <w:r>
        <w:t>10. INTERCOMMUNAL SYNDICATE FOR THE COLLECTION AND TREATMENT OF HOUSEHOLD WASTE (SICTOM) OF THE MONTVILLE REGION: DISPOSAL AND TREATMENT OF HOUSEHOLD WASTE (1999)</w:t>
      </w:r>
    </w:p>
    <w:p>
      <w:r>
        <w:t>70. The contract was awarded to CPN for an annual amount of 2,639,200 F (402,343.44 €), for a duration of two years from June 1, 1999.</w:t>
      </w:r>
    </w:p>
    <w:p>
      <w:r>
        <w:t>71. The Sictom of the Montville region had to renew a contract for the provision of household waste collection and treatment services, which had expired (May 30, 1999) and was previously awarded to CPN. The chosen procedure was that of an open call for tenders.</w:t>
      </w:r>
    </w:p>
    <w:p>
      <w:r>
        <w:t>72. During this procedure, the technical director of CPN and the head of the Ecosita agency exchanged information on the outlets they were considering in their proposals. It emerged that Ecosita did not have a local outlet and would use one provided by another subsidiary of Sita France in Oise. The distance and migration to another department, which involves an increase in the general tax on polluting activities (TGAP), result in higher costs than for its competitors.</w:t>
      </w:r>
    </w:p>
    <w:p>
      <w:r>
        <w:t>73. CPN and IKOS, bidders for the open call for tenders, also consulted for the negotiated contract, use treatment centers located in the department, centers that offered them the same treatment prices.</w:t>
      </w:r>
    </w:p>
    <w:p>
      <w:r>
        <w:t>74. Thus, while there were no direct exchanges on prices, uncontested exchanges of information between Ecosita and CPN occurred regarding the use of outlets, which allowed for presuming the conditions of competition and the difficulty for Ecosita to propose competitive prices.</w:t>
      </w:r>
    </w:p>
    <w:p>
      <w:r>
        <w:t>11. MUNICIPALITY OF ROUEN: SELECTIVE COLLECTION OF HOUSEHOLD WASTE (1999)</w:t>
      </w:r>
    </w:p>
    <w:p>
      <w:r>
        <w:t>75. The contract was awarded to the Coved-Fassa group for an annual amount of 18,819,000 F (2,868,940 €), and a duration of five years from July 1, 1999.</w:t>
      </w:r>
    </w:p>
    <w:p>
      <w:r>
        <w:t>76. The services requested by the city of Rouen within the framework of a restricted call for tenders include the collection of market waste, subscription collection of waste from merchants on Sunday and Monday mornings, and subscription collection of glass and cardboard also deposited by merchants. For five candidates admitted to compete, two bids were submitted by the Coved-Fassa group and USP Normandie. These were deemed technically insufficient, and the call for tenders was declared unsuccessful, followed by a negotiated contract procedure for which, in addition to the two companies mentioned above, a Sita-Ecosita group and the company Neturba were consulted. The association of Sita France with its subsidiary in a group is explained by the fact that Ecosita's application had not been retained for the restricted call for tenders due to insufficient references.</w:t>
      </w:r>
    </w:p>
    <w:p>
      <w:r>
        <w:t>77. The late consultation of Ecosita, which had been unable to participate in the restricted call for tenders and only had the timeframe of the negotiated contract to prepare its bid, about twenty days, did not allow it to establish a serious offer given the complexity of the service.</w:t>
      </w:r>
    </w:p>
    <w:p>
      <w:r>
        <w:t>78. However, wishing to present a principle offer to position itself, it requested the necessary information from USP Normandie, which agreed to provide it.</w:t>
      </w:r>
    </w:p>
    <w:p>
      <w:r>
        <w:t>79. Despite a commercial effort from USP Normandie, the Coved-Fassa group remained the lowest bidder (-23%) for a technically acceptable offer and was selected.</w:t>
      </w:r>
    </w:p>
    <w:p>
      <w:r>
        <w:t>80. Ecosita and USP Normandie acknowledge that the latter provided the former with the necessary information to prepare its bid for the municipality of Rouen.</w:t>
      </w:r>
    </w:p>
    <w:p>
      <w:r>
        <w:t>D. NOTIFICATION OF GRIEVANCES</w:t>
      </w:r>
    </w:p>
    <w:p>
      <w:r>
        <w:t>1. THE STAKES OF THE RELEVANT CONTRACTS</w:t>
      </w:r>
    </w:p>
    <w:p>
      <w:r>
        <w:t>81. Eleven contracts were targeted by the notification of grievances dated June 30, 2006. All involve Ecosita. Alongside it, USP Normandie is involved in five contracts, Ipodec Normandie in four, and CPN in two.</w:t>
      </w:r>
    </w:p>
    <w:p>
      <w:r>
        <w:t>82. The annual value excluding tax of the contracts in question is estimated, as a firm amount cannot be established. Indeed, the value of the contract is based on the accepted unit prices (ton, selective sorting column) but depends on the volumes treated, which are only estimated at the awarding of the contracts.</w:t>
      </w:r>
    </w:p>
    <w:p>
      <w:r>
        <w:t>83. The values are distributed as follows:</w:t>
        <w:br/>
        <w:t>a) For the contracts involving Ecosita and USP Normandie</w:t>
        <w:br/>
        <w:t>− Contract of the city of Rouen (road and selective collection from merchants) for an estimated amount of 18,820,000 F;</w:t>
        <w:br/>
        <w:t>− Contract of the municipality of Bois-Guillaume for an estimated amount of 3,655,850 F;</w:t>
        <w:br/>
        <w:t>− Contract of the municipality of Oissel for an estimated amount of 2,209,230 F;</w:t>
        <w:br/>
        <w:t>− Contract of the municipality of Canteleu for an estimated amount of 2,079,602 F;</w:t>
        <w:br/>
        <w:t>− Contract of the municipality of Boos for an estimated amount of 688,748 F;</w:t>
        <w:br/>
        <w:t>− Thus, a total of five contracts representing 27,453,430 F in annual value.</w:t>
        <w:br/>
        <w:t>Two of these contracts, including the most important one (collection of waste from market fairs and selective collection of waste from merchants in the city of Rouen), were awarded to third-party companies.</w:t>
        <w:br/>
        <w:t>b) For the contracts involving Ecosita and Ipodec</w:t>
        <w:br/>
        <w:t>− Contract of the municipality of Saint-Etienne-du-Rouvray (value 1999) for an amount of 6,370,000 F;</w:t>
        <w:br/>
        <w:t>− Contract of the city of Rouen (collection of glass and paper brought to selective sorting columns) for an estimated amount between 1,148,112 F and 1,722,168 F;</w:t>
      </w:r>
    </w:p>
    <w:p>
      <w:r>
        <w:rPr>
          <w:b/>
        </w:rPr>
        <w:t>[Pages 13–15]</w:t>
      </w:r>
    </w:p>
    <w:p>
      <w:r>
        <w:t xml:space="preserve">− Contract of the company Sodisro (Leclerc Store) for an estimated amount of 489,045 F;  </w:t>
        <w:br/>
        <w:t xml:space="preserve">− Contract of the company Plastic-Omnium for an estimated amount of 293,000 F to 334,000 F;  </w:t>
        <w:br/>
        <w:t>− Thus, in total, four contracts representing between 8,300,157 F and 8,915,213 F in annual value.</w:t>
      </w:r>
    </w:p>
    <w:p>
      <w:r>
        <w:t xml:space="preserve">c) For the contracts involving Ecosita and CPN  </w:t>
        <w:br/>
        <w:t xml:space="preserve">− Contract of the Sictom of Montville for an estimated amount of 2,639,200 F;  </w:t>
        <w:br/>
        <w:t xml:space="preserve">− Contract of the community of communes of the canton of Bolbec for an estimated amount of 2,639,200 F;  </w:t>
        <w:br/>
        <w:t>− Thus, in total, two contracts representing 3,756,731 F in annual value.</w:t>
      </w:r>
    </w:p>
    <w:p>
      <w:r>
        <w:t>84. Of the eleven contracts examined with a total estimated annual value of around 40 million francs, two, which represent nearly half of this value, were awarded to companies not belonging to either of the two groups involved. Of the other nine, five, with an annual value of around 14 million francs, were awarded to Ecosita. The other four, totaling approximately 5.5 million francs, were awarded to companies of the CGEA group, among which Ipodec Normandie retained two private contracts for an annual value of around 800,000 francs, USP Normandie one public contract for an annual value of around 2 million francs, and CPN one public contract for an annual value of around 2.6 million francs.</w:t>
      </w:r>
    </w:p>
    <w:p>
      <w:r>
        <w:t xml:space="preserve">85. Based on the duration and annual value of the contracts in question, the minimum total value, in euros, of the contracts affected by the practices of the involved companies is approximately broken down as follows:  </w:t>
        <w:br/>
        <w:t xml:space="preserve">Annual Amount Total Amount  </w:t>
        <w:br/>
        <w:t xml:space="preserve">Affected Contracts Duration  </w:t>
        <w:br/>
        <w:t xml:space="preserve">(in thousands of euros) (in thousands of euros)  </w:t>
        <w:br/>
        <w:t xml:space="preserve">1- Won by Ecosita  </w:t>
        <w:br/>
        <w:t xml:space="preserve">Bolbec 170.4 1 170.4  </w:t>
        <w:br/>
        <w:t xml:space="preserve">Rouen (bins) 175.0 3 525.0  </w:t>
        <w:br/>
        <w:t xml:space="preserve">Oissel 278.2 5 1,391  </w:t>
        <w:br/>
        <w:t xml:space="preserve">Bois Guillaume 557.3 5 2,786.5  </w:t>
        <w:br/>
        <w:t xml:space="preserve">St Etienne du Rouvray 971.1 3 2,913.3  </w:t>
        <w:br/>
        <w:t xml:space="preserve">7,786  </w:t>
        <w:br/>
        <w:t xml:space="preserve">2- Won by Ipodec or CPN  </w:t>
        <w:br/>
        <w:t xml:space="preserve">SODIRSO 74.6 1 74.6  </w:t>
        <w:br/>
        <w:t xml:space="preserve">Plastic Omnium 44.7 3 134.1  </w:t>
        <w:br/>
        <w:t xml:space="preserve">Montville 402.3 2 804.6  </w:t>
        <w:br/>
        <w:t xml:space="preserve">1,013  </w:t>
        <w:br/>
        <w:t xml:space="preserve">3- Won by USP  </w:t>
        <w:br/>
        <w:t>Canteleu 317 5 1,585</w:t>
      </w:r>
    </w:p>
    <w:p>
      <w:r>
        <w:t xml:space="preserve">Total contracts awarded to the  </w:t>
        <w:br/>
        <w:t xml:space="preserve">involved companies 10,384  </w:t>
        <w:br/>
        <w:t xml:space="preserve">Contracts awarded to  </w:t>
        <w:br/>
        <w:t xml:space="preserve">third-party companies  </w:t>
        <w:br/>
        <w:t xml:space="preserve">Boos 126.5 3 379.5  </w:t>
        <w:br/>
        <w:t xml:space="preserve">Rouen collection 2,869 5 14,345  </w:t>
        <w:br/>
        <w:t xml:space="preserve">14,725  </w:t>
        <w:br/>
        <w:t>TOTAL 25,109</w:t>
      </w:r>
    </w:p>
    <w:p>
      <w:r>
        <w:t xml:space="preserve">2. THE GRIEVANCES  </w:t>
        <w:br/>
        <w:t xml:space="preserve">86. The grievances that follow were formulated by the rapporteur:  </w:t>
        <w:br/>
        <w:t xml:space="preserve">“-[For having conducted] exchanges of information prior to their award between Ecosita, on the one hand, and one of the three local companies (USP Normandie, IPODEC, CPN) of the CGEA group, on the other hand, regarding the eleven contracts examined. Even if they are specific to each contract, these exchanges have a repeated nature and are sufficiently systematic to appear as a usual and regular practice. These practices have been acknowledged by the companies, which cooperated with the investigation. The exchanged information concerns:  </w:t>
        <w:br/>
        <w:t xml:space="preserve">− the interest (or lack of interest) in a contract due to technical or economic considerations: Rouen (twice), Bois Guillaume, Saint-Etienne-du-Rouvray;  </w:t>
        <w:br/>
        <w:t xml:space="preserve">− the technical characteristics: Rouen (equipment and operating conditions for selective sorting of glass and paper), SICTOM of the Montville region (location of outlets), Bois Guillaume (implementation of selective sorting), Saint-Etienne-du-Rouvray (location of outlets);  </w:t>
        <w:br/>
        <w:t xml:space="preserve">− the economic characteristics: community of communes of the canton of Bolbec (volume estimates), SODISRO-Leclerc (resale price of cardboard);  </w:t>
        <w:br/>
        <w:t xml:space="preserve">− the other competitors: Bois Guillaume, Canteleu, SICTOM of Montville;  </w:t>
        <w:br/>
        <w:t>− the prices, in whole or in part: community of communes of Bolbec, Rouen (twice), SODIRSO-Leclerc, Plastic Omnium, municipalities of Oissel, Bois Guillaume, Boos, and Saint-Etienne-du-Rouvray, or eight cases out of 11 contracts.</w:t>
      </w:r>
    </w:p>
    <w:p>
      <w:r>
        <w:t xml:space="preserve">The means implemented are:  </w:t>
        <w:br/>
        <w:t xml:space="preserve">− the organization of cover bids, most often at the request of the other group: community of communes of Bolbec, Plastic Omnium, municipalities of Oissel, Boos, and Canteleu;  </w:t>
        <w:br/>
        <w:t>− the manipulation of prices: community of communes of Bolbec, Rouen (selective sorting), SODIRSO-Leclerc, Plastic Omnium, municipalities of Bois Guillaume and Canteleu.</w:t>
      </w:r>
    </w:p>
    <w:p>
      <w:r>
        <w:t>The fact that these exchanges did not have the expected effects – one contract (Rouen, selective sorting) not being awarded to the lowest bidder, another (Rouen, waste from market vendors and merchants) having been awarded to a third party - or that the communities or companies obtained discounts on the initial proposals of the lowest bidders (Plastic Omnium, municipality of Canteleu) does not undermine the constitutive nature of an agreement that these exchanges represent.</w:t>
      </w:r>
    </w:p>
    <w:p>
      <w:r>
        <w:t xml:space="preserve">The pursued objectives appear quite clearly:  </w:t>
        <w:br/>
        <w:t xml:space="preserve">− it is primarily about the distribution of contracts, with the groups agreeing to accept the renewal of the outgoing awardee or the extension of its services at a site where it is already present: Rouen (selective sorting), SODISRO-Leclerc, Plastic Omnium, municipalities of Oissel, Bois Guillaume, Boos, and Canteleu, SICTOM of Montville. Again, the fact that the companies did not achieve satisfaction does not detract from their intentions expressed through their exchanges;  </w:t>
        <w:br/>
        <w:t xml:space="preserve">− incidentally but deliberately, this distribution aims, beyond the allocation of contracts between the two groups, to thwart competing companies, this intention having been clearly expressed regarding the contract of the community of communes of the canton of Bolbec by the CGEA group, and surfacing in the contract of the municipality of Canteleu.”  </w:t>
        <w:br/>
        <w:t>(...)</w:t>
      </w:r>
    </w:p>
    <w:p>
      <w:r>
        <w:t xml:space="preserve">E. ATTRIBUTION  </w:t>
        <w:br/>
        <w:t xml:space="preserve">1. SITA NORMANDIE PICARDIE  </w:t>
        <w:br/>
        <w:t>87. As previously indicated, Ecosita has been named Sita Normandie-Picardie since July 2002. It is being pursued for all grievances concerning the following contracts: Bolbec, Rouen, Sodirso, Plastic Omnium, Oissel, Bois-Guillaume, Boos, Saint-Etienne-du-Rouvray, Canteleu, Montville, Rouen.</w:t>
      </w:r>
    </w:p>
    <w:p>
      <w:r>
        <w:t xml:space="preserve">2. ONYX NORMANDIE AND IPODEC NORMANDIE  </w:t>
        <w:br/>
        <w:t xml:space="preserve">88. CPN transferred its business "urban cleanliness" to ECOM/CPU but was absorbed by Ipodec Normandie. Given these elements and the constant practice of the Council regarding attribution, it is therefore Ipodec Normandie that takes over the rights and obligations of CPN.  </w:t>
        <w:br/>
        <w:t xml:space="preserve">89. USP was absorbed by Onyx Normandie, which takes over its rights and obligations.  </w:t>
        <w:br/>
        <w:t>90. The grievances have thus been notified to Ipodec-Normandie (for its own actions and those of CPN for which it must also answer) and to Onyx Normandie, succeeding the rights of USP.</w:t>
      </w:r>
    </w:p>
    <w:p>
      <w:r>
        <w:rPr>
          <w:b/>
        </w:rPr>
        <w:t>[Pages 16–18]</w:t>
      </w:r>
    </w:p>
    <w:p>
      <w:r>
        <w:t>Onyx Normandie and Ipodec Normandie on the one hand and Sita Normandie-Picardie on the other hand decided not to contest the grievances that were notified to them. They requested the benefit of the provisions of III of Article L. 464-2 of the Commercial Code which provides that "when an organization or a company does not contest the reality of the grievances that are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w:t>
      </w:r>
    </w:p>
    <w:p>
      <w:r>
        <w:t>92. The non-contestation of the grievances and the announcement of commitments were the subject of two minutes dated October 25, 2006, signed by the general rapporteur of the Council and, respectively, the representatives of the companies Onyx Normandie and Ipodec-Normandie and those of the companies Sita France and Sita Normandie-Picardie.</w:t>
      </w:r>
    </w:p>
    <w:p>
      <w:r>
        <w:t>B. ON THE MERITS</w:t>
      </w:r>
    </w:p>
    <w:p>
      <w:r>
        <w:t>93. Given the facts revealed that were the subject of the uncontested grievances, it is established that the companies Sita Normandie-Picardie, Onyx Normandie, and Ipodec Normandie engaged in anti-competitive exchanges of information and cover bids with a view to market allocation among themselves, with, if necessary, the aim of excluding other competitors, practices contrary to Article L. 420-1 of the Commercial Code.</w:t>
      </w:r>
    </w:p>
    <w:p>
      <w:r>
        <w:t>C. ON THE COMMITMENTS AIMED AT PREVENTING ANTI-COMPETITIVE PRACTICES</w:t>
      </w:r>
    </w:p>
    <w:p>
      <w:r>
        <w:t>94. Sita Normandie-Picardie, Onyx Normandie, and Ipodec Normandie, themselves and their parent companies, made commitments to the competition authorities aimed at ensuring compliance with competition rules within the entire cleaning branch of their respective groups.</w:t>
      </w:r>
    </w:p>
    <w:p>
      <w:r>
        <w:t>95. Sita France and Sita Normandie-Picardie notably stated, as indicated in the minutes dated October 25, 2006, the following elements: "As of January 2000, SITA France, the parent company of SITA Normandie-Picardie, committed to a collaborative approach with the competition authorities (the administrative investigation having begun in December 1999). This approach was realized in the following manner: Several meetings took place between Mr. Jérôme Z..., Director General of the DGCCRF, and Mr. Marc Y..., President of SITA France, respectively on January 6, March 31, and July 20, 2000.</w:t>
      </w:r>
    </w:p>
    <w:p>
      <w:r>
        <w:t>As agreed with Mr. Jérôme Z..., Mr. Marc Y... sent him a letter dated July 28, 2000, summarizing the commitments made by the general management of the SITA France Group regarding:</w:t>
      </w:r>
    </w:p>
    <w:p>
      <w:r>
        <w:t>− the transmission of all information in SITA's possession within the framework of the ongoing investigation;</w:t>
        <w:br/>
        <w:t>− the decision to definitively put an end to the type of practices in question throughout the national territory;</w:t>
        <w:br/>
        <w:t>− the implementation of a national system to train the concerned group members on compliance with competition principles and to enforce these principles through a control process and, if necessary, sanctions.</w:t>
      </w:r>
    </w:p>
    <w:p>
      <w:r>
        <w:t>In execution of these commitments, Mr. Marc Y... requested:</w:t>
        <w:br/>
        <w:t>− the legal director of SITA France (…) to set up training sessions for the group’s employees;</w:t>
        <w:br/>
        <w:t>− the legal advisors of SITA France to intervene in the seminars bringing together the general directors of the subsidiaries.</w:t>
      </w:r>
    </w:p>
    <w:p>
      <w:r>
        <w:t>[Specialized competition law advisors] therefore intervened for half a day (…) during the annual seminar gathering all the general directors of the subsidiaries; this intervention aimed to remind the principles of competition law and their application to public and private markets. At the end of this intervention, Mr. Marc Y... recalled on the one hand the rules applied within the Suez group, as stated shortly before by Mr. Gérard A..., Chairman of the Management Board, and on the other hand regarding specifically the SITA France group, the collaborative approach undertaken by the group with the competition authorities and the fact that non-compliance with the established rules would inevitably be sanctioned.</w:t>
      </w:r>
    </w:p>
    <w:p>
      <w:r>
        <w:t>At the same time, training on public markets and competition law was implemented by the legal department of SITA France. These trainings are mandatory. Led by the lawyers of SITA France (…) with an external speaker (…), they were primarily conducted for the agency managers and sales personnel of the various subsidiaries of SITA France (…) [between October 2002 and September 2006] 250 people participated in these training sessions (…) it is noted that the next session will take place on November 6 and 7, 2006. (…)</w:t>
      </w:r>
    </w:p>
    <w:p>
      <w:r>
        <w:t>A reminder of the rules of competition law has been integrated into the intranet site of SITA France, supplemented by illustrations of concrete situations (…). Compliance letters were requested from the general directors of each of the subsidiaries of SITA France; in this compliance letter, each general director affirms that, for the past year, he has verified that within his subsidiary, all actions have been carried out in compliance with the principles set out in the Suez group’s ethics charter and in the SITA France code of conduct, which includes the rules of competition law (…).</w:t>
      </w:r>
    </w:p>
    <w:p>
      <w:r>
        <w:t>SITA France for itself and the companies it controls and more specifically SITA Normandie-Picardie reiterate these commitments today and intend to extend them for the future in the following form:</w:t>
        <w:br/>
        <w:t>− the Suez group will implement from the first quarter of 2007 a new educational tool dedicated exclusively to competition law: it consists of self-training sessions in the form of e-learning (tool named e-learning module "Competition in the European Union", (…) SITA France has proposed to use this tool starting in November 2006: consequently, all employees of the SITA France group who are in contact with clients and competitors will be required to use this tool in the coming weeks. The use of this tool will be monitored electronically;</w:t>
        <w:br/>
        <w:t>− the legal director of SITA France (…) will set up, with [a specialized competition law advisor], starting in 2007, an audit procedure on compliance with competition law principles within the SITA France group; the audit will cover three or four subsidiaries per year, among the thirty subsidiaries concerned by the calls for tenders;</w:t>
        <w:br/>
        <w:t>− finally, starting in 2007, an annual control mechanism will be established for the sales managers and sales personnel: at the beginning of 2007, they will be informed that each of them will be asked at the end of the fiscal year for a letter confirming that he has personally complied with the rules of competition law and particularly the prohibition of any exchange of information with competitors regarding an ongoing tender."</w:t>
      </w:r>
    </w:p>
    <w:p>
      <w:r>
        <w:t>96. Given the non-contestation of the grievances and these commitments, the general rapporteur proposed to the Council to grant Sita Normandie-Picardie the benefit of the provisions of III of Article L. 464-2 of the Commercial Code and to reduce the monetary sanction incurred by a proportion of 25% to 35% of the amount that would have normally been imposed.</w:t>
      </w:r>
    </w:p>
    <w:p>
      <w:r>
        <w:t>97. The Council considers that these commitments are credible and verifiable in light of, in particular, the manner in which they were implemented between 2000 and 2006 as illustrated by the concrete elements that were provided. It makes a positive assessment of this implementation.</w:t>
      </w:r>
    </w:p>
    <w:p>
      <w:r>
        <w:t>98. The Council also considers that the commitments made by Sita Normandie-Picardie and its parent company, Sita France, are appropriate to the pro-competitive objectives breaking with the anti-competitive practices identified in this case. The Sita France group is indeed a large decentralized group, whose managers, particularly at the local level, have significant leeway and whose activity is notably evaluated in terms of their commercial and financial results. The incentive mechanisms (individual and collective remuneration and bonuses) necessary for the internal effectiveness of the company can conflict with compliance with competition law. In this context, only serious training and awareness of the requirements of competition rules involving personal accountability can maximize the chances that anti-competitive behaviors are eliminated within such a group. In this regard, the system put in place is accompanied by control mechanisms designed to ensure this objective.</w:t>
      </w:r>
    </w:p>
    <w:p>
      <w:r>
        <w:t>99. In this case, the Council considers that it is appropriate to accept these commitments within the framework of a non-contestation procedure of the grievances as provided for in III of Article L. 464-2 of the Commercial Code leading to a reduction of the sanction although the practices in question are serious horizontal collusion practices, given not only the significant cooperation in the investigation and instruction provided by</w:t>
      </w:r>
    </w:p>
    <w:p>
      <w:r>
        <w:rPr>
          <w:b/>
        </w:rPr>
        <w:t>[Pages 19–21]</w:t>
      </w:r>
    </w:p>
    <w:p>
      <w:r>
        <w:t>l'entreprise concernée et le groupe auquel elle appartient dès avant la notification de griefs, mais aussi des mesures correctives prises au niveau du groupe Sita France.</w:t>
      </w:r>
    </w:p>
    <w:p>
      <w:r>
        <w:t>100. The Council therefore accepts these commitments, reiterated in the meeting by the Chief Executive Officer of Sita France, Mr. P. B..., who indicated that he would inform the General Directorate for Competition, Consumer Affairs, and Fraud Control of their implementation. In the context of this procedure, Sita Normandie-Picardie is required to comply with these commitments, the credibility of which is reinforced by the involvement of its parent company Sita France.</w:t>
      </w:r>
    </w:p>
    <w:p>
      <w:r>
        <w:t>101. Regarding Onyx Normandie and Ipodec Normandie, as indicated in the minutes dated October 25, 2006, they presented the following elements: “(...) from March 2000, the company CGEA, which became Veolia Propreté, at the time the parent company of Ipodec Normandie, CPN, and USP Normandie, committed, while the administrative investigation was ongoing and even before the entry into force of Law No. 2001-420 of May 15, 2001, relating to new economic regulations, to a collaborative approach with the competition authorities. This active cooperation took the following forms:</w:t>
      </w:r>
    </w:p>
    <w:p>
      <w:r>
        <w:t>- an in-depth internal investigation with the various operational managers of the companies involved (hearings, collection of information and evidence of established practices);</w:t>
        <w:br/>
        <w:t>- the establishment of a detailed file including (i) a general presentation of the companies involved, (ii) a detailed description of all markets concerned by the investigation with the history of contacts that may have occurred with competitors during these calls for tenders, the establishment, if applicable, of illicit behaviors, and (iii) annexes supporting the previous elements (detailed reports on the relevant facts, precise identification of meetings or telephone contacts corresponding to the relevant infringements, based on the seized documents, or by providing elements not seized by the investigators of the DGCCRF);</w:t>
        <w:br/>
        <w:t>- contacts made to inform the DGCCRF director general of the group's approach and to define its modalities, formalized by two meetings on March 22 and 27, 2000, between the latter and the CEO of CGEA (which became Veolia Propreté);</w:t>
        <w:br/>
        <w:t>- a letter sent by the CEO of CGEA (which became Veolia Propreté) on April 3, 2000, to the DGCCRF director general, defining the modalities of the group's cooperation and the commitments made on this occasion (...) to which the aforementioned detailed file was attached;</w:t>
        <w:br/>
        <w:t>- hearings by the DGCCRF of the operational staff and representatives of Onyx Normandie and Ipodec Normandie (at the time USP Normandie, Collecte Propreté Normande, and Ipodec Normandie) as part of the cooperation of these companies. On this occasion, DGCCRF agents were able to question the representatives of the companies concerned based on the provided file and obtain all necessary clarifications and additional information (...) ;</w:t>
        <w:br/>
        <w:t>- transmission of additional elements to the DGCCRF on June 5, 2000 (...) ;</w:t>
        <w:br/>
        <w:t>- confirmation to the rapporteur, designated by the Competition Council, of the cooperation of the companies concerned (minutes of the hearing [of the CEO of the Onyx group, the president of Onyx Normandie, and the legal director of the Onyx group] dated September 10, 2004).</w:t>
      </w:r>
    </w:p>
    <w:p>
      <w:r>
        <w:t>At the same time, Veolia Propreté implemented corrective measures immediately upon the decision to fully cooperate:</w:t>
      </w:r>
    </w:p>
    <w:p>
      <w:r>
        <w:t>- not only concerning the companies whose rights are now held by Onyx Normandie and Ipodec Normandie, within which, under the impetus of their manager at the time (...), the investigation led to a real awareness of the illegality of the practices alleged;</w:t>
        <w:br/>
        <w:t>- but also, this file serving as an example, within the Veolia Propreté group.</w:t>
      </w:r>
    </w:p>
    <w:p>
      <w:r>
        <w:t>These measures, the details of which have been communicated to the Competition Council (letter to the rapporteur of the Competition Council dated December 6, 2004, accompanied by supporting documents), form a genuine "compliance" system and particularly address the following points:</w:t>
      </w:r>
    </w:p>
    <w:p>
      <w:r>
        <w:t>- formal and reiterated instructions, solemnly given, in writing and during meetings, by the CEO of the group to the group's leaders aimed at strict compliance with competition rules, which they have relayed to all subsidiaries (see, in particular, notes to members of the Onyx committee and regional directors dated May 19, 2000, and May 6, 2000, meeting with these leaders on May 23, 2000, meeting with regional directors on September 21 and 22, 2000, meeting with the corporate committee of Veolia Propreté, central and regional directors on December 12, 2001, note to members of the corporate and executive committees and to regional and subsidiary directors of the Veolia Propreté group dated August 10, 2004, reaffirming the group's irrevocable policy regarding compliance with competition rules (...) ;</w:t>
        <w:br/>
        <w:t>- implementation from the year 2000 of systematic training and awareness-raising actions for staff (both existing and new arrivals) in the subsidiaries of the Veolia Propreté group, at the central level as well as in the various regions including Normandy (...) these trainings, concurrently provided by the legal department of Veolia Propreté and by external advisors specialized in competition law, being combined, for the year 2005, with those that have been implemented by the Veolia Environnement group (...).</w:t>
      </w:r>
    </w:p>
    <w:p>
      <w:r>
        <w:t>In application of these instructions, the following actions have been implemented in Seine-Maritime:</w:t>
      </w:r>
    </w:p>
    <w:p>
      <w:r>
        <w:t>- significant awareness-raising of leaders and operational staff immediately after the discovery of the facts, notably during the in-depth internal investigation (hearings, collection of information and evidence of established practices) that followed it;</w:t>
      </w:r>
    </w:p>
    <w:p>
      <w:r>
        <w:t>- training and awareness-raising of leaders and operational staff of the companies concerned either during meetings held at the central level, notably in 2005, or during training specifically held in Normandy (...);</w:t>
        <w:br/>
        <w:t>- widespread and monitored dissemination, starting from June 2005, of a booklet entitled “Ethics, Conviction, and Responsibility,” which notably strongly reminds all employees of their obligation to comply with the applicable legislation, particularly in terms of competition. A copy of this booklet is included in Annex 3 to these minutes.</w:t>
      </w:r>
    </w:p>
    <w:p>
      <w:r>
        <w:t>Under these conditions, as a result of the cooperation conducted by its parent company and the commitments made on April 3, 2000, in this context by the CEO of CGEA-Onyx, which became Veolia Propreté, to the DGCCRF director general, the companies Onyx Normandie and Ipodec Normandie do not contest the reality of the grievances that have been notified to them and request the general rapporteur to benefit from the application of the provisions of III of Article L. 464-2 of the Commercial Code.</w:t>
      </w:r>
    </w:p>
    <w:p>
      <w:r>
        <w:t>In application of this article, the companies Onyx Normandie and Ipodec Normandie reiterate these commitments to this day and intend to extend them for the future in the following forms:</w:t>
      </w:r>
    </w:p>
    <w:p>
      <w:r>
        <w:t>- written instruction to respect competition law given to each new employee of Onyx Normandie and Ipodec Normandie;</w:t>
        <w:br/>
        <w:t>- sustainability of the annual training and awareness-raising actions conducted since 2000;</w:t>
        <w:br/>
        <w:t>- retention for a period of five years of all elements relating to these measures (dates, themes of training and awareness meetings, and names of present employees; copies of documentation or circulars distributed and list of recipients with acknowledgment of receipt (by email or countersignature)) in order to continue to ensure their materiality and, if necessary, justify them.”</w:t>
      </w:r>
    </w:p>
    <w:p>
      <w:r>
        <w:t>102. Given the uncontested nature of the grievances and these commitments, the general rapporteur also proposed to the Council to grant Onyx Normandie and Ipodec Normandie the benefit of the provisions of III of Article L. 464-2 of the Commercial Code and to reduce the financial penalty incurred by a proportion of 25% to 35% of the amount that would normally have been imposed.</w:t>
      </w:r>
    </w:p>
    <w:p>
      <w:r>
        <w:t>103. The Council considers that these commitments are credible and verifiable in light of, in particular, the manner in which they have been implemented between 2000 and 2006 as illustrated by the concrete elements that have been provided. It makes a positive assessment of this implementation.</w:t>
      </w:r>
    </w:p>
    <w:p>
      <w:r>
        <w:t>104. The Council also considers that the commitments made by the companies involved and by their parent company, Veolia Propreté, are appropriate to the pro-competitive objectives breaking with the anti-competitive practices identified in this case. The Veolia Propreté group is indeed also a large decentralized group, whose managers, particularly at the local level, have significant leeway and whose activity is notably evaluated in light of their commercial and financial results. As in the case of Sita France, the incentive mechanisms (individual and collective remuneration and bonuses) necessary for the internal effectiveness of the company can conflict with compliance with competition law. In this context, only training and awareness-raising...</w:t>
      </w:r>
    </w:p>
    <w:p>
      <w:r>
        <w:rPr>
          <w:b/>
        </w:rPr>
        <w:t>[Pages 22–24]</w:t>
      </w:r>
    </w:p>
    <w:p>
      <w:r>
        <w:t>Sita France, the serious training and awareness of the requirements of competition rules involving personal accountability can provide the maximum chance that anti-competitive behaviors are eliminated within such a group. In this regard, the system put in place is accompanied by control mechanisms designed to ensure its objectives.</w:t>
      </w:r>
    </w:p>
    <w:p>
      <w:r>
        <w:t>105. These commitments were confirmed in the meeting by the general director of Veolia Propreté (worldwide), Mr. D. C..., who emphasized his personal involvement in this regard. They include, as indicated in the letter of April 3, 2000, to the general director of competition, consumption, and fraud repression mentioned in the minutes of non-contestation of the grievances, a central control and audit system.</w:t>
      </w:r>
    </w:p>
    <w:p>
      <w:r>
        <w:t>106. For reasons similar to those outlined in point 99, the Council accepts these commitments. In the context of the present procedure, it is necessary to order Onyx Normandie and Ipodec Normandie to comply with these commitments, the credibility of which is reinforced by the involvement of their parent company Veolia Propreté.</w:t>
      </w:r>
    </w:p>
    <w:p>
      <w:r>
        <w:t>D. ON SANCTIONS</w:t>
      </w:r>
    </w:p>
    <w:p>
      <w:r>
        <w:t>107. The offenses retained in the notification of grievances were committed prior to the entry into force of Law No. 2001-420 of May 15, 2001, relating to new economic regulations, which notably strengthened the sanctions applicable to anti-competitive behaviors referred to in Article L. 420-1 of the Commercial Code. By virtue of the principle of non-retroactivity of punitive laws, the provisions introduced by this law in Article L. 464-2 of the Commercial Code, in that they are more severe than those in force previously, are not applicable in this case.</w:t>
      </w:r>
    </w:p>
    <w:p>
      <w:r>
        <w:t>108. Under Article L. 464-2 of the Commercial Code, in its wording prior to the entry into force of Law No. 2001-420,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alleged facts, the extent of the damage caused to the economy, and the situation of the sanctioned company or organization. They are determined individually for each sanctioned company or organization and motivated for each sanction. The maximum amount of the sanction is, for a company, 5% of the turnover excluding taxes achieved in France during the last closed financial year. (...)".</w:t>
      </w:r>
    </w:p>
    <w:p>
      <w:r>
        <w:t>1. ON THE SEVERITY OF THE FACTS</w:t>
      </w:r>
    </w:p>
    <w:p>
      <w:r>
        <w:t>109. Regarding exchanges of information prior to the submission of bids in the case of calls for competition, the Council consistently considers that such horizontal agreements between bidders for a market, having the object and potentially the effect of leading to a market allocation and an unjustified increase in public or private expenditures, are of particular seriousness. Such actions are likely to mislead applicants regarding the existence or intensity of competition. The Council always emphasizes the intrinsic seriousness of these practices and the damage they cause to the economy, particularly in light of the risk of normalization and contagion that may result.</w:t>
      </w:r>
    </w:p>
    <w:p>
      <w:r>
        <w:t>110. In this case, within a process that appears largely systematic, the companies involved ensured that they allocated upcoming markets while, if necessary, seeking to exclude other competitors. To this end, they exchanged information on a number of well-identified markets and practiced cover bids, which allowed the company designated for the award of a contract to be certain of appearing as the lowest bidder compared to its competitor at the time of bid submission and to hope that any potentially lower bids from other competitors, sometimes less reputable, would seem abnormal to the applicant. These practices were implemented over several years (from 1996 to 1999) by companies that are part of large public service provider groups; they could influence other companies, notably from the same groups. They distorted competition in the allocation of public and private contracts related to the disposal of household and industrial waste throughout an entire department. The fact that for one of the companies involved, as highlighted by Sita Normandie-Picardie, only one agency is implicated in the matter does not impact the seriousness of the practice.</w:t>
      </w:r>
    </w:p>
    <w:p>
      <w:r>
        <w:t>2. ON THE DAMAGE TO THE ECONOMY</w:t>
      </w:r>
    </w:p>
    <w:p>
      <w:r>
        <w:t>111. As recalled in a ruling by the Paris Court of Appeal on January 13, 1998 (Fougerolle Ballot), regarding agreements related to responses to calls for tenders: "the damage caused to the economy is independent of the damage suffered by the contracting authority due to the collusion between several bidding companies and is assessed based on the direct hindrance to the free play of competition." In a ruling of December 12, 2000 (Sogea Sud-Est), the Court of Appeal further noted that "these anti-competitive practices that characterize damage to the economy are reprehensible solely by their existence, as they constitute a deception regarding the reality of competition which they distort, notwithstanding the fact that the exchange of information between companies on prices was followed by an award lower than the estimates of the project owner (...)." In this instance, the argument put forward that the targeted practices would not have had a price-increasing effect to the detriment of local authorities, given the estimates they made, assuming it were proven, does not eliminate the existence of damage for these authorities and other applicants. The behaviors of the four companies involved would likely have been different in the absence of consultation. The same argument is also not sufficient to dismiss the existence of damage for other competitors whose bids could not be assessed in a context of undistorted competition.</w:t>
      </w:r>
    </w:p>
    <w:p>
      <w:r>
        <w:t>112. To assess the extent of the damage caused to the economy, it is necessary to take into account the contracts won by one of the four companies involved that were subject to collusion. It is also necessary to consider the markets disrupted by this practice, even if the said companies ultimately did not obtain them. In this case, the market allocation agreement continued for four years in a department. It disrupted the functioning of competition for public and private contracts whose stakes, given the estimated annual amounts and the number of years planned for the awardee, were in the order of 25 million euros at a low estimate, with the contracts won by the four companies representing a stake of ten to eleven million euros. The unfortunate exemplary value of the behaviors in question also contributes to the damage to the economy, as the Council recalled in its decision No. 06-D-08 of March 24, 2006, relating to practices implemented in the context of public contracts for the construction of three colleges in the Hérault department.</w:t>
      </w:r>
    </w:p>
    <w:p>
      <w:r>
        <w:t>3. ON COOPERATION WITH THE INVESTIGATION</w:t>
      </w:r>
    </w:p>
    <w:p>
      <w:r>
        <w:t>113. The Competition Council severely sanctions practices that fall under horizontal agreements. However, the particular circumstances of the case lead to a lesser severity.</w:t>
      </w:r>
    </w:p>
    <w:p>
      <w:r>
        <w:t>114. On the one hand, commitments to cooperate with the investigation and the instruction of the competition authorities involving the groups to which the companies subject to the grievances belong were made quickly after the visits and seizures and were implemented diligently.</w:t>
      </w:r>
    </w:p>
    <w:p>
      <w:r>
        <w:t>115. These visits and seizures already allowed for one market (that of the community of communes of the canton of Bolbec) to confirm the denunciation elements collected according to which Ecosita and CPN had concluded an agreement limiting competition between them, in the form of exchanges of technical and economic information preceding the bid submission date, followed by a cover bid to the community in favor of Ecosita.</w:t>
      </w:r>
    </w:p>
    <w:p>
      <w:r>
        <w:t>116. But the separate collaborations provided to the investigation by the management of the concerned groups and the companies involved allowed for the analysis of other identified indicators and suspicious markets, thus broadening the findings to eleven of the sixteen public and private markets and contracts entering into the presumptions retained by the judge who authorized the visits and seizures, also involving the companies Ipodec Normandie and USP Normandie.</w:t>
      </w:r>
    </w:p>
    <w:p>
      <w:r>
        <w:t>117. As previously indicated, the approach of the Veolia Propreté group (at the time CGEA Onyx) was formalized in a letter dated April 3, 2000. The explanations it contains were reiterated by the director of public services and director of operations of CGEA Onyx: "We have become aware of a number of infractions and we have decided to remedy them in order to comply with the law. We are fully aware that these practices can harm the image of the group and its international positioning and, moreover, they are contrary to the ethical charter established by the Vivendi group."</w:t>
      </w:r>
    </w:p>
    <w:p>
      <w:r>
        <w:t>118. This letter was accompanied by an information file concerning the companies of the group involved in the investigation and the markets cited in the judicial order authorizing the visits and seizures. This document detailed the exchanges of information aimed notably at a market allocation between executives of these companies and their counterpart at Ecosita.</w:t>
      </w:r>
    </w:p>
    <w:p>
      <w:r>
        <w:t>119. The officials heard by the investigation services included the director of public services, director of operations France of CGEA, and chairman and CEO of Ipodec Normandie, as well as the regional director of CGEA, general director of Ipodec Normandie, and chairman of the companies USP Normandie and CPN, the technical director of CPN, the general director of USP Normandie, and the commercial director of Ipodec Normandie.</w:t>
      </w:r>
    </w:p>
    <w:p>
      <w:r>
        <w:t>120. The letter dated July 28, 2000, formalizing the approach of the Sita France group indicated that during the investigation conducted by the DGCCRF in the field of waste collection and treatment in the Seine-Maritime department, Sita France had become aware of the existence of anti-competitive practices inherently condemnable within certain of its agencies and wished to identify these practices, in cooperation with the competition authorities.</w:t>
      </w:r>
    </w:p>
    <w:p>
      <w:r>
        <w:t>121. Following this letter, the successive deputy general directors of Ecosita specified: "that they had conducted an internal investigation to reconstruct the reality of the events that took place during the period of this case (from 1995 to 1999) following the visit under judicial authorization that took place at the agency of</w:t>
      </w:r>
    </w:p>
    <w:p>
      <w:r>
        <w:rPr>
          <w:b/>
        </w:rPr>
        <w:t>[Pages 25–27]</w:t>
      </w:r>
    </w:p>
    <w:p>
      <w:r>
        <w:t>Saint-Etienne-du-Rouvray" and submitted a dossier analyzing the facts, in the form of reports.</w:t>
      </w:r>
    </w:p>
    <w:p>
      <w:r>
        <w:t>122. This document was commented on by the two deputy general directors. The director of the concerned Ecosita agency was also heard to provide clarifications.</w:t>
      </w:r>
    </w:p>
    <w:p>
      <w:r>
        <w:t>123. Subsequently, the companies involved or their parent company provided their full cooperation to the investigation services of the Council. This collaboration in the investigation and instruction of the companies involved is part of a comprehensive approach by the entire cleaning branch of the two major national players. It allowed for the provision of serious material evidence capable of demonstrating the suspected infringements by reinforcing the indications available to the competition authorities. This unprecedented approach was undertaken at a time when the "leniency" mechanism, which is now provided for in IV of Article L. 464-2 of the Commercial Code, was not yet included in the legislative corpus of national competition rules.</w:t>
      </w:r>
    </w:p>
    <w:p>
      <w:r>
        <w:t>124. It should, however, be noted that the cooperation provided to the investigation by each of the groups of companies only occurred after the operations of visits and seizures, which had allowed for the immediate gathering of evidence concerning at least one contract.</w:t>
      </w:r>
    </w:p>
    <w:p>
      <w:r>
        <w:t>4. ON THE AMOUNT OF SANCTIONS</w:t>
      </w:r>
    </w:p>
    <w:p>
      <w:r>
        <w:t>125. The Council emphasizes that this decision takes place under very particular circumstances. Indeed, while the initiative to cooperate with the competition authorities preceded the entry into force of the "leniency" mechanism introduced by Article 73 of Law No. 2001-420 of May 15, 2001, relating to new economic regulations and specified by Article 44 of Decree No. 2002-689 of April 30, 2002, the commitments made are partly similar to those currently required by the Council to grant a company the benefit of the leniency procedure. Furthermore, these commitments are of great magnitude at the group level, particularly regarding the objective of ensuring compliance with competition rules. That is why the Council agrees to grant the companies involved in this case the benefit of the procedure for not contesting the charges provided for in III of Article L. 464-2 of the Commercial Code, involving a reduction of the sanction normally incurred, even though the facts constituting horizontal agreements are concerned. These very particular circumstances prevent this decision from being considered as a precedent justifying, in a general manner, the benefit of the procedure for not contesting the charges provided for in III of Article L. 464-2 of the Commercial Code in the case of horizontal agreements between competitors.</w:t>
      </w:r>
    </w:p>
    <w:p>
      <w:r>
        <w:t>126. III of Article L. 464-2 of the Commercial Code provides that when implemented, "the maximum amount of the sanction incurred is reduced by half." This provision aims to guarantee the interested companies that if the Council accepts the commitments they have made, the legal ceiling applicable to the sanctions it imposes is halved compared to the common law regime. However, within the limit of this new ceiling, the Council assesses the amount of the sanction that would have been incurred by each company and applies the reduction rate it retains, taking into account the proposals made by the general rapporteur.</w:t>
      </w:r>
    </w:p>
    <w:p>
      <w:r>
        <w:t>127. In this case, it is necessary to take into account, on the one hand, the active cooperation in the investigation and instruction of Sita Normandie-Picardie and its parent company Sita France, which provided significant evidence, and on the other hand, the absence of contestation of the charges accompanied by the commitments made in favor of compliance with competition rules.</w:t>
      </w:r>
    </w:p>
    <w:p>
      <w:r>
        <w:t>128. The turnover of Sita Normandie-Picardie in France for the fiscal year ending December 31, 2005, amounts to 44,911,425 euros. Considering the elements related to the severity of the practices, the damage to the economy, and the particular circumstance of cooperation in the investigation and instruction, as outlined above, the amount of the monetary sanction imposed on this company would have been set by the Council at 900,000 euros. The absence of contestation of the charges accompanied by the commitments made in favor of compliance with competition rules leads to a reduction of this amount by 35%, bringing it down to 585,000 euros.</w:t>
      </w:r>
    </w:p>
    <w:p>
      <w:r>
        <w:t>129. Regarding Onyx Normandie and Ipodec Normandie, the same elements as those considered for Sita Normandie-Picardie should be taken into account.</w:t>
      </w:r>
    </w:p>
    <w:p>
      <w:r>
        <w:t>130. The turnover of Onyx Normandie realized in France for the fiscal year ending December 31, 2005, amounts to 29,451,807 euros. Considering the elements related to the severity of the practices, the damage to the economy, and the particular circumstance of cooperation in the investigation and instruction, as outlined above, the amount of the monetary sanction imposed on this company would have been set by the Council at 590,000 euros. The absence of contestation of the charges accompanied by the commitments made in favor of compliance with competition rules leads to a reduction of this amount by 35%, bringing it down to 384,000 euros.</w:t>
      </w:r>
    </w:p>
    <w:p>
      <w:r>
        <w:t>131. The turnover of Ipodec Normandie realized in France for the fiscal year ending December 31, 2005, amounts to 32,927,513 euros. Considering the elements related to the severity of the practices, the damage to the economy, and the particular circumstance of cooperation in the investigation and instruction, as outlined above, the amount of the monetary sanction imposed on this company would have been set by the Council at 658,000 euros. The absence of contestation of the charges accompanied by the commitments made in favor of compliance with competition rules leads to a reduction of this amount by 35%, bringing it down to 429,000 euros.</w:t>
      </w:r>
    </w:p>
    <w:p>
      <w:r>
        <w:t>DECISION</w:t>
      </w:r>
    </w:p>
    <w:p>
      <w:r>
        <w:t>Article 1 - It is established that the companies Sita Normandie-Picardie, Onyx Normandie, and Ipodec Normandie have violated the provisions of Article L. 420-1 of the Commercial Code.</w:t>
      </w:r>
    </w:p>
    <w:p>
      <w:r>
        <w:t>Article 2 - The commitments made by the company Sita Normandie-Picardie on the one hand and the companies Onyx Normandie and Ipodec Normandie on the other hand, as mentioned respectively in points 95 and 100 and in points 101 and 105, are acknowledged, and they are ordered to fully comply with them.</w:t>
      </w:r>
    </w:p>
    <w:p>
      <w:r>
        <w:t>Article 3 - The following monetary sanctions are imposed:</w:t>
        <w:br/>
        <w:t>• 585,000 euros on the company Sita Normandie-Picardie;</w:t>
        <w:br/>
        <w:t>• 384,000 euros on the company Onyx Normandie;</w:t>
        <w:br/>
        <w:t>• 429,000 euros on the company Ipodec Normandie.</w:t>
      </w:r>
    </w:p>
    <w:p>
      <w:r>
        <w:t>Deliberated on the oral report of Mr. Ruffin by Mr. Nasse, vice-president presiding over the session, Ms. Aubert and Ms. Perrot, vice-presidents.</w:t>
      </w:r>
    </w:p>
    <w:p>
      <w:r>
        <w:t>The session secretary, The vice-president,</w:t>
        <w:br/>
        <w:t>Catherine Duparcq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