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https://www.autoritedelaconcurrence.fr/fr/decision/relative-des-pratiques-concernant-lacces-aux-scanners-et-aux-irm-implantes-dans-le-bassin</w:t>
      </w:r>
    </w:p>
    <w:p>
      <w:r>
        <w:t>Pages translated : 14</w:t>
      </w:r>
    </w:p>
    <w:p/>
    <w:p>
      <w:r>
        <w:rPr>
          <w:b/>
        </w:rPr>
        <w:t>[Pages 1–3]</w:t>
      </w:r>
    </w:p>
    <w:p>
      <w:r>
        <w:t xml:space="preserve">FRENCH REPUBLIC  </w:t>
        <w:br/>
        <w:t xml:space="preserve">Decision No. 13-D-13 of May 30, 2013  </w:t>
        <w:br/>
        <w:t xml:space="preserve">regarding practices concerning access to scanners and MRIs  </w:t>
        <w:br/>
        <w:t xml:space="preserve">installed in the Stéphanois basin  </w:t>
        <w:br/>
        <w:t xml:space="preserve">The Competition Authority (single judge),  </w:t>
        <w:br/>
        <w:t xml:space="preserve">Having regard to the letter registered on March 1, 2010, under number 10/0023 F, by which Doctor X... referred to the Competition Authority practices concerning access to scanners and MRIs installed in the Stéphanois basin;  </w:t>
        <w:br/>
        <w:t xml:space="preserve">Having regard to Decision No. 13-JU-02 of April 9, 2013, by which the President of the Competition Authority appointed Mr. Spilliaert, Vice-President, to enable him to adopt alone a decision provided for in Article L.462-8 of the Commercial Code in application of Article L.461-3 paragraph 4 of the Commercial Code;  </w:t>
        <w:br/>
        <w:t xml:space="preserve">Having regard to Book IV of the Commercial Code;  </w:t>
        <w:br/>
        <w:t xml:space="preserve">Having regard to the other documents in the file;  </w:t>
        <w:br/>
        <w:t xml:space="preserve">The rapporteur, the deputy general rapporteur, and Doctor X... heard during the session of May 14, 2013;  </w:t>
        <w:br/>
        <w:t>Adopts the following decision:</w:t>
      </w:r>
    </w:p>
    <w:p>
      <w:r>
        <w:t xml:space="preserve">I. Findings  </w:t>
        <w:br/>
        <w:t xml:space="preserve">A. THE CONTEXT  </w:t>
        <w:br/>
        <w:t xml:space="preserve">1. By a referral registered on March 1, 2010, under number 10/0023F, Doctor X... referred to the Competition Authority practices concerning access to scanners and MRIs installed in the Stéphanois basin.  </w:t>
        <w:br/>
        <w:t>2. Doctor X... complains of being denied access to the scanners and MRIs installed in Saint-Etienne. These practices would, according to her, constitute illegal agreements between the University Hospital of Saint-Etienne and private radiologists and/or abuse of dominant position by the groupings owning said equipment in a dominant position in the relevant market, namely the GIE IRMAS, the entity managing MRIs, and ASDELIM, the entity managing scanners.</w:t>
      </w:r>
    </w:p>
    <w:p>
      <w:r>
        <w:t xml:space="preserve">1. THE INTERVENERS  </w:t>
        <w:br/>
        <w:t xml:space="preserve">a) Doctor Colette X...  </w:t>
        <w:br/>
        <w:t xml:space="preserve">3. Doctor Colette X... is a radiologist practicing in Saint-Etienne (42), in private practice, since 1983.  </w:t>
        <w:br/>
        <w:t>4. The complainant claims that she is unable to continue to ensure the sustainability of her practice, nor to sell it or associate with a colleague, as long as she does not have access to scanner and MRI sessions installed in Saint-Etienne.</w:t>
      </w:r>
    </w:p>
    <w:p>
      <w:r>
        <w:t xml:space="preserve">b) The University Hospital of Saint-Etienne  </w:t>
        <w:br/>
        <w:t xml:space="preserve">5. The University Hospital of Saint-Etienne is the reference and referral hospital for its territorial basin, the "West Rhône-Alpes Territorial Basin," which extends from Roanne to Annonay since the new division of territories in Rhône-Alpes, developed by the Rhône-Alpes regional health agency (ARS Rhône-Alpes) at the end of 2010.  </w:t>
        <w:br/>
        <w:t>6. Regarding imaging activity, the University Hospital of Saint-Etienne has three departments (nuclear medicine, adult radiology, and mother-child radiology) for which it has three scanners and five MRIs, the latter being subject to co-use within the framework of the GIE IRMAS.</w:t>
      </w:r>
    </w:p>
    <w:p>
      <w:r>
        <w:t xml:space="preserve">c) The GIE IRMAS  </w:t>
        <w:br/>
        <w:t xml:space="preserve">7. The Economic Interest Grouping for Magnetic Resonance Imaging of the Stéphanoise Agglomeration (hereinafter "GIE IRMAS"), created on December 21, 1988, aims at "the acquisition, maintenance, and solely financial management of the joint operation of magnetic resonance imaging (MRI) equipment and its direct accessories."  </w:t>
        <w:br/>
        <w:t xml:space="preserve">8. From its creation until September 1, 2008, the GIE IRMAS consisted of two members: the University Hospital of Saint-Etienne and ASDELIM (Stéphanoise Association for the Development of Heavy Medical Imaging Equipment), an entity comprising two private structures, namely, the Mutualité Française Loire and the civil society of means (SCM) Imagerie Médicale Nouvelle (SCM IMN), the latter bringing together the three largest groups of private radiologists of Saint-Etienne (Maison de la Radiologie, Centre 2, and Firminy-Fauriel (FIFA)).  </w:t>
        <w:br/>
        <w:t xml:space="preserve">9. From September 1, 2008, until June 6, 2011, the GIE IRMAS consisted of three members: the University Hospital of Saint-Etienne, ASDELIM, and SCM RLS (Radiologie Libérale Stéphanoise), the latter grouping the three largest groups of private radiologists of Saint-Etienne who were previously associated within SCM IMN, a member of ASDELIM.  </w:t>
        <w:br/>
        <w:t xml:space="preserve">10. Finally, as of June 6, 2011, the GIE IRMAS is composed of four members: the University Hospital of Saint-Etienne, ASDELIM, SCM RLS (which now includes only two of the three members of SCM IMN), and the Centre d’Imagerie Médicale Pourcel-Bergson, which was previously the third member of SCM IMN.  </w:t>
        <w:br/>
        <w:t xml:space="preserve">11. Since its creation, the GIE IRMAS has been managing an increasing number of MRIs. Currently, the GIE IRMAS owns five MRIs. The distribution of sessions by the GIE IRMAS is carried out in proportion to the shareholding percentages of each of the members of the GIE IRMAS.  </w:t>
        <w:br/>
        <w:t xml:space="preserve">12. The initial distribution of sessions was 50% for the University Hospital and 50% for ASDELIM (which includes the Mutualité and the liberal sector).  </w:t>
        <w:br/>
        <w:t xml:space="preserve">13. From 2008 to 2011, upon the commissioning of the fifth MRI, the distribution of sessions changed to 44% for the University Hospital, 20% for ASDELIM, and 36% for SCM RLS.  </w:t>
        <w:br/>
        <w:t>14. As of 2011, the distribution of sessions changed to 44% for the University Hospital, 20% for ASDELIM, and 36% for the liberal sector, namely 26% for SCM RLS and 10% for SCM Centre d’Imagerie Médicale Pourcel-Bergson. Consequently, based on 75 weekly MRI sessions of 4 hours each, the University Hospital has 33 sessions, ASDELIM has 15 sessions, SCM RLS has 19.5 sessions, and SCM Pourcel has 7.5 sessions.</w:t>
      </w:r>
    </w:p>
    <w:p>
      <w:r>
        <w:t xml:space="preserve">d) ASDELIM  </w:t>
        <w:br/>
        <w:t xml:space="preserve">15. The Stéphanoise Association for the Development of Heavy Medical Imaging Equipment (ASDELIM) is a Law 1901 association, created in 1985, whose social purpose is the acquisition and use of heavy imaging equipment. The assets of the association, including the scanners, are reserved for the exclusive use of its members.  </w:t>
        <w:br/>
        <w:t>16. Until September 22, 2008, ASDELIM was composed of the Mutualité Française Loire, which groups a number of clinics and healthcare establishments (which had 50% of the scanner sessions) and the grouping of private radiologists, SCM IMN.</w:t>
      </w:r>
    </w:p>
    <w:p>
      <w:r>
        <w:rPr>
          <w:b/>
        </w:rPr>
        <w:t>[Pages 4–6]</w:t>
      </w:r>
    </w:p>
    <w:p>
      <w:r>
        <w:t>request for access to the scanners to the various representatives of ASDELIM on October 23, 2007, which went unanswered. Since that date, Doctor X... has not made any further requests for access to ASDELIM or to the various private entities managing scanners in Saint-Etienne.</w:t>
      </w:r>
    </w:p>
    <w:p>
      <w:r>
        <w:t>25. On June 17, 2008, Doctor X... made a request for access to the scanners to Professor Y… for the scanner at the University Hospital of Saint-Etienne. This request remained unanswered, and she reiterated her request in November 2008. Recently, on July 19, 2012, Doctor X... made a new request for access to the scanners of the University Hospital to Professor Z…, Head of the Nuclear Medicine Department at the University Hospital of Saint-Etienne. The various access requests from Doctor X... remained unanswered by the University Hospital.</w:t>
      </w:r>
    </w:p>
    <w:p>
      <w:r>
        <w:t>26. When questioned by the reporter about the lack of response to the various requests for access to the scanners of the University Hospital of Saint-Etienne made by Doctor X..., the head of the radiology department of the University Hospital of Saint-Etienne and the general director of the University Hospital of Saint-Etienne explained that the three scanners managed by the University Hospital operate entirely within the framework of the University Hospital, without any allocation of time slots to the private sector.</w:t>
      </w:r>
    </w:p>
    <w:p>
      <w:r>
        <w:t>27. On the other hand, Doctor X... did not make any requests for access to scanner time slots from other scanner managers located in the Saint-Etienne basin.</w:t>
      </w:r>
    </w:p>
    <w:p>
      <w:r>
        <w:t xml:space="preserve">2. REGARDING ACCESS TO MRI  </w:t>
        <w:br/>
        <w:t xml:space="preserve">28. It appears from the elements of the file that Doctor X... made several requests for access to MRIs to the representatives of GIE IRMAS and its members between 1994 and 1999.  </w:t>
        <w:br/>
        <w:t xml:space="preserve">29. Doctor X... was assigned by the Mutualité, a member of ASDELIM, which is itself a member of GIE IRMAS, an MRI time slot of approximately seventy-four hours for the years 2002 and 2003, corresponding to ten time slots in 2002 and fifteen time slots in 2003.  </w:t>
        <w:br/>
        <w:t xml:space="preserve">30. It appears from the documents in the file that Doctor X... did not make any requests for access to MRIs from GIE IRMAS between 2003 and 2008.  </w:t>
        <w:br/>
        <w:t xml:space="preserve">31. By letter dated June 17, 2008, Doctor X... made a request for access to MRIs to Professor Y…, Head of the Radiology Department at the University Hospital of Saint-Etienne and at that time, administrator of GIE IRMAS.  </w:t>
        <w:br/>
        <w:t xml:space="preserve">32. A month earlier, in response to letters sent by Doctor X... to the DRASS and DASS, respectively on October 30, 2007, and March 17, 2008, to complain about her lack of access to MRI time slots, Professor Y… indicated to her, by letter dated May 14, 2008: "I currently find myself responsible for the Imaging Commission of the basin committee and at the next meeting, I will not fail, as has happened to me in the past, but without this commission existing, to mention your situation. However, it cannot currently be a question of integrating all these radiologists who are requesting it into this basin committee. But the most important thing is that, as I hope will be evidenced by the minutes of the meeting, your case is publicly mentioned" [emphasis added].  </w:t>
        <w:br/>
        <w:t xml:space="preserve">33. Furthermore, the minutes of the GIE IRMAS meeting of June 2, 2008, indicate: "C. Y… recalls that the percentages within IRMAS will be modified with the 5th MRI and that access to MRI for the Andrezieux center will be done during RLS time slots. CV also mentions the request from Ms. X… for access to MRI as well as those from peripheral hospitals. =&gt; The office revalidates the principle established within GIE IRMAS, the University Hospital manages requests from the public sector and the private entities (RLS) and Mutualist (ASDELIM) manage requests from private practices" [emphasis added].  </w:t>
        <w:br/>
        <w:t xml:space="preserve">34. Doctor X... made her last request for access to MRI in November 2008 at the time when GIE IRMAS received authorization to open a fifth MRI. This request was addressed on November 7, 2008, to Doctor Veyret in his capacity as head of radiology at the North Hospital and administrator of GIE IRMAS.  </w:t>
        <w:br/>
        <w:t>35. When questioned by the investigation services of the Authority about the lack of response from GIE IRMAS to the various requests made by Doctor X..., the new administrator of GIE IRMAS stated: "To my knowledge, GIE IRMAS has not received any correspondence from Dr. X... for several years and particularly since the reorganization of the members and my appointment as administrator on 06 06 2011. Except for the report from the GIE IRMAS office dated 02 06 2008, of which we have sent you a copy in the previous letter, and the letter from Professor Y… (Administrator of IRMAS until 06 06 2011) addressed to the Competition Authority on 06 06 2011, we have not found any other document concerning a possible request from Dr. X... addressed to IRMAS, particularly since the time slots were granted to her in 2002-2003 (time slots that were covered by a doctor from the University Hospital)." A copy of the letter containing the aforementioned statements from the administrator of GIE IRMAS was sent to Doctor X...'s counsel on September 12, 2012. Since that date, it appears that the complainant has not deemed it appropriate to make a new request for access to MRIs to the members of GIE IRMAS.</w:t>
      </w:r>
    </w:p>
    <w:p>
      <w:r>
        <w:t xml:space="preserve">C. THE PRACTICES COMPLAINED OF BY DOCTOR X...  </w:t>
        <w:br/>
        <w:t>36. Doctor X... complains of being denied access to the scanners and MRIs located in Saint-Etienne. These practices would, according to her, constitute illegal agreements between the University Hospital of Saint-Etienne and private radiologists and/or abuse of dominant position by the group owners of said equipment in a dominant position in the relevant market, namely GIE IRMAS and ASDELIM.</w:t>
      </w:r>
    </w:p>
    <w:p>
      <w:r>
        <w:t xml:space="preserve">II. Discussion  </w:t>
        <w:br/>
        <w:t>37. Article L. 462-8 of the Commercial Code states that: "The Competition Authority may declare, by reasoned decision, the referral inadmissible for lack of interest or standing to act of the author thereof, or if the facts are time-barred within the meaning of Article L. 462-7, or if it considers that the facts invoked do not fall within the scope of its competence. It may also reject the referral by reasoned decision when it considers that the facts invoked are not supported by sufficiently probative elements."</w:t>
      </w:r>
    </w:p>
    <w:p>
      <w:r>
        <w:t xml:space="preserve">A. ON THE TIME-BAR OF CERTAIN PRACTICES  </w:t>
        <w:br/>
        <w:t>38. As indicated above (§ 23 and following), regarding requests for access to scanner time slots, Doctor X... made various requests for access to the scanners to the representatives of ASDELIM and its members between 1988 and 1998 but did not make any between 1999 and 2006. She subsequently made a new</w:t>
      </w:r>
    </w:p>
    <w:p>
      <w:r>
        <w:rPr>
          <w:b/>
        </w:rPr>
        <w:t>[Pages 7–9]</w:t>
      </w:r>
    </w:p>
    <w:p>
      <w:r>
        <w:t>the CH Montbrison, which do provide access to their scanners for private practitioners.</w:t>
      </w:r>
    </w:p>
    <w:p>
      <w:r>
        <w:t xml:space="preserve">39. Similarly, as indicated above (§ 28 and following), regarding requests for access to MRI slots, Doctor X... made several requests for access to MRIs to the representatives of the GIE IRMAS and its members between 1994 and 1999 but did not make any requests between 2003 and 2008. She subsequently made two requests for access to MRIs from the GIE IRMAS on June 17, 2008, and November 7, 2008.  </w:t>
        <w:br/>
        <w:t xml:space="preserve">40. Given the time elapsed between the penultimate request (1998) and the last request (2007) made to ASDELIM for access to scanner slots, the responses or lack of responses to these requests cannot in any way constitute a complex, unique, and continuous infringement, assuming they could be qualified as anti-competitive.  </w:t>
        <w:br/>
        <w:t xml:space="preserve">41. Similarly, given the time elapsed between the penultimate request (1998) and the last request (2008) made to the GIE IRMAS for access to MRI slots, the responses or lack of responses to these requests cannot in any way constitute a complex, unique, and continuous infringement, assuming they could be qualified as anti-competitive.  </w:t>
        <w:br/>
        <w:t xml:space="preserve">42. However, Article L.462-7 of the Commercial Code states: "The Authority cannot be seized of facts dating back more than five years if no act has been made to seek, ascertain, or sanction them. (...)". It therefore appears that the facts of this case prior to March 1, 2005, are time-barred.  </w:t>
        <w:br/>
        <w:t xml:space="preserve">43. Consequently, the only request for access to scanners made by Doctor X... to ASDELIM and its members that is not time-barred is that dated October 23, 2007.  </w:t>
        <w:br/>
        <w:t xml:space="preserve">44. Likewise, only the two requests for access to MRIs from the GIE IRMAS made by Doctor X... on June 17, 2008, and November 7, 2008, are not time-barred.  </w:t>
        <w:br/>
        <w:t xml:space="preserve">B. THE DEFINITION OF THE RELEVANT MARKET  </w:t>
        <w:br/>
        <w:t xml:space="preserve">1. ON THE PRODUCT MARKET  </w:t>
        <w:br/>
        <w:t xml:space="preserve">45. In decision No. 06-D-36 of December 6, 2006, concerning practices implemented by the civil society of means Imagerie Médicale du Nivolet, the Competition Council considered that "it is (...) possible, depending on whether one considers radiology acts as a whole or distinguishes certain specialties or pathologies, to define either a single market for radiological exploration using heavy material equipment, or two distinct markets, on the one hand, the market for scanner examinations, and on the other hand, the market for MRI examinations. The definition of these service markets determines the definition of the upstream markets for access to equipment, which allows, if necessary, to distinguish the market for access to scanners and that for access to MRI devices." (§73).  </w:t>
        <w:br/>
        <w:t xml:space="preserve">46. In the context of the aforementioned decision No. 06-D-36, given the specific case, it was not necessary to resolve the question of the existence, or not, of two markets for examinations and thus two markets for access to the corresponding radiology equipment.  </w:t>
        <w:br/>
        <w:t xml:space="preserve">47. This question also does not influence the continuation of the analysis in the present case.  </w:t>
        <w:br/>
        <w:t xml:space="preserve">2. ON THE GEOGRAPHICAL DELIMITATION OF THE RELEVANT MARKETS  </w:t>
        <w:br/>
        <w:t xml:space="preserve">48. For reference, the Hospital, Patients, Health, Territories Law of July 21, 2009, provides that each regional health agency (ARS) "defines the relevant health territories for public health activities, care and equipment of health establishments, medical-social support and care, as well as for access to primary care." These territories serve as a reference for the regional health organization scheme (SROS).  </w:t>
        <w:br/>
        <w:t xml:space="preserve">49. In the context of the aforementioned decision No. 06-D-36, the Council considered that the geographical delimitation of the relevant markets for access to scanners was the health basins defined by the CPAM and the regional hospitalization agency. On this occasion, the Council noted that "the health basins are defined by the CPAM and the regional hospitalization agency based on a real analysis of the population's needs, which itself allows for the granting of authorizations for the installation of heavy radiology devices. This health map corresponds well to local markets between which only a very low percentage of cross-services is observed." It also considered that the geographical delimitation of the relevant markets for access to MRIs was, given the particular circumstances of the case, the department of Savoie.  </w:t>
        <w:br/>
        <w:t xml:space="preserve">50. Furthermore, in decision No. 10-D-25 of July 28, 2010, the Authority considered that for both access to scanners and access to MRIs, the geographical delimitation of the relevant markets was the intermediate territories defined by the SROS of the Aquitaine region, corresponding to the same level of geographical aggregation as the health basins described in the aforementioned decision 06-D-36.  </w:t>
        <w:br/>
        <w:t xml:space="preserve">51. In this case, the Rhône-Alpes region is organized into five health territories, defined by the order of October 18, 2010, of the director general of the ARS: North territory, East territory, South territory, West territory, and Central territory. These five territories are each composed by aggregating several hospital basins (the Rhône-Alpes region has a total of thirteen), which themselves consist of several proximity care zones. The Rhône-Alpes region has eight departments for thirteen hospital basins, on average, each of these thirteen basins represents a geographical area smaller than that of each of these eight departments.  </w:t>
        <w:br/>
        <w:t xml:space="preserve">52. The health territory West, which includes the city of Saint-Etienne, notably includes hospital basin No. 6 "Saint-Etienne," which itself is composed of proximity care zones No. 6 (Annonay), No. 19 (Saint-Chamond), No. 20 (Saint-Etienne), No. 21 (Firminy), No. 22 (Montbrison), and No. 23 (Feurs).  </w:t>
        <w:br/>
        <w:t xml:space="preserve">53. Questioned by the investigation services of the Authority on the level of territorial division on which the minimum level of equipment in heavy material is assessed, the director general of the Rhône-Alpes regional health agency indicates that "the minimum and maximum levels of equipment in heavy material are assessed at the level of each basin in the form of a quantified objective in terms of the number of sites and the number of devices: it is a legal obligation" (emphasis added).  </w:t>
        <w:br/>
        <w:t xml:space="preserve">54. Furthermore, in the 2006-2010 SROS of the Rhône-Alpes region, among the recommendations issued concerning imaging activity is the one to "ensure that each hospital basin benefits from the installation of scanners, MRIs, and gamma cameras in sufficient numbers to allow rapid access to examinations both in hospitalization and outpatient." Additionally, the SROS establishes quantified objectives for the installation of scanners and MRIs by hospital basin.  </w:t>
        <w:br/>
        <w:t xml:space="preserve">55. It is therefore at the level of the hospital basins that it is appropriate, in view of the elements present in the file, to determine the delimitation of the relevant geographical market. This delimitation of the relevant geographical market, namely the level of the hospital basins, corresponds to that retained in decisions 06-D-36 and 10-D-25 (except for the definition of the relevant market for access to MRIs in decision 06-D-36 which, given the particular circumstances of the case, has been extended to the department of Savoie), even if in the latter, the terminology of the different levels of territorial division was different.  </w:t>
        <w:br/>
        <w:t xml:space="preserve">56. In this regard, basin No. 6 "Saint-Etienne" has twelve scanners and six MRIs. Regarding the twelve scanners, in the public sector, three are managed by the University Hospital of Saint-Etienne, one by the University Hospital of Firminy, one by the CH of Pays de Giers, one by the CH Montbrison, one by the CH of Feurs, one by the CH of Annonay, and in the private sector, two are managed by SCM Radiologie Libérale Stéphanoise, one by ASDELIM, and one by SCM Imagerie Médicale Parc Littré. Regarding the six MRIs, five are managed by GIE IRMAS and one by CH Annonay.  </w:t>
        <w:br/>
        <w:t xml:space="preserve">57. In conclusion, it appears that the relevant markets in this case are:  </w:t>
        <w:br/>
        <w:t xml:space="preserve">- on the one hand, the market for access to scanner examinations performed on a private basis in the Saint-Etienne basin, and  </w:t>
        <w:br/>
        <w:t xml:space="preserve">- on the other hand, the market for access to MRI examinations performed on a private basis in the Saint-Etienne basin.  </w:t>
        <w:br/>
        <w:t xml:space="preserve">C. ON THE POSITION OF ASDELIM AND GIE IRMAS IN THESE MARKETS  </w:t>
        <w:br/>
        <w:t xml:space="preserve">1. ON THE POSITION OF ASDELIM IN THE MARKET FOR ACCESS TO SCANNER EXAMINATIONS PERFORMED ON A PRIVATE BASIS IN THE SAINT-ETIENNE BASIN  </w:t>
        <w:br/>
        <w:t>58. Among the twelve scanners installed in the Stéphanois basin, several do not provide for the availability of slots to private radiologists. Indeed, regarding access to heavy equipment managed by public health establishments, administrative case law considers that: "it is only when the needs of the public hospital service justify it that practitioners exercising exclusively in the city can benefit, under certain conditions, from such access" (C.E. July 27, 2005, request No. 254232, mentioned in the tables of the Lebon collection). This is particularly the case for the three scanners managed by the University Hospital of Saint-Etienne, whose slots are not open to private practitioners. However, some University Hospitals agree to make heavy equipment slots available to private radiologists, such as the CH of Pays de Giers and the CH Montbrison, which do provide access to their scanners for private practitioners.</w:t>
      </w:r>
    </w:p>
    <w:p>
      <w:r>
        <w:rPr>
          <w:b/>
        </w:rPr>
        <w:t>[Pages 10–12]</w:t>
      </w:r>
    </w:p>
    <w:p>
      <w:r>
        <w:t xml:space="preserve">of Firminy, which has been providing Doctor X... with scanner time since 1994 and continues to do so to this day.  </w:t>
        <w:br/>
        <w:t xml:space="preserve">59. As a result, among the twelve scanners installed in the Stéphanois basin, the three scanners operated by the CHU of Saint-Etienne are not available on the market for access to scanner examinations conducted on a private basis in the Saint-Etienne basin, and the same could apply to certain other scanners operated by hospitals that may not wish to allocate time slots to private radiologists.  </w:t>
        <w:br/>
        <w:t xml:space="preserve">60. Currently, among the scanners installed in health basin No. 6 "St Etienne," at least six scanners are likely to offer time slots to private radiologists. Of these six scanners, ASDELIM managed two until 2008 and currently manages only one. Two are managed by SCM Radiologie Libérale Stéphanoise, one by SCM Imagerie Médicale Parc Littré, one by CH du Pays de Giers, and one by CH de Firminy.  </w:t>
        <w:br/>
        <w:t xml:space="preserve">61. Before SCM Radiologie Libérale Stéphanoise obtained authorization to operate a second scanner in 2008, at least five scanners were likely to offer time slots to private radiologists, two of which were managed by ASDELIM.  </w:t>
        <w:br/>
        <w:t xml:space="preserve">62. No element present in the file allows for the conclusion that ASDELIM has held a dominant position since the beginning of the practices for which it is being accused by the complainant up to the present day in the market for access to scanner examinations conducted on a private basis in the Stéphanois basin.  </w:t>
        <w:br/>
        <w:t xml:space="preserve">63. Furthermore, ASDELIM, while managing two scanners until 2008 out of the five deployed in health basin No. 6, cannot be considered a single entity capable of holding a dominant position, as each of its members is free to allocate the scanner time slots they have to the radiologists of their choice, and none of them is in a dominant position themselves.  </w:t>
        <w:br/>
        <w:t xml:space="preserve">2. ON THE POSITION OF GIE IRMAS IN THE MARKET FOR ACCESS TO MRI EXAMINATIONS CONDUCTED ON A PRIVATE BASIS IN THE SAINT-ETIENNE BASIN  </w:t>
        <w:br/>
        <w:t xml:space="preserve">64. GIE IRMAS manages five MRIs among the six installed in the Stéphanois basin.  </w:t>
        <w:br/>
        <w:t xml:space="preserve">65. Until September 1, 2008, the allocation of time slots among the members of GIE IRMAS was 50% for the CHU and 50% for ASDELIM (which includes the Mutualité and the private sector). From September 1, 2008, to June 6, 2011, the allocation changed to 44% for the CHU, 20% for ASDELIM, and 36% for SCM RLS. Since June 6, 2011, the allocation of time slots has been 44% for the CHU, 20% for ASDELIM, and 36% for the private sector, namely 26% for SCM RLS and 10% for SCM Centre d’Imagerie Médicale Pourcel-Begson.  </w:t>
        <w:br/>
        <w:t xml:space="preserve">66. When questioned by the investigation services of the Authority, the administrator of GIE IRMAS indicated that the members of the GIE freely manage their time slots provided that Article 7 of the internal regulations of the GIE is respected, which states: "Each member undertakes to ensure, under their own responsibility, that the user physicians assigned to a time slot possess the required diplomas and skills for the use of the equipment."  </w:t>
        <w:br/>
        <w:t xml:space="preserve">67. Furthermore, regarding the allocation of time slots among the members of the GIE and among the radiologists with access to the MRIs, the administrator of GIE IRMAS explains that GIE IRMAS provides machine time corresponding to the percentage of shareholding of each member of GIE IRMAS, but that "the allocation of time slots among the radiologists is managed by each member and not by GIE IRMAS." Additionally, "the access conditions for radiologists are managed by the different members."  </w:t>
        <w:br/>
        <w:t xml:space="preserve">68. Regarding the handling of requests for access to MRI time slots by non-member entities or private radiologists not affiliated with member entities, the administrator of GIE IRMAS states: "In fact, the public sector manages requests from radiologists in public establishments, while the private and mutualist sector manages those from practitioners in private establishments or practices." In other words, the CHU of Saint-Etienne processes requests from public sector actors, and the members of the private sector, namely ASDELIM, SCM RLS, and SCM Centre d’Imagerie Médicale Pourcel-Bergson, manage those from private sector actors. This allocation is consistent with administrative jurisprudence, according to which practitioners in the private sector can only access heavy equipment managed by public health establishments when the needs of public hospital service justify it (C.E. July 27, 2005, request No. 254232, mentioned in the tables of the Lebon collection).  </w:t>
        <w:br/>
        <w:t xml:space="preserve">69. Finally, no provision in the statutes or internal regulations of GIE IRMAS contradicts the statements of the administrator of GIE IRMAS regarding the allocation methods of time slots among the various practitioners.  </w:t>
        <w:br/>
        <w:t xml:space="preserve">70. Each member of GIE IRMAS being free to allocate the MRI time slots they have as they see fit, GIE IRMAS cannot be considered a single entity capable of holding a dominant position in the market for access to MRI examinations conducted on a private basis.  </w:t>
        <w:br/>
        <w:t xml:space="preserve">71. Moreover, ASDELIM, even though it held 50% of the MRI time slots made available by GIE IRMAS and 100% of the time slots accessible to private sector radiologists until September 1, 2008, cannot be considered a single entity capable of holding a dominant position, as each of its members is free to allocate the MRI time slots they have to the radiologists of their choice, and none of them was in a dominant position at the time the requests were made.  </w:t>
        <w:br/>
        <w:t xml:space="preserve">D. ON THE ABUSIVE NATURE OF THE PRACTICES  </w:t>
        <w:br/>
        <w:t>72. As recalled in decisions No. 06-D-36 and No. 10-D-25 previously rendered by the Council and the Competition Authority, a refusal of access to equipment under discriminatory conditions can be qualified both as an abuse of dominant position by the legal entity managing the equipment in the market for these equipment and as an agreement among the associates within this legal entity to exclude one of their competitors from a related market (Cass. com. March 5, 1996, No. appeal 94-17699 and 94-17778).</w:t>
      </w:r>
    </w:p>
    <w:p>
      <w:r>
        <w:t xml:space="preserve">1. ON ABUSE OF DOMINANT POSITION  </w:t>
        <w:br/>
        <w:t xml:space="preserve">a) On the market for access to scanners operated in the Saint-Etienne basin  </w:t>
        <w:br/>
        <w:t xml:space="preserve">73. Firstly, it appears that Doctor X... made most of his requests for access to scanners at the CHU of Saint-Etienne (cf. § 25 and following above). However, as indicated by the head of the radiology department and the general director of the CHU, the three scanners owned by the hospital are reserved for the public sector, with no time slots made available to the private sector. As recalled in decision 06-D-36, "access to heavy equipment owned by the hospital is subject to a legal regime different from that applicable to the private sector. According to administrative jurisprudence, it is only when the needs of public hospital service justify it that practitioners working exclusively in the city can benefit, under certain conditions, from such access (C.E. July 27, 2005, request No. 254232, mentioned in the tables of the Lebon collection)" (§ 117). The Competition Authority is therefore not competent to address the access issues to this equipment encountered by private practitioners, except in cases where the public health establishment has chosen to grant access to the heavy equipment it owns to private practitioners.  </w:t>
        <w:br/>
        <w:t xml:space="preserve">74. Furthermore, regarding the alleged "refusal of access" opposed to Doctor X... by ASDELIM, the elements present in the file do not allow for the characterization of any potential dominant position of one of the entities owning scanners, and notably ASDELIM, in the market for access to scanner examinations conducted on a private basis in the Stéphanois basin (cf. above § 58 and following), it being understood that each of its members is free to allocate the scanner time slots they have to the radiologists of their choice.  </w:t>
        <w:br/>
        <w:t xml:space="preserve">75. Consequently, the elements present in the file do not allow for the qualification of any potential dominant position of ASDELIM or its members in the relevant market, and therefore their practices cannot constitute an abuse of dominant position.  </w:t>
        <w:br/>
        <w:t xml:space="preserve">b) On the market for access to MRIs operated in the Saint-Etienne basin  </w:t>
        <w:br/>
        <w:t xml:space="preserve">76. Similarly, the dominant position of GIE IRMAS, ASDELIM, or their members in the relevant market is not demonstrated in light of the elements present in the file (cf. above, § 64 and following), and the "refusal of access" practices attributed to them by the complainant cannot in any way constitute an abuse of dominant position.  </w:t>
        <w:br/>
        <w:t xml:space="preserve">2. ON THE AGREEMENT  </w:t>
        <w:br/>
        <w:t>77. For reference, the Court of Cassation defines a boycott as "a deliberate action aimed at evicting an operator from the market."</w:t>
      </w:r>
    </w:p>
    <w:p>
      <w:r>
        <w:rPr>
          <w:b/>
        </w:rPr>
        <w:t>[Pages 13–14]</w:t>
      </w:r>
    </w:p>
    <w:p>
      <w:r>
        <w:t xml:space="preserve">6 November 2006 mentioned above regarding practices implemented by the SCM Imagerie Médicale du Nivolet, the Council rejected the qualification of an agreement on the grounds that the elements of the file did not establish that the radiologists had "individually approved a discriminatory policy for anti-competitive purposes" (point 167).  </w:t>
        <w:br/>
        <w:t xml:space="preserve">a) On the market for scanners  </w:t>
        <w:br/>
        <w:t xml:space="preserve">78. Doctor X... indicated that he had not made any requests for scanner shifts at the CH du Pays de Giers, nor at the CH Montbrison, nor at the CH de Feurs, nor at the SCM Imagerie Médicale Parc Littré. It should also be noted that Doctor X... has had scanner shifts at the CH de Firminy since 1994.  </w:t>
        <w:br/>
        <w:t xml:space="preserve">79. As specified above (§ 58), five scanners until 2008 and then six scanners since then, providing access to private radiologists, are operated in the Saint-Étienne basin. These scanners are managed by ASDELIM (two scanners until 2008, then one), SCM Radiologie Libérale Stéphanoise (one until 2008, two since), SCM Imagerie Médicale Parc Littré, CH du Pays de Giers, and CH de Firminy.  </w:t>
        <w:br/>
        <w:t xml:space="preserve">80. However, no element present in the file demonstrates that these different managing entities of scanners colluded to refuse Doctor X...'s access requests for anti-competitive purposes.  </w:t>
        <w:br/>
        <w:t xml:space="preserve">81. Similarly, no element present in the file demonstrates that the member entities of ASDELIM, each of which can freely offer shifts to Doctor X..., colluded to exclude him from access to the scanners managed by ASDELIM.  </w:t>
        <w:br/>
        <w:t xml:space="preserve">82. Consequently, the absence of a response from ASDELIM to the request for access to the scanners made in 2007 by Doctor X... cannot in any case constitute an anti-competitive agreement.  </w:t>
        <w:br/>
        <w:t xml:space="preserve">b) On the market for MRIs  </w:t>
        <w:br/>
        <w:t xml:space="preserve">83. No element present in the file demonstrates that the different members of GIE IRMAS and/or ASDELIM, who can freely offer shifts to Doctor X..., colluded to deny him access to the MRIs managed by GIE IRMAS.  </w:t>
        <w:br/>
        <w:t xml:space="preserve">84. Consequently, the absence of a response from GIE IRMAS and ASDELIM to the two requests for access to MRIs made in 2008 by Doctor X... cannot constitute an anti-competitive agreement.  </w:t>
        <w:br/>
        <w:t xml:space="preserve">E. CONCLUSION  </w:t>
        <w:br/>
        <w:t>85. The facts invoked by Doctor X... being unsupported by sufficiently probative elements, it is appropriate to apply Article L.462-8 paragraph 2 of the Commercial Code and to reject the referral.</w:t>
      </w:r>
    </w:p>
    <w:p>
      <w:r>
        <w:t xml:space="preserve">DECISION  </w:t>
        <w:br/>
        <w:t xml:space="preserve">Single Article: The referral recorded under number 10/0023F is rejected.  </w:t>
        <w:br/>
        <w:t xml:space="preserve">Deliberated on the oral report of Ms. Juliette Herzele-Lefaure, rapporteur, and the intervention of Mr. Étienne Pfister, deputy general rapporteur, by Mr. Patrick Spilliaert, vice-president, president of the session.  </w:t>
        <w:br/>
        <w:t xml:space="preserve">The secretary of the session, The vice-president,  </w:t>
        <w:br/>
        <w:t xml:space="preserve">Caroline Orsel-Sébès Patrick Spilliaert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