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https://www.autoritedelaconcurrence.fr/fr/decision/relative-des-pratiques-concernant-lacces-des-equipements-lourds-dimagerie-medicale-scanner</w:t>
      </w:r>
    </w:p>
    <w:p>
      <w:r>
        <w:t>Pages translated : 5</w:t>
      </w:r>
    </w:p>
    <w:p/>
    <w:p>
      <w:r>
        <w:rPr>
          <w:b/>
        </w:rPr>
        <w:t>[Pages 1–3]</w:t>
      </w:r>
    </w:p>
    <w:p>
      <w:r>
        <w:t xml:space="preserve">FRENCH REPUBLIC  </w:t>
        <w:br/>
        <w:t xml:space="preserve">Decision No. 16-D-08 of May 4, 2016  </w:t>
        <w:br/>
        <w:t>regarding practices concerning access to heavy medical imaging equipment, scanner and MRI, in Nord-Pas-de-Calais</w:t>
      </w:r>
    </w:p>
    <w:p>
      <w:r>
        <w:t xml:space="preserve">The Competition Authority (Vice-President designated to adopt the decision alone),  </w:t>
        <w:br/>
        <w:t xml:space="preserve">Having regard to the letter registered on April 30, 2013, under number 13/0027 F, by which Dr. X... referred the Competition Authority to practices concerning access to scanner and MRI equipment located in Nord-Pas-de-Calais;  </w:t>
        <w:br/>
        <w:t xml:space="preserve">Having regard to Decision No. 16-JU-01 of March 3, 2016, by which the President of the Competition Authority designated Mr. Thierry Dahan, Vice-President, to enable him to adopt a decision alone as provided for in Article L. 462-8 of the Commercial Code in application of Article L. 461-3, paragraph 4 of the Commercial Code;  </w:t>
        <w:br/>
        <w:t xml:space="preserve">Having regard to Book IV of the Commercial Code;  </w:t>
        <w:br/>
        <w:t xml:space="preserve">Having regard to the other documents in the file;  </w:t>
        <w:br/>
        <w:t xml:space="preserve">The rapporteur, the deputy general rapporteur heard during the session of April 27, 2016, the government commissioner and Dr. X... having been regularly summoned;  </w:t>
        <w:br/>
        <w:t>Adopts the following decision:</w:t>
      </w:r>
    </w:p>
    <w:p>
      <w:r>
        <w:t xml:space="preserve">I. Findings  </w:t>
        <w:br/>
        <w:t xml:space="preserve">1. By a referral registered on April 30, 2013, under number 13/0027F, Dr. X... referred the Competition Authority to practices related to access to scanner and MRI equipment in Nord-Pas-de-Calais.  </w:t>
        <w:br/>
        <w:t xml:space="preserve">2. Dr. X... is a radiologist who established his practice in Hénin-Beaumont in 1999, where he founded his office without partners. He was able to access the MRIs and scanners of the Lens hospital center between 2001 and 2014.  </w:t>
        <w:br/>
        <w:t xml:space="preserve">3. In 2009, the GIE Liévin-Hénin obtained authorization from the Regional Health Agency to operate an MRI machine at the Hénin-Beaumont polyclinic. Dr. X..., who was not associated with this project, referred the matter to the Pas-de-Calais departmental council of the Order of Physicians for a conciliation that failed, with the GIE justifying its refusal of access by the difficulties of this radiologist in working with his colleagues as well as with the care and administrative teams.  </w:t>
        <w:br/>
        <w:t xml:space="preserve">4. Subsequently, Dr. X... made, in vain, further requests for access to the equipment of the GIE Liévin-Hénin, but also to those of the Bois-Bernard polyclinic, located 6.7 km from Hénin-Beaumont. The president of the GIE Liévin-Hénin then justified this second refusal by a lack of availability of time slots, the occupancy rate of the equipment and the waiting times for appointments being already extremely high.  </w:t>
        <w:br/>
        <w:t xml:space="preserve">5. Dr. X... also, between 2012 and 2014, initiated several actions against the GIE Liévin-Hénin, notably before all levels of the ordinal jurisdiction, the summary judge of the Béthune High Court on two occasions, and the Béthune High Court. He also requested the Lille Administrative Court to annul a decision of the ARS of Nord-Pas-de-Calais, which had refused to order the GIE Liévin-Hénin to grant him access to the scanner and MRI of Hénin-Beaumont. While the Béthune High Court suspended its ruling, Dr. X... was dismissed from all his other requests.  </w:t>
        <w:br/>
        <w:t>6. On February 1, 2014, the Lens hospital center terminated the co-utilization agreements for scanners and MRIs of Dr. X..., who requested, in vain, the resumption of his shifts.</w:t>
      </w:r>
    </w:p>
    <w:p>
      <w:r>
        <w:t xml:space="preserve">II. DISCUSSION  </w:t>
        <w:br/>
        <w:t xml:space="preserve">A. ON THE ALLEGED ABUSE OF DOMINANT POSITION  </w:t>
        <w:br/>
        <w:t xml:space="preserve">1. THE DEFINITION OF THE RELEVANT MARKET AND ITS GEOGRAPHICAL DELIMITATION  </w:t>
        <w:br/>
        <w:t xml:space="preserve">7. In accordance with the decision-making practice of the Authority, the competitive analysis was conducted separately on the market for access to scanner examinations and that for access to MRI examinations.  </w:t>
        <w:br/>
        <w:t>1 See Decision No. 06-D-36 of December 6, 2006, regarding practices implemented by the civil society of means Imagerie Médicale du Nivolet, Decision No. 10-D-25 of July 28, 2010, regarding practices concerning access to the scanner and MRI located at the Arcachon hospital center, and Decision No. 13-D-13 of May 30, 2013, regarding practices concerning access to scanners and MRIs in the Saint-Étienne basin.</w:t>
      </w:r>
    </w:p>
    <w:p>
      <w:r>
        <w:t xml:space="preserve">a) The decision-making practice of the Competition Authority  </w:t>
        <w:br/>
        <w:t xml:space="preserve">8. In its decision-making practice for defining the geographical market related to practices of refusal of access to medical imaging equipment, the Authority first examines the geographical division used for planning the regional healthcare supply and particularly takes into account the level of territorial division adopted in the regional healthcare organization scheme (hereinafter, the "SROS"). This approach allows for assessing the minimum level of equipment in heavy medical imaging equipment and determining the quantified objectives of healthcare supply, with these territories being assumed to meet the population's needs without requiring them to travel beyond their boundaries.  </w:t>
        <w:br/>
        <w:t>9. In a second step, the Authority examines the specific elements of the case to verify whether they allow or not "to rule out a priori this geographical delimitation."</w:t>
      </w:r>
    </w:p>
    <w:p>
      <w:r>
        <w:t xml:space="preserve">b) Application to the case  </w:t>
        <w:br/>
        <w:t xml:space="preserve">10. The Nord-Pas-de-Calais region is divided into four living areas, which are further subdivided into fifteen proximity zones. The city of Hénin-Beaumont is located in the Artois-Douaisis living area and the Lens-Hénin proximity zone. The 2nd generation SROS of Nord-Pas-de-Calais (1999-2004) retained the living area as the "geographical level of autonomy" for "heavy" radiology services or units within the specialty "imaging including scanner and MRI."  </w:t>
        <w:br/>
        <w:t xml:space="preserve">11. Furthermore, according to the quantified assessment of the healthcare supply of the ARS of Nord-Pas-de-Calais, the needs for heavy imaging equipment are assessed at the level of each living area in the form of quantified objectives in terms of the number of installations and devices.  </w:t>
        <w:br/>
        <w:t>Source: SROS 2006-2011 Nord-Pas-de-Calais</w:t>
      </w:r>
    </w:p>
    <w:p>
      <w:r>
        <w:rPr>
          <w:b/>
        </w:rPr>
        <w:t>[Pages 4–5]</w:t>
      </w:r>
    </w:p>
    <w:p>
      <w:r>
        <w:t>12. According to the assessment as of November 30, 2014, of the quantified objectives for the provision of care for heavy medical equipment, the Nord-Pas-de-Calais region has 73 authorized MRI machines, including 19 in the Artois-Douaisis living area. It also has 87 authorized scanners, including 22 in the Artois-Douaisis living area.</w:t>
      </w:r>
    </w:p>
    <w:p>
      <w:r>
        <w:t>13. Even when limiting the analysis to the Lens-Hénin proximity zone within this living area, there are seven MRI machines and seven scanners present:</w:t>
      </w:r>
    </w:p>
    <w:p>
      <w:r>
        <w:t>Equipment present in the Lens-Hénin proximity zone</w:t>
        <w:br/>
        <w:t>Facility Operating Entity MRI Scanner</w:t>
        <w:br/>
        <w:t>Polyclinique d’Hénin-Beaumont GIE Liévin-Hénin 1 1</w:t>
        <w:br/>
        <w:t>Polyclinique de Riaumont in Liévin (15.6 km away) GIE Liévin-Hénin 2 2</w:t>
        <w:br/>
        <w:t>Polyclinique de Bois-Bernard (6.7 km away) SIMBB 1 2</w:t>
        <w:br/>
        <w:t>Centre hospitalier de Lens (12.6 km away) Centre hospitalier de Lens 3 2</w:t>
      </w:r>
    </w:p>
    <w:p>
      <w:r>
        <w:t>14. The GIE Liévin-Hénin therefore manages only three of the seven scanners and three of the seven MRI machines accessible in the Lens-Hénin proximity zone.</w:t>
      </w:r>
    </w:p>
    <w:p>
      <w:r>
        <w:t>15. Furthermore, many MRI and scanner machines located in the Artois-Douaisis living area are also accessible to the residents of Hénin-Beaumont, particularly in the proximity zone of Douaisis and that of Arrageois. Several elements indicate that the geographical market is broader than just the city of Hénin-Beaumont and that patients may travel several dozen kilometers depending on the practitioner they consult and the location where that practitioner has appointments.</w:t>
      </w:r>
    </w:p>
    <w:p>
      <w:r>
        <w:t>16. Thus, when Dr. X... had appointments at the Lens hospital center from 2001 to 2014, his patients indeed traveled to Lens for MRI and scanner examinations. The complainant himself considers that there is geographical substitutability between the equipment at the Hénin-Beaumont polyclinic and the equipment of the facilities located in Lens and Bois-Bernard, due to their geographical proximity. Indeed, he actively sought to maintain his appointments at the Lens hospital center in 2014 and, concurrently with his request for appointments at the GIE Liévin-Hénin, also made a request for appointments at the Bois-Bernard polyclinic, which he justified by the geographical proximity of his office.</w:t>
      </w:r>
    </w:p>
    <w:p>
      <w:r>
        <w:t>17. Finally, the statistical data collected during the investigation from the CNAMTS and the various facilities present in the Lens-Hénin proximity zone show that a significant number of patients from Hénin-Beaumont travel outside the city for MRI and scanner examinations, particularly to the Bois-Bernard polyclinic and the Lens hospital center. Therefore, there is no geographical impermeability between the cities in the Lens-Hénin proximity zone equipped with MRI and scanner machines.</w:t>
      </w:r>
    </w:p>
    <w:p>
      <w:r>
        <w:t>2. THE POSITION OF THE GIE ON THESE MARKETS</w:t>
      </w:r>
    </w:p>
    <w:p>
      <w:r>
        <w:t>18. None of the elements presented above establish that the GIE Liévin-Hénin would be in a dominant position in the market for access to MRI examinations conducted on a private basis in the Lens-Hénin proximity zone or in the market for access to scanner examinations conducted on a private basis. Under these conditions, the complaint alleging, on the basis of Article L. 420-2 of the Commercial Code, an abuse by this group is therefore in vain.</w:t>
      </w:r>
    </w:p>
    <w:p>
      <w:r>
        <w:t>B. ON THE ALLEGED ANTICOMPETITIVE AGREEMENT WITHIN THE GIE</w:t>
      </w:r>
    </w:p>
    <w:p>
      <w:r>
        <w:t>19. In order to qualify a refusal of access as an anticompetitive agreement, it is necessary, according to the decision-making practice of the Authority, to prove the existence of a mutual agreement among the members of the GIE or the member entities of the managing structures aimed at opposing a refusal to the access requests of a radiologist for anticompetitive purposes.</w:t>
      </w:r>
    </w:p>
    <w:p>
      <w:r>
        <w:t>20. In this case, the complainant provides no evidence that the various member structures of the GIE Liévin-Hénin would have agreed to oppose a refusal to his access requests for anticompetitive purposes, or that the members of the GIE Liévin-Hénin would have colluded with members of other structures operating medical imaging equipment in the relevant markets for the same purpose.</w:t>
      </w:r>
    </w:p>
    <w:p>
      <w:r>
        <w:t>C. CONCLUSION</w:t>
      </w:r>
    </w:p>
    <w:p>
      <w:r>
        <w:t>21. Dr. X..., informed of the rejection proposal from the rapporteur and regularly summoned to the session, did not appear before the Authority. He therefore did not provide any additional elements in the context of the oral debate to which he was invited.</w:t>
      </w:r>
    </w:p>
    <w:p>
      <w:r>
        <w:t>22. The facts invoked by Dr. X... not being supported by sufficiently probative elements, it is appropriate to apply Article L. 462-8, paragraph 2 of the Commercial Code and to reject the referral.</w:t>
      </w:r>
    </w:p>
    <w:p>
      <w:r>
        <w:t>DECISION</w:t>
      </w:r>
    </w:p>
    <w:p>
      <w:r>
        <w:t>Sole Article: The referral registered under number 13/0027F is rejected.</w:t>
      </w:r>
    </w:p>
    <w:p>
      <w:r>
        <w:t>Deliberated on the oral report of Ms. Céline Devienne, rapporteur, and the intervention of Mr. Éric Cuziat, deputy general rapporteur, by Mr. Thierry Dahan, vice-president, president of the session.</w:t>
      </w:r>
    </w:p>
    <w:p>
      <w:r>
        <w:t>The session secretary, the vice-president,</w:t>
        <w:br/>
        <w:t>Béatrice Déry-Rosot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