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https://www.autoritedelaconcurrence.fr/fr/decision/relative-des-pratiques-constatees-dans-le-secteur-da-la-fourniture-de-pain-aux</w:t>
      </w:r>
    </w:p>
    <w:p>
      <w:r>
        <w:t>Pages translated : 4</w:t>
      </w:r>
    </w:p>
    <w:p/>
    <w:p>
      <w:r>
        <w:rPr>
          <w:b/>
        </w:rPr>
        <w:t>[Pages 1–3]</w:t>
      </w:r>
    </w:p>
    <w:p>
      <w:r>
        <w:t xml:space="preserve">FRENCH REPUBLIC  </w:t>
        <w:br/>
        <w:t xml:space="preserve">Decision No. 92-D-61 of November 4, 1992  </w:t>
        <w:br/>
        <w:t xml:space="preserve">regarding practices observed in the supply of bread  </w:t>
        <w:br/>
        <w:t xml:space="preserve">to the schools of the city of Nice  </w:t>
        <w:br/>
        <w:t xml:space="preserve">The Competition Council (permanent commission),  </w:t>
        <w:br/>
        <w:t xml:space="preserve">Having regard to the letter registered on July 1, 1991, under number F 422, by which the Minister of State, Minister of Economy, Finance and Budget, referred to the Competition Council practices observed in the supply of bread to the schools of the city of Nice;  </w:t>
        <w:br/>
        <w:t xml:space="preserve">Having regard to Ordinance No. 86-1243 of December 1, 1986, relating to the freedom of prices and competition, as amended, together with Decree No. 86-1309 of December 29, 1986, as amended, taken for its application;  </w:t>
        <w:br/>
        <w:t xml:space="preserve">Having regard to the procedure initiated on July 23, 1992, pursuant to the provisions of Article 22 of Ordinance No. 86-1243;  </w:t>
        <w:br/>
        <w:t xml:space="preserve">Having regard to the observations submitted by the parties and by the Government Commissioner;  </w:t>
        <w:br/>
        <w:t xml:space="preserve">Having regard to the other documents in the file;  </w:t>
        <w:br/>
        <w:t xml:space="preserve">The rapporteur, the general rapporteur, the Government Commissioner, and the parties heard;  </w:t>
        <w:br/>
        <w:t xml:space="preserve">Adopts the decision based on the findings (I) and the reasons (II) set out below.  </w:t>
        <w:br/>
        <w:t xml:space="preserve">I. - FINDINGS  </w:t>
        <w:br/>
        <w:t xml:space="preserve">The city of Nice, by agreement of December 16, 1986, granted to the limited liability company Azur Restauration collective (hereinafter 'the company A.R.C.') the catering service in its municipal schools, and this company was tasked with providing lunch services starting from the 1987 school year, particularly in 65 nursery schools and 95 primary schools.  </w:t>
        <w:br/>
        <w:t>Regarding the bread necessary for these meals, the city of Nice, when it provided the service itself, had as suppliers the artisan bakers located near the schools concerned. The company A.R.C., for its part, initially approached three industrial bakery companies, each of which was tasked with supplying and delivering bread to the schools in a designated sector. The price actually charged by these companies is known only for one of them (Société creilloise de panification): the 400-gram loaves it was to deliver to 42 different schools were billed at a unit price of 2.34 francs (excl. VAT).</w:t>
      </w:r>
    </w:p>
    <w:p>
      <w:r>
        <w:t xml:space="preserve">However, in the early days of the 1987 school year, difficulties (delays and omissions) arose in the supply of bread to certain school canteens. A press article dated September 12, 1987, reported on this and blamed the artisan bakers, even though they had not been selected as suppliers by the company A.R.C. Following the publication of this article, the president of the departmental union of master bakers and bakers and pastry chefs of the Alpes-Maritimes requested a retraction, and a meeting was organized between himself, the author of the article, and a representative of the company A.R.C. During the meeting, both the recent difficulties of industrial bakeries and the drawbacks related to the previous system in which the bread was supplied by about thirty artisan bakers were discussed. The company A.R.C. indicated in particular that it had decided not to continue this system out of fear, notably, of a multiplication of invoices. It was then agreed, at the suggestion of the union president, that the supply of bread would henceforth be entrusted to the artisan bakers, with the union acting as an intermediary between these companies and the company A.R.C.: the union would be tasked with designating the bakers responsible for delivering to the schools, gathering their invoices to ensure a single billing to the company A.R.C., and collecting the revenue to then distribute it among the suppliers. As for the price of the bread, it was the subject of a 'protocol agreement' signed on September 15, 1987, by the union and the company A.R.C., containing the following clauses:  </w:t>
        <w:br/>
        <w:t xml:space="preserve">'Specific conditions:  </w:t>
        <w:br/>
        <w:t xml:space="preserve">'Delivery of 400-gram loaves:  </w:t>
        <w:br/>
        <w:t xml:space="preserve">'Unit price: 3.38 francs excl. VAT; i.e., 3.57 francs incl. VAT (VAT 5.5%).  </w:t>
        <w:br/>
        <w:t xml:space="preserve">'This price will be revised twice a year, the first time on March 1, 1988.'  </w:t>
        <w:br/>
        <w:t xml:space="preserve">The organization thus set up functioned as planned. The union, after obtaining from the municipal treasury the list of bakers who had delivered to the schools during the 1986-1987 school year, informed them of the agreement reached and invited them to resume their deliveries after contacting each school. Invoices were regularly sent to the union, which grouped them to present a single monthly invoice to the company A.R.C. and, after payment by it, returned the due amount to each baker without taking a commission.  </w:t>
        <w:br/>
        <w:t xml:space="preserve">The protocol of September 15, 1987, was regularly renewed (with price increases); the bakers concerned were informed each time directly and, in addition, on three occasions (in 1987, 1988, and 1989), the protocol was published in the union's journal la Boulangerie de la Côte d'Azur.  </w:t>
        <w:br/>
        <w:t xml:space="preserve">The total amount of unique invoices presented to the company A.R.C. by the union was 223,184.73 francs in 1987, 966,866.05 francs in 1988, and 1,027,109.59 francs in 1989.  </w:t>
        <w:br/>
        <w:t xml:space="preserve">The resources of the union of master bakers and bakers and pastry chefs of the Alpes-Maritimes amounted to 412,870 francs in 1991, consisting of 135,700 francs in contributions and 277,170 francs corresponding to the net income from a property it owns.  </w:t>
        <w:br/>
        <w:t>The turnover of the company A.R.C. for the 1991 financial year was 112,817,853 francs.</w:t>
      </w:r>
    </w:p>
    <w:p>
      <w:r>
        <w:t xml:space="preserve">II. - BASED ON THE ABOVE FINDINGS, THE COUNCIL  </w:t>
        <w:br/>
        <w:t xml:space="preserve">On the procedure:  </w:t>
        <w:br/>
        <w:t xml:space="preserve">Considering that the fact that the statement of objections addressed to the manager of the company A.R.C. was sent not to the registered office of this company but to the address of its establishment in Nice was, in this case, without impact on the regularity of the procedure, since the company does not dispute having received this notification in due time to respond to it and submitted its observations within the set deadline;  </w:t>
        <w:br/>
        <w:t xml:space="preserve">On the observed practices:  </w:t>
        <w:br/>
        <w:t xml:space="preserve">Considering firstly that, while it is permissible for a professional union to provide its members with information intended to inform them generally about the functioning of a market or to assist them in the management of their business, the assistance thus provided must not exert direct or indirect influence on the free play of competition within the profession, in any way whatsoever; that in particular the information provided must not have the purpose or effect of diverting companies from seeking individually to access the market and determining their own selling prices;  </w:t>
        <w:br/>
        <w:t xml:space="preserve">Considering that in this case the union of master bakers and bakers and pastry chefs of the Alpes-Maritimes has gone beyond its mission of defending the professional interests of its members: it has, on the one hand, organized itself an agreement that had the purpose and effect of exclusively distributing market shares among certain companies, thereby prohibiting the intervention of other potential suppliers; and on the other hand, it has substituted itself for these companies to enter into a supply contract with the company A.R.C., set uniform price conditions, establish a single billing, and ensure the collection and distribution of revenues: that moreover, by publishing three times in the journal la Boulangerie de la Côte d'Azur the price charged for the 400-gram bread to the company A.R.C., the union disseminated information that could have the effect of encouraging all companies receiving this publication, or even all bakers, to adjust their prices according to the published prices: that these practices are contrary to the provisions of Article 7 of the aforementioned ordinance of December 1, 1986;  </w:t>
        <w:br/>
        <w:t>Considering secondly that the contract that the company A.R.C. and the union of master bakers and bakers and pastry chefs of the Alpes-Maritimes entered into in 1987, and subsequently renewed, had in particular the purpose and effect of leading competing companies to illegally agree, under the aegis of their professional union, to divide market shares and practice identical prices; that the relationship between the company and the union cannot be assimilated to that which is established between a buyer and its supplier, the union being neither in law nor in fact a bread supply company; that, contrary to what the union claims, the fact that the company A.R.C. is free to choose its suppliers cannot justify the irregular practices in terms of market organization, price setting, and billing that directly result from the agreement concluded between the two parties; that this agreement is therefore itself contrary to Article 7 of the ordinance of December 1, 1986;</w:t>
      </w:r>
    </w:p>
    <w:p>
      <w:r>
        <w:rPr>
          <w:b/>
        </w:rPr>
        <w:t>[Pages 4–4]</w:t>
      </w:r>
    </w:p>
    <w:p>
      <w:r>
        <w:t>Considering finally that neither the company A.R.C. nor the union establishes that the aforementioned practices have the effect of ensuring economic progress and that they reserve for users a fair share of the resulting profit; therefore, Article 10(2) of the aforementioned ordinance of December 1, 1986, is not applicable in this case;</w:t>
      </w:r>
    </w:p>
    <w:p>
      <w:r>
        <w:t>On the application of Article 13 of the ordinance of December 1, 1986.</w:t>
        <w:br/>
        <w:t>Considering firstly that it is appropriate, by application of Article 13 of the aforementioned ordinance, to order the departmental union of master bakers and bakers and pastry chefs of the Alpes-Maritimes and the company A.R.C. to terminate the agreement regarding the supply of bread to school establishments and the 'protocol of agreement', effective from the start of the next school year;</w:t>
      </w:r>
    </w:p>
    <w:p>
      <w:r>
        <w:t>Considering secondly that it is appropriate to impose a financial penalty on the union of master bakers and bakers and pastry chefs of the Alpes-Maritimes, the amount of which must be determined taking into account, in addition to the contributory capacities of this union, on the one hand, the fact that it was the instigator of the anti-competitive arrangement adopted, and on the other hand, the limited effects of this arrangement on the bread market in the city of Nice: a fair assessment of these elements will set the corresponding financial penalty at 20,000 francs;</w:t>
      </w:r>
    </w:p>
    <w:p>
      <w:r>
        <w:t>Considering finally that by subscribing to an organization and the aforementioned anti-competitive practices, the company A.R.C. participated in an agreement contrary to Article 7 of the ordinance of December 1, 1986, and its implementation: it therefore incurs a financial penalty, the amount of which must be set taking into account, in particular, the necessity for this company, at the start of the school year in 1987, to quickly find a solution to the difficulties then encountered: a fair assessment of the circumstances of the case will set this penalty at 10,000 francs,</w:t>
      </w:r>
    </w:p>
    <w:p>
      <w:r>
        <w:t>Decides:</w:t>
        <w:br/>
        <w:t>Art. 1. - The departmental union of master bakers and bakers and pastry chefs of the Alpes-Maritimes and the S.A.R.L. Azur Restauration collective (A.R.C.) are ordered to terminate the agreement regarding the supply of bread to school establishments and the 'protocol of agreement', effective from the start of the next school year.</w:t>
        <w:br/>
        <w:t>Art. 2. - The following penalties are imposed:</w:t>
        <w:br/>
        <w:t>- on the departmental union of master bakers and bakers and pastry chefs of the Alpes-Maritimes, a financial penalty of 20,000 francs;</w:t>
        <w:br/>
        <w:t>- on the limited liability company Azur Restauration collective, a financial penalty of 10,000 francs.</w:t>
        <w:br/>
        <w:t>Adopted, on the oral report of Mr. du Besset, by Messrs. Laurent, president, Béteille and Pineau, vice-presidents.</w:t>
        <w:br/>
        <w:t>The general rapporteur, The president,</w:t>
        <w:br/>
        <w:t>F. Jenny P. Laurent</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