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https://www.autoritedelaconcurrence.fr/fr/decision/relative-des-pratiques-constatees-dans-le-secteur-de-limprimerie-de-labeur-dans-la-haute</w:t>
      </w:r>
    </w:p>
    <w:p>
      <w:r>
        <w:t>Pages translated : 6</w:t>
      </w:r>
    </w:p>
    <w:p/>
    <w:p>
      <w:r>
        <w:rPr>
          <w:b/>
        </w:rPr>
        <w:t>[Pages 1–3]</w:t>
      </w:r>
    </w:p>
    <w:p>
      <w:r>
        <w:t xml:space="preserve">FRENCH REPUBLIC  </w:t>
        <w:br/>
        <w:t xml:space="preserve">Decision No. 92-D-55 of October 6, 1992  </w:t>
        <w:br/>
        <w:t>regarding practices observed in the labor printing sector in Haute-Loire</w:t>
      </w:r>
    </w:p>
    <w:p>
      <w:r>
        <w:t xml:space="preserve">The Competition Council (permanent commission),  </w:t>
        <w:br/>
        <w:t xml:space="preserve">Having regard to the letter registered on December 28, 1990, under number F 372, by which the Minister of State, Minister of Economy, Finance and Budget, referred to the Competition Council practices observed in the labor printing sector of Haute-Loire;  </w:t>
        <w:br/>
        <w:t xml:space="preserve">Having regard to Ordinance No. 86-1243 of December 1, 1986, concerning price and competition freedom, as amended, together with Decree No. 86-1309 of December 29, 1986, as amended, taken for its application;  </w:t>
        <w:br/>
        <w:t xml:space="preserve">Having regard to the procedure initiated on June 23, 1992, pursuant to the provisions of Article 22 of Ordinance No. 86-1243;  </w:t>
        <w:br/>
        <w:t xml:space="preserve">Having regard to the observations presented by the union of master printers of Haute-Loire and by the Government Commissioner;  </w:t>
        <w:br/>
        <w:t xml:space="preserve">Having regard to the other documents in the file;  </w:t>
        <w:br/>
        <w:t xml:space="preserve">The rapporteur, the general rapporteur, the union of master printers of Haute-Loire heard, the Government Commissioner having been regularly summoned;  </w:t>
        <w:br/>
        <w:t>Adopts the decision based on the findings (I) and the reasons (II) set out below:</w:t>
      </w:r>
    </w:p>
    <w:p>
      <w:r>
        <w:t xml:space="preserve">I. - FINDINGS  </w:t>
        <w:br/>
        <w:t xml:space="preserve">A. - Characteristics of the sector  </w:t>
        <w:br/>
        <w:t xml:space="preserve">The entire printing sector represents, according to the French Federation of Printing and Graphic Industries, 22,000 companies and 361,000 employees with a turnover of 201 billion francs.  </w:t>
        <w:br/>
        <w:t xml:space="preserve">The department of Haute-Loire has about twenty companies of very different sizes, three of which account for more than half of the total turnover.  </w:t>
        <w:br/>
        <w:t>The union of master printers of Haute-Loire is a departmental union grouping thirteen members and affiliated with the French Federation of Printing and Graphic Industries. According to its treasurer, who provided investigators with the list of members and the amount of their contributions, these amounted to 32,082 F for the year 1989. By letter dated September 29, 1992, the president of the union communicated to the Competition Council the amount of contributions for the year 1991 (28,180 F) and drew attention to the amount of contributions for 1992 amounting to 23,735 F, due to the cessation of activity of several printing houses. Each printer also pays a contribution to the French Federation of Printing and Graphic Industries, which represents on average 0.37% of the company's payroll.</w:t>
      </w:r>
    </w:p>
    <w:p>
      <w:r>
        <w:t xml:space="preserve">B. - Observed practices  </w:t>
        <w:br/>
        <w:t xml:space="preserve">1. Practices noted during the municipal elections of March 1980  </w:t>
        <w:br/>
        <w:t xml:space="preserve">a) The rate of electoral prints  </w:t>
        <w:br/>
        <w:t xml:space="preserve">Article R. 39 of the Electoral Code provides that only the printing and posting costs expressly charged to the State by law and actually incurred by the candidates or lists are reimbursed, upon presentation of supporting documents. However, the amount reimbursed may not exceed that resulting from the application to the number of prints eligible for reimbursement of the printing and posting rates set by prefectural order, after consultation with a departmental commission including the prefect or his representative, the general treasurer or his representative, the departmental director of economic investigations or his representative, a representative of the professional organizations of printers or posters designated by the prefect, depending on the nature of the rate to be established.  </w:t>
        <w:br/>
        <w:t xml:space="preserve">Pursuant to these provisions, the prefect of Haute-Loire, on February 21, 1989, issued an order to set "the rates to be used as a basis for the reimbursement by the State of the printing costs of electoral documents for the municipal elections of March 12 and 19, 1989, in municipalities with 3,500 inhabitants and more." Furthermore, printers called to participate in the printing of electoral documents must be approved, the prefecture of Haute-Loire established a list of sixteen names for these elections.  </w:t>
        <w:br/>
        <w:t xml:space="preserve">Investigations by the investigators from the General Directorate for Competition, Consumer Affairs and Fraud Control revealed the existence of an "electoral print rate" for the municipal elections of March 1989, emanating from the union of master printers of Haute-Loire.  </w:t>
        <w:br/>
        <w:t>It follows from the elements of the file that this rate was developed during a meeting organized by the union in February 1989 to "discuss the rates to be applied for electoral prints," taking into account the maximum reimbursement rates set by the prefectural order for municipalities with 3,500 inhabitants and more. This rate was disseminated to all members and strictly applied by them until March 1990 for municipalities with fewer than 3,500 inhabitants, the maximum reimbursement prices listed in the prefectural order being applied for municipalities with 3,500 inhabitants and more.</w:t>
      </w:r>
    </w:p>
    <w:p>
      <w:r>
        <w:t xml:space="preserve">b) The publication of an insert in the local press  </w:t>
        <w:br/>
        <w:t xml:space="preserve">In the newspapers Renouveau Hebdo of February 17, 1989, and L'Eveil de la Haute-Loire of February 11, 12, 19, and March 3, 1989, the union of master printers of Haute-Loire published an insert as follows:  </w:t>
        <w:br/>
        <w:t xml:space="preserve">"To municipal election candidates:  </w:t>
        <w:br/>
        <w:t xml:space="preserve">In a genuine concern for equality and justice, the union of master printers of Haute-Loire has established a printing rate for the use of all candidates in the municipal elections.  </w:t>
        <w:br/>
        <w:t xml:space="preserve">In addition to the quality of the work provided, candidates will be assured of the competence and advice of a true professional in printing.  </w:t>
        <w:br/>
        <w:t xml:space="preserve">As with previous elections, all these printed materials are payable upon order or delivery.  </w:t>
        <w:br/>
        <w:t xml:space="preserve">Imprimerie Anicienne (Le Puy), Art-Typo (Le Puy), Aubert (Société Sigolène), Imprimerie du Centre (Taulhac), Imprimerie de Cheyne (Le Chambon-sur-Lignon), Imprimerie Court (Monistrol-sur-Loire), Imprimerie L'Eveil (Le Puy), Imprimerie Gigant (Yssingeaux), Imprimerie Gros (Craponne), Imprimerie Hilaire-Martin (Le Puy), Imprimerie Jeanne-d'Arc (Le Puy), Imprimerie Roux (Tence)."  </w:t>
        <w:br/>
        <w:t>It follows from the statements of the successive presidents of the union that the decision to publish this article was made during a general assembly held at the beginning of 1989, following a "consensus of all the union members."</w:t>
      </w:r>
    </w:p>
    <w:p>
      <w:r>
        <w:t xml:space="preserve">2. The union rate for operations referred to as "city"  </w:t>
        <w:br/>
        <w:t xml:space="preserve">The operations referred to as "city" are the routine printing operations of business cards, invoices, letters, or posters. They represent approximately 7% of the overall market of labor printing in the department, or 1.74 million francs.  </w:t>
        <w:br/>
        <w:t xml:space="preserve">The investigation revealed the existence of two documents titled "Etude de prix," dated January 1, 1989, and January 1, 1990, containing prices excluding VAT and prices including VAT, established on letterhead of the union of master printers of Haute-Loire. These studies set the prices for a number of operations (500, 1,000, 1,000 subsequent for invoices). They include at the bottom of the page in small print the following mention: "This price study is indicative; each should adapt it to their own business."  </w:t>
        <w:br/>
        <w:t xml:space="preserve">The president of the union stated: "This rate is published and disseminated every year (...) and has been for at least twenty years. This union rate is a management aid for artisanal businesses."  </w:t>
        <w:br/>
        <w:t xml:space="preserve">He indicated, regarding the rate of January 1, 1990, that he had sent it to all members with a letter stating the prices to be practiced from that date. This letter, dated December 1, 1989, specifies that "as had been planned during our last general assembly, a commission met to study the modifications to be made to the current rate (...). This rate will be implemented from January 1, 1990, and will be sent to you in December. It provides for the 'new scale' for business cards, applicable immediately."  </w:t>
        <w:br/>
        <w:t>Mr. Faure, general director of the Jeanne-d'Arc printing house and president of the union of master printers of Haute-Loire from 1969 to the end of October 1989, stated during the investigation:</w:t>
      </w:r>
    </w:p>
    <w:p>
      <w:r>
        <w:rPr>
          <w:b/>
        </w:rPr>
        <w:t>[Pages 4–6]</w:t>
      </w:r>
    </w:p>
    <w:p>
      <w:r>
        <w:t>The document entitled "Etude de prix," produced annually based on the costs and margins of the Jeanne-d'Arc printing house, is a working tool and management aid for small artisanal businesses. It follows from the file that this pricing was discussed each year, notably to account for inflation, the costs of raw materials, and wages, addressed not only to members but also to all printers in the region and presented as to be applied as strictly as possible; the administrative investigation established that it was indeed used systematically by unionized printers until March 1990.</w:t>
      </w:r>
    </w:p>
    <w:p>
      <w:r>
        <w:t>II. - BASED ON THE ABOVE FINDINGS, THE COUNCIL</w:t>
      </w:r>
    </w:p>
    <w:p>
      <w:r>
        <w:t>On the observed practices:</w:t>
      </w:r>
    </w:p>
    <w:p>
      <w:r>
        <w:t>Considering, firstly, that the preparation and dissemination by the union of master printers of Haute-Loire of a rate intended for the printed materials of the municipal elections of March 12 and 19, 1989, for municipalities with fewer than 3,500 inhabitants constitutes a concerted action aimed at and capable of restricting competition;</w:t>
      </w:r>
    </w:p>
    <w:p>
      <w:r>
        <w:t>Considering that by publishing in the local press on February 11, 12, 17, 19, and March 3, 1989, an insert intended for candidates in the municipal elections and containing the list of all its members, this professional organization intended to reinforce the scope of the pricing agreement by encouraging candidates to address only its members, presented as serious and competent professionals, and by leading them to believe that they were the only ones authorized to carry out this type of operations;</w:t>
      </w:r>
    </w:p>
    <w:p>
      <w:r>
        <w:t>Considering that the existence of specific provisions regarding the reimbursement of expenses incurred by candidates in municipal elections for municipalities with 3,500 inhabitants and more has no impact on the qualification of the facts, the rate provided by the prefectural order being a maximum reimbursement rate;</w:t>
      </w:r>
    </w:p>
    <w:p>
      <w:r>
        <w:t>Considering that, in an attempt to justify its practices, the union invokes the good faith of its leaders and the fact that the establishment of this rate, by allowing candidates to know in advance the amount of their printing costs, would have aimed to avoid the bidding wars facilitated by the short deadlines imposed by electoral operations;</w:t>
      </w:r>
    </w:p>
    <w:p>
      <w:r>
        <w:t>But considering that, assuming these two circumstances to be established, they cannot erase the anti-competitive, therefore illegal, nature of the said practices, a nature that the professional organization in question could not have been unaware of;</w:t>
      </w:r>
    </w:p>
    <w:p>
      <w:r>
        <w:t>Considering, secondly, that the preparation and dissemination for the years 1989 and 1990 of a rate for ordinary printing operations by the union of master printers of Haute-Loire, a rate whose documents establish its imperative nature and strict application, also constitutes a concerted action aimed at and having had the effect of restricting competition by obstructing price setting through the free play of the market;</w:t>
      </w:r>
    </w:p>
    <w:p>
      <w:r>
        <w:t>Considering that the union of master printers of Haute-Loire is not entitled to invoke its "total good faith and peace of mind" since it acknowledged having been alerted, before October 1989, by the French Federation of Printing and Graphic Industries about the "dangerous nature of this practice";</w:t>
      </w:r>
    </w:p>
    <w:p>
      <w:r>
        <w:t>Considering that it cannot further argue that by preparing this document it only intended to facilitate the task of its members, small and medium-sized enterprises, since, while it is normal for a professional union to provide its members with management assistance, this must not include any element of direct or indirect influence on the free play of competition within the profession;</w:t>
      </w:r>
    </w:p>
    <w:p>
      <w:r>
        <w:t>Considering finally that the fact that this rate was communicated each year to the departmental directorate of competition, consumption, and fraud repression without provoking any observations from it until the opening of the investigation is without influence on the qualification of the practices attributed to the union;</w:t>
      </w:r>
    </w:p>
    <w:p>
      <w:r>
        <w:t>Considering that it follows from all of the above that the union of master printers of Haute-Loire has violated the provisions of Article 7 of the ordinance of December 1, 1986, and that none of the alleged circumstances is likely to constitute a factor of economic progress within the meaning of Article 10 of the aforementioned ordinance of 1986;</w:t>
      </w:r>
    </w:p>
    <w:p>
      <w:r>
        <w:t>On the application of Articles 13 and 22 of the ordinance of December 1, 1986:</w:t>
      </w:r>
    </w:p>
    <w:p>
      <w:r>
        <w:t>Considering that the aforementioned practices constituted obstacles to the free play of competition; that their preparation and implementation by the union of master printers of Haute-Loire under the aforementioned conditions justify the imposition of a financial penalty against it;</w:t>
      </w:r>
    </w:p>
    <w:p>
      <w:r>
        <w:t>Considering, however, that it is appropriate to take into account in this case, as mitigating circumstances, the structure of the profession in the department of Haute-Loire, which includes numerous artisanal enterprises, the express renunciation by the union, in March 1990, of the establishment and dissemination of the two rates, and the fact that the rate for ordinary operations, although regularly brought to the attention of the competent administration, had not elicited any reaction from it until the opening of the investigation;</w:t>
      </w:r>
    </w:p>
    <w:p>
      <w:r>
        <w:t>Considering that, under these conditions, and given the limited scope of the markets in question as well as the modest resources of the union, a fair assessment of the financial penalty incurred by it will set this at 5,000 francs,</w:t>
      </w:r>
    </w:p>
    <w:p>
      <w:r>
        <w:t>Decides:</w:t>
      </w:r>
    </w:p>
    <w:p>
      <w:r>
        <w:t>Art. 1. - It is noted the commitment of the union of master printers of Haute-Loire to refrain from establishing and disseminating price schedules or any other equivalent document.</w:t>
      </w:r>
    </w:p>
    <w:p>
      <w:r>
        <w:t>Art. 2. - A financial penalty of 5,000 F is imposed on the union of master printers of Haute-Loire.</w:t>
      </w:r>
    </w:p>
    <w:p>
      <w:r>
        <w:t>Art. 3. - Within a maximum period of three months following its notification, the full text of this decision will be published at the expense of the union of master printers of Haute-Loire in L'Eveil de la Haute-Loire. This publication will be preceded by the mention "Decision of the Competition Council dated October 6, 1992, regarding practices noted in the labor printing sector in Haute-Loire."</w:t>
      </w:r>
    </w:p>
    <w:p>
      <w:r>
        <w:t>Adopted on October 6, 1992, on the oral report of Ms. Santarelli, by Messrs. Laurent, president, Béteille and Pineau, vice-presidents.</w:t>
      </w:r>
    </w:p>
    <w:p>
      <w:r>
        <w:t>The general rapporteur, The president,</w:t>
      </w:r>
    </w:p>
    <w:p>
      <w:r>
        <w:t>F. Jenny P. Laurent</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