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https://www.autoritedelaconcurrence.fr/fr/decision/relative-des-pratiques-constatees-dans-le-secteur-des-applications-thermiques-de-lenergie</w:t>
      </w:r>
    </w:p>
    <w:p>
      <w:r>
        <w:t>Pages translated : 39</w:t>
      </w:r>
    </w:p>
    <w:p/>
    <w:p>
      <w:r>
        <w:rPr>
          <w:b/>
        </w:rPr>
        <w:t>[Pages 1–3]</w:t>
      </w:r>
    </w:p>
    <w:p>
      <w:r>
        <w:t xml:space="preserve">COMPETITION COUNCIL  </w:t>
        <w:br/>
        <w:t xml:space="preserve">Decision No. 99-D-51 of July 20, 1999  </w:t>
        <w:br/>
        <w:t>regarding practices observed in the thermal energy applications sector</w:t>
      </w:r>
    </w:p>
    <w:p>
      <w:r>
        <w:t xml:space="preserve">The Competition Council (Section III),  </w:t>
        <w:br/>
        <w:t xml:space="preserve">Having regard to the letter registered on June 23, 1994, under number F 688, by which the company Climespace referred to the Competition Council practices implemented by Électricité de France;  </w:t>
        <w:br/>
        <w:t xml:space="preserve">Having regard to the letter registered on June 19, 1995, under number F 770, by which the Secretary of State to the Minister of Economy and Finance, in charge of finance, referred to the Competition Council the commercial practices implemented by Électricité de France and certain EDF-GDF-Services centers in the air conditioning market;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companies Climespace, EDF, GDF, and the Government Commissioner;  </w:t>
        <w:br/>
        <w:t xml:space="preserve">Having regard to the other documents in the file;  </w:t>
        <w:br/>
        <w:t xml:space="preserve">The rapporteur, the general rapporteur, the Government Commissioner, and the representatives of the companies Climespace, EDF, and GDF heard;  </w:t>
        <w:br/>
        <w:t xml:space="preserve">After deliberating in the absence of the rapporteur and the general rapporteur;  </w:t>
        <w:br/>
        <w:t>Adopts the decision based on the findings (I) and the reasons (II) set out below:</w:t>
      </w:r>
    </w:p>
    <w:p>
      <w:r>
        <w:t xml:space="preserve">I. - Findings  </w:t>
        <w:br/>
        <w:t xml:space="preserve">A. - The sector concerned  </w:t>
        <w:br/>
        <w:t xml:space="preserve">The disputed practices were noted in Paris during various real estate operations at the stage of supplying energy intended notably for thermal applications concerning buildings.  </w:t>
        <w:br/>
        <w:t xml:space="preserve">The choice of energy is the first link in the chain of operations aimed at meeting the demand for heat intended for heating and the production of hot water or the demand for cold intended for air conditioning, and which includes, in addition to this first stage, the manufacture of equipment, the installation of systems, the operation and management-maintenance of boiler rooms or refrigeration production plants.  </w:t>
        <w:br/>
        <w:t>The demand for energy necessary for thermal applications comes from all sectors of activity and can be from both public or private entities (administrations, companies) and private individuals (the so-called residential sector). It manifests itself during the realization of collective or individual real estate operations for development, construction, or renovation.</w:t>
      </w:r>
    </w:p>
    <w:p>
      <w:r>
        <w:t xml:space="preserve">1. Heat  </w:t>
        <w:br/>
        <w:t xml:space="preserve">Heating aims to raise the air temperature. The provision of hot water is also related to this function. The heating of buildings is generally achieved by installing a heat production system within the building itself.  </w:t>
        <w:br/>
        <w:t xml:space="preserve">A heating installation can be powered by electricity, combustion, or by using recovered energy. These fuels or energies are as follows: coal, fuel oil, electricity, gas, household waste.  </w:t>
        <w:br/>
        <w:t xml:space="preserve">The nature of the equipment necessary for the production or supply of heat varies depending on the type of energy used. Thus, the Council had noted in its opinion No. 90-A-13 that:  </w:t>
        <w:br/>
        <w:t xml:space="preserve">"When a system is designed to operate using a combustible energy, the various combustible energies are relatively substitutable among themselves but cannot generally be substituted for electricity."  </w:t>
        <w:br/>
        <w:t>The demand for heat can also be satisfied by connecting to a district heating network, when one exists, which consists of distributing, through a network of pipelines, steam or hot water (referred to as calorific energy or "heat") to all or part of an urban area; the plants of the heating networks are powered by fuel oil, coal, urban residues, or gas.</w:t>
      </w:r>
    </w:p>
    <w:p>
      <w:r>
        <w:t xml:space="preserve">2. Cold  </w:t>
        <w:br/>
        <w:t xml:space="preserve">Air conditioning has the primary function of lowering the air temperature. Depending on the nature of the premises, it can also aim to act on the humidity level of the air (notably for computer rooms) or its purity (hospitals). This cooling is achieved by circulating air over a cold surface (called the exchanger), a surface constantly traversed by a fluid that keeps it at a low temperature. This cooling fluid is generally water maintained at a low temperature by heat extraction. This process is realized through equipment (refrigeration machine) powered by electrical energy (compression system) or thermal energy (absorption system). The heat resulting from this process is then evacuated or reused for heating.  </w:t>
        <w:br/>
        <w:t xml:space="preserve">The air conditioning of a building as a whole (excluding equipment installed on the facades of buildings or mobile equipment that ensures room-by-room cooling) generally relies on an autonomous system for producing cooling energy within the concerned building. A production plant, powered by electrical or thermal energy, produces the cooling energy distributed throughout the building, similar to a heating system provided by a collective boiler.  </w:t>
        <w:br/>
        <w:t xml:space="preserve">However, an alternative to this autonomous production air conditioning system is to connect, when one exists, to a district cooling network produced by centralized units, which directly supplies cooling energy (or "cold") to air conditioning installations. Comparable to what exists for district heating networks, urban air conditioning consists of distributing, from one or more production sources, chilled water to all or part of an urban area. The installation includes one or more production units that supply a network of pipelines running through public roads and leading to delivery points at the user's premises.  </w:t>
        <w:br/>
        <w:t xml:space="preserve">For its proponents, network air conditioning would present, compared to autonomous production systems, not only "private" advantages due to the small area occupied by the delivery point compared to that of the technical premises necessary for the installation of an autonomous production plant but also collective advantages in terms of limiting nuisances (less use of polluting refrigerants, elimination of cooling towers, reduction of acoustic nuisances). Furthermore, the production plants used by the networks would consume less electricity than autonomous plants due to their size and would be more likely to use another energy source. In the United States and Japan, for example, natural gas would be a widely used energy source for cold production, whereas in France, electricity is the exclusive supply source for production plants, whether they serve a single building or a network.  </w:t>
        <w:br/>
        <w:t>If we focus on the technical aspects, it appears that autonomous heating or cooling production systems are not, from the perspective of the necessary equipment, substitutable for networks. However, if we refer to the behavior of the user, autonomous production systems and connection to a network are two means that ultimately allow the user to satisfy their demand for heating or cooling supply. Indeed, at the stage of constructing or renovating a building involving the commissioning for the first time or the total overhaul of a heating or air conditioning installation, the project owner, subject to various reservations related to the size of the building and constraints that would impose specific technical options, may choose between an autonomous production system, which may use different energies, or connection to a network when one exists.</w:t>
      </w:r>
    </w:p>
    <w:p>
      <w:r>
        <w:t xml:space="preserve">3. Distribution of consumption by energy source  </w:t>
        <w:br/>
        <w:t xml:space="preserve">a) For all energy-consuming functions  </w:t>
        <w:br/>
        <w:t xml:space="preserve">Available statistics show a continuous increase in gas and electricity in total energy consumption at the national level. In the provisional energy balance for the year 1994, the energy observatory indicates: "Overall, over a period of about twenty years since the first oil shock, the trends are very clear: the share of coal has been divided by 2.5; the share of oil has dropped from 70% to just over 40%; the share of gas has almost doubled, and the share of primary electricity has increased by 30 points, rising from 7% to 37%. In total, oil represents 41.2% of total energy consumption, electricity 37.8%, gas 13%, coal 6.2%, and renewable energies 1.8%."  </w:t>
        <w:br/>
        <w:t>b) For the heating function</w:t>
      </w:r>
    </w:p>
    <w:p>
      <w:r>
        <w:rPr>
          <w:b/>
        </w:rPr>
        <w:t>[Pages 4–6]</w:t>
      </w:r>
    </w:p>
    <w:p>
      <w:r>
        <w:t>Regarding the consumption corresponding to the uses "heating-hot water-cooking," electricity represented, in 1993, 42% of consumption in the residential sector and 61% in the tertiary sector (source CEREN: Economic Studies and Research Center on Energy), gas, 19.5% in the residential sector and 18.5% in the tertiary sector, fuel oil, 15.2% in the residential sector and 15.7% in the tertiary sector, district heating 3.6% in the residential sector, its share not being identified in the tertiary sector and being included in the 5.2% consumed in this sector outside of electricity, gas, and fuel oil. In 1993, there were 373 district heating networks, with a total length of 2,812 km, serving 14,506 subscribers.</w:t>
      </w:r>
    </w:p>
    <w:p>
      <w:r>
        <w:t>c) For the air conditioning function</w:t>
        <w:br/>
        <w:t>The energy source ensuring the operation of cold production plants, whether intended to "serve" a single building or to supply a network, is electricity. These plants may use an energy other than electricity, but at the time of the facts, this scenario was quite marginal in France. Urban air conditioning networks are less developed than heating networks. The six largest in France are located in Paris, La Défense, Courbevoie, Lyon, Montpellier, and Monaco, with a total of 62.7 km and a maximum installed capacity of 293.6 MW at the end of 1995 (data provided by the National Union of Urban Heating and Urban Air Conditioning).</w:t>
      </w:r>
    </w:p>
    <w:p>
      <w:r>
        <w:t>CEREN indicates, for its part, that air conditioning and cold production are "minimal in the residential sector." At the time of the facts, no statistical information regarding this use in the residential sector was collected by INSEE. In the tertiary sector, CEREN estimates the volume of air-conditioned surfaces in 1991 at 72 million m², out of a total of 660 million m² heated, representing an average penetration rate of 11% of heated surfaces. Climespace provides different figures in its guide to urban air conditioning distribution, estimating the air-conditioned tertiary premises at 30 million m². The figures indicated by this company for Paris are 1.5 million m² of air-conditioned offices out of 16 million, representing a penetration rate of 9.37%. In any case, the development prospects are significant, based on a European comparison according to which the penetration rate of air conditioning in France would represent only 60% of that in Germany, 50% of that in Italy, and 35% of that in England.</w:t>
      </w:r>
    </w:p>
    <w:p>
      <w:r>
        <w:t>4. The main operators in the supply of heat and cold</w:t>
        <w:br/>
        <w:t>a) Électricité de France</w:t>
        <w:br/>
        <w:t>In application of Law No. 46-628 of April 8, 1946, the monopoly of production (subject to exceptions provided for, in application of Article 8 of the aforementioned law, in favor of small independent producers or installations intended for self-consumption under the conditions provided by Decree No. 55-662 of May 20, 1955, as amended), transport, distribution, importation, and exportation of electricity has been entrusted to the public national establishment of an industrial and commercial nature, Électricité de France, national service (hereinafter referred to as EDF). EDF is a supplier of electricity for both cold and heat supply.</w:t>
      </w:r>
    </w:p>
    <w:p>
      <w:r>
        <w:t>b) Gaz de France</w:t>
        <w:br/>
        <w:t>In application of Law No. 46-628 of April 8, 1964, the monopoly of production, transport, distribution, importation, and exportation of combustible gas has been entrusted to the public national establishment of an industrial and commercial nature, Gaz de France, national service, hereinafter referred to as GDF. At the time of the facts, GDF was only present for heat supply.</w:t>
      </w:r>
    </w:p>
    <w:p>
      <w:r>
        <w:t>c) Network operators</w:t>
        <w:br/>
        <w:t>Founded in August 1990, Climespace is a public limited company with a capital of 24,977,300 F, which had, at the time of the facts, shareholders Ufiner-Cofreth (Lyonnaise des Eaux-Dumez group) at 55%, the Paris Urban Heating Company (a subsidiary of Ufiner-Cofreth) at 40%, and SDS (Synergy Development and Services), a subsidiary of EDF, at 5%. Concessionaire of the city of Paris since November 19, 1990, Climespace holds the exclusive rights to the production, transport, and distribution of refrigeration energy via a chilled water network for thirty years, within a perimeter including the 1st, 2nd, 4th, 5th, 6th, and 7th arrondissements and part of the 3rd, 8th, 12th, 13th, 15th, 16th, and 17th arrondissements.</w:t>
      </w:r>
    </w:p>
    <w:p>
      <w:r>
        <w:t>The Paris Urban Heating Company is the concessionaire of the city of Paris for the distribution of thermal energy via network within the territory of this municipality. Its shareholders are Lyonnaise des Eaux (64%) and the city of Paris (33%). For the supply of energy intended for heat production, suppliers of fuel oil, mineral fuels (coal, wood), and urban residues capable of supplying boilers, including those of heating network managers to supply their own boilers, are also suppliers. These operators are not present for the supply of cold.</w:t>
      </w:r>
    </w:p>
    <w:p>
      <w:r>
        <w:t>B. - The practices identified</w:t>
        <w:br/>
        <w:t>They concern four real estate operations carried out in Paris:</w:t>
        <w:br/>
        <w:t>the construction of the Bibliothèque nationale de France (hereinafter BNF),</w:t>
        <w:br/>
        <w:t>the development of the new Bercy area,</w:t>
        <w:br/>
        <w:t>the construction of an office building at 29, rue de Berri,</w:t>
        <w:br/>
        <w:t>the construction of a building at 11, rue du Cirque,</w:t>
        <w:br/>
        <w:t>at the stage of choosing the energies intended notably for thermal applications concerning the buildings involved.</w:t>
      </w:r>
    </w:p>
    <w:p>
      <w:r>
        <w:t>1. The practices identified during the construction of the Bibliothèque nationale de France (BNF)</w:t>
        <w:br/>
        <w:t>As part of the construction of the building intended for the BNF, a consultation for the supply of energies was initiated in May 1990 by the public establishment responsible for the construction and development of buildings.</w:t>
      </w:r>
    </w:p>
    <w:p>
      <w:r>
        <w:t>The energy needs defined in the specifications (Appendix III, pages 135 to 158) concern both the thermal needs necessary for heating and air conditioning of the premises and the electrical needs, which represent the "electrical power demanded hour by hour for lighting, power outlets, needs arising from the 'process' specific to the operation of the Bibliothèque de France, vertical handling equipment (elevators, freight elevators, and escalators), various technical equipment... also the power demanded by all thermal auxiliaries (i.e., all equipment of the type fans, pumps, and other auxiliaries necessary for the distribution of air conditioning in the premises)."</w:t>
      </w:r>
    </w:p>
    <w:p>
      <w:r>
        <w:t>a) The energy choice of the BNF</w:t>
        <w:br/>
        <w:t>The initial proposals</w:t>
        <w:br/>
        <w:t>Among the proposals submitted to the project owner, the one proposed by CPCU and COFRETH, on the one hand, and that from EDF, on the other hand, were the subject of particular study.</w:t>
      </w:r>
    </w:p>
    <w:p>
      <w:r>
        <w:t>The EDF offer, dated June 28, 1990, concerns the supply of electricity for its various applications. It first includes an assessment of the electrical connection costs of the BNF based on the assumptions of electricity use (partial or total coverage of the energy and electrical needs of the BNF). It then determines the volume needs and the cost of electricity for the production of heat and cold, which are calculated based on the nature of the energy retained for this production, it being understood that there remain needs for electricity supply, even if cold and heat are supplied by connection to a network. Finally, it includes technical proposals accompanied by commercial offers.</w:t>
      </w:r>
    </w:p>
    <w:p>
      <w:r>
        <w:t>The commercial offers from EDF depend on the energy retained to meet the thermal needs of the BNF and are modifiable according to the degree of coverage of these needs by electricity. They consist of varying the financial participation of the BNF in the electrical connection costs based on the coverage rate of the BNF's needs by electricity or by electricity and gas. A specific offer is presented in the case of exclusive reliance on electricity.</w:t>
      </w:r>
    </w:p>
    <w:p>
      <w:r>
        <w:t>Regarding connection costs, an exceptional discount (highlighted in the document) of a "very significant" amount on the cost of a second supply (backup supply, requested by the BNF, and at the expense of the latter, unlike the basic connection, which is ensured within the framework of the connection obligations incumbent on EDF) is proposed to the BNF in the event of choosing one of the two all-electric or gas + electricity solutions, this aid being made possible, according to the terms of the EDF proposal, by a better profitability of its network. During his hearing on January 18, 1996, during the investigation, Mr. Charbault, director of the EDF-GDF Paris-Rive-Gauche center, stated: "Regarding the mixed solution associating GDF and EDF that was proposed (...), it is true that our financial aid proposals were indeed the same as in the case of an all-electric solution. It is the effect of the common EDF-GDF structure."</w:t>
      </w:r>
    </w:p>
    <w:p>
      <w:r>
        <w:rPr>
          <w:b/>
        </w:rPr>
        <w:t>[Pages 7–9]</w:t>
      </w:r>
    </w:p>
    <w:p>
      <w:r>
        <w:t>In the case of exclusive reliance on electricity, specific commercial proposals are presented by EDF, consisting, on the one hand, of the offer of a so-called "complete" service with financial participation and, on the other hand, a guarantee of electricity prices.</w:t>
      </w:r>
    </w:p>
    <w:p>
      <w:r>
        <w:t>The complete service aims to relieve the project owner of the financing, realization, and maintenance of heating and cooling production equipment, all operations entrusted to a 100% subsidiary of EDF, the General Land Management (GGF). As part of this complete service, EDF allocates a subsidy of 6,000 KF for the development of electricity applications (heat pumps), as well as a bonus on loans to be subscribed by the BNF for the construction of a refrigeration production plant.</w:t>
      </w:r>
    </w:p>
    <w:p>
      <w:r>
        <w:t>The price guarantee consists of ensuring the BNF a decrease in constant francs of 1% per year in the price of electricity from 1995 to the year 2000 and price stability in constant francs from the year 2000 to 2005.</w:t>
      </w:r>
    </w:p>
    <w:p>
      <w:r>
        <w:t xml:space="preserve">The various proposals were subject to an initial analysis by the project manager, dated February 22, 1991 (Appendix III, pages 209 to 232). The solutions studied, after the GDF-Paritherm solution was ruled out, notably due to technical constraints, are as follows: </w:t>
        <w:br/>
        <w:t xml:space="preserve">the first consists of retaining EDF for electrical supply and refrigeration production and the CPCU for heat supply; </w:t>
        <w:br/>
        <w:t xml:space="preserve">the second opts for the "all network" solution for the supply of both cold and heat (Climespace and CPCU); </w:t>
        <w:br/>
        <w:t>the third is a mixed solution retaining, on the one hand, Climespace and EDF for refrigeration production (up to a power of 4MW connected to the Climespace network out of a total subscribed power of 20MW) and, on the other hand, the CPCU for district heating.</w:t>
      </w:r>
    </w:p>
    <w:p>
      <w:r>
        <w:t>At the end of this comparative analysis, the project manager recommended adopting the system proposed by EDF and the CPCU, which is the least expensive (130,754 KF accumulated over fifteen years) in these terms: "The reliability of EDF's supply in its current configuration imposes the choice of solution no. 1 in technical-economic terms."</w:t>
      </w:r>
    </w:p>
    <w:p>
      <w:r>
        <w:t>The mixed EDF-CPCU-Climespace solution represented a cost of 150,340 KF, which is a 14% increase compared to the EDF-CPCU solution. The connection solution to the Climespace and CPCU networks for the entirety of the cold and heat supply amounted to 253,222 KF.</w:t>
      </w:r>
    </w:p>
    <w:p>
      <w:r>
        <w:t xml:space="preserve">Subsequent proposals </w:t>
        <w:br/>
        <w:t xml:space="preserve">On March 13, 1991, the EDF-GDF-Services Paris Rive-Gauche center sent new proposals to the BNF, the main elements of which are as follows: </w:t>
        <w:br/>
        <w:t xml:space="preserve">the share borne by the BNF for the realization of a second electrical supply is set at 4,000 KF, representing a "discount" of 165.50 KF, on a cost estimated at 4,165.50 KF for a subscribed power of 15,000 KW; </w:t>
        <w:br/>
        <w:t>the annual operating, maintenance, and renewal fees related to the additional connection, which represent an annual amount of 472 KF, are covered at 100% by EDF-GDF-Services Paris-Rive-Gauche.</w:t>
      </w:r>
    </w:p>
    <w:p>
      <w:r>
        <w:t>EDF renews its offer of "complete service" and maintains an alternative solution, proposing to transform the financial investment aids "into an operating subsidy of a total amount excluding taxes of 9,000 KF (compared to 6,000 KF in the previous proposal) which will be spread over ten years and paid annually from the commissioning." It is specified this time that "this operating subsidy will be linked to a commitment" from the BNF "to ensure at least 95% of thermal and refrigeration needs through electricity." The price guarantee proposal is maintained, still in the case of choosing electricity for competitive uses (heating and air conditioning).</w:t>
      </w:r>
    </w:p>
    <w:p>
      <w:r>
        <w:t>Discussions between the BNF, EDF, which made a final offer to the public establishment on December 11, 1991, replacing that of March 13, 1991, and the company Climespace continued, leading to a new comparative study of the various proposals, conducted by the project manager on November 29, 1991.</w:t>
      </w:r>
    </w:p>
    <w:p>
      <w:r>
        <w:t>The last proposal from EDF includes, in addition to the conditions offered in March 1991, the staggered payment over five years of the supply works, on which the total discount granted by EDF amounts to 1,165.50 KF, or 28% of the initial connection cost. The proposal for staggered payment of an operating subsidy is replaced by the offer of an exceptional investment aid amounting to 9,000 KF. Finally, the duration of the electricity price guarantee is also extended, which represents a saving of 3,513 KF over twenty years compared to the BNF's forecasts. The subordination of these advantages to the exclusivity of the supply of cold and heat by electricity is again mentioned in this letter, in the same terms as in the letter of March 13, 1991.</w:t>
      </w:r>
    </w:p>
    <w:p>
      <w:r>
        <w:t>At the end of the comparison conducted on November 29, 1991, which shows the existence of the only subsidy from EDF of 9,000 KF, without mentioning the other advantages included in the last EDF proposal (consisting of the discount on the cost of the backup supply and the coverage of operating fees), the solution proposed by Climespace, whose cumulative cost over twenty-five years is estimated at 294,763 KF, presents a total additional cost of 78,593 KF, or 36% of the EDF solution, which amounts to 216,170 KF. This additional cost rises to 69,593 KF, or 31% of the EDF solution, if the subsidy granted by EDF, as well as the coverage of operating fees, are deducted.</w:t>
      </w:r>
    </w:p>
    <w:p>
      <w:r>
        <w:t>These figures are criticized by Climespace according to the statements of Mr. Augustin, its chairman and CEO, and Mr. Roger, its managing director, recorded in the hearing minutes of February 14, 1995, stating: "Climespace provided this table in support of its application as evidence of EDF's practices but disputes the cost assessments on the merits, which do not reflect the economic reality." It appears from the case documents that Climespace had already contested these assessments in February 1993, claiming that the cost of its proposals was overestimated.</w:t>
      </w:r>
    </w:p>
    <w:p>
      <w:r>
        <w:t>Another document, dated December 12, 1991, and prepared by the technical director of the BNF (Appendix III, pages 303 to 316), also resumes this comparative evaluation based on the latest proposals from both EDF and Climespace. For a power of 20 MW, the total cost of the operation for twenty-five years regarding autonomous production amounts to 221,470 KF, and regarding mixed EDF-Climespace production, to 267,580 KF. This still results in an additional cost of the Climespace solution amounting to 46,110 KF for twenty-five years of operation, which is 21% of the EDF solution, knowing that a 10,000 KF aid is included in the examination of EDF proposals. By reintegrating this amount into the cost of the EDF solution, the Climespace solution remains more expensive (by 16%) than the EDF solution.</w:t>
      </w:r>
    </w:p>
    <w:p>
      <w:r>
        <w:t>However, this comparison does not take into account the coverage by EDF of the maintenance of the backup supply, the existence of which appears in subsequent documents.</w:t>
      </w:r>
    </w:p>
    <w:p>
      <w:r>
        <w:t>Overall, the result of these negotiations shows that, between the first and the last proposal from EDF, the aid granted regarding the reduction on the backup supply increased from 165 KF to 1,165 KF, and the subsidy from 6,000 KF to 9,000 KF, representing a total increase of 4,000 KF, which is 65% of the initial aid proposed.</w:t>
      </w:r>
    </w:p>
    <w:p>
      <w:r>
        <w:t>On December 18, 1991, the BNF informed Climespace of the choice of "a local thermo-refrigeration production based on electrical energy and on a supplement from the CPCU heat network," excluding reliance on the cold network.</w:t>
      </w:r>
    </w:p>
    <w:p>
      <w:r>
        <w:t xml:space="preserve">b) The proposals for Climespace to take over the BNF's autonomous production plant </w:t>
        <w:br/>
        <w:t>Not selected for the energy supply system to the BNF intended for air conditioning, Climespace begins new discussions with this public establishment, proposing to take over its refrigeration production plant, in order to utilize its excess production capacity during the initial years of operation of the BNF buildings. The objective pursued by Climespace, which it does not hide, is to supply its own network in the Paris-Seine Rive-Gauche sector, without immediately carrying out the necessary work to connect this geographical area to the production plant it operates, located on the quai de la Rapée, work which notably involves the implementation of an underwater crossing.</w:t>
      </w:r>
    </w:p>
    <w:p>
      <w:r>
        <w:t xml:space="preserve">The BNF agrees to analyze this proposal, which includes three hypotheses, further broken down according to different power volumes: </w:t>
        <w:br/>
        <w:t xml:space="preserve">purchase and operation by Climespace of the BNF's refrigeration production plant, and sale to it of the refrigeration energy necessary for its operation; </w:t>
        <w:br/>
        <w:t xml:space="preserve">lease and operation by Climespace of the plant, and sale to the BNF of the energy necessary for its operation; </w:t>
        <w:br/>
        <w:t>sale by the BNF to Climespace of all the excess refrigeration energy produced by its plant.</w:t>
      </w:r>
    </w:p>
    <w:p>
      <w:r>
        <w:t>An expertise of these proposals is carried out by the company SERTIC, which produces two successive reports, two months apart. It results from the comparison of the operating costs of the various proposals from Climespace, as analyzed by the two SERTIC reports, with those resulting from autonomous production dedicated solely to supplying the BNF, that the author of the first report had not integrated the fact that resorting to one of the solutions proposed by Climespace would lead to the elimination of all the advantages granted by EDF in the case of the construction of an autonomous production plant.</w:t>
      </w:r>
    </w:p>
    <w:p>
      <w:r>
        <w:rPr>
          <w:b/>
        </w:rPr>
        <w:t>[Pages 10–12]</w:t>
      </w:r>
    </w:p>
    <w:p>
      <w:r>
        <w:t>taking into account this situation, the second report of July 24, 1993 concludes that there is no financial interest presented by the proposals of the company Climespace in these terms: "Upon reviewing the figures from the summary tables regarding the operating costs of the BDF building, it should be noted that, given the numerous advantages offered by the EDF company (subsidies and coverage of a certain part of the maintenance, corresponding to an amount of approximately 22,000 KF for 25 years of operation), none of the proposals made today by the company Climespace presents any financial interest for the Bibliothèque de France."</w:t>
      </w:r>
    </w:p>
    <w:p>
      <w:r>
        <w:t>The profitability of the rental solution for the plant from the fifteenth year is negated, notably by the effect of the introduction, in the comparison, of the coverage, by EDF, of the maintenance costs. It results from the documents in the file that the additional cost of the Climespace proposals is between 3.37% and 42.77% of the cost of the solution initially retained by the BNF, depending on the different modalities of takeover by Climespace of the production plant, the highest additional cost being that resulting from Climespace's proposal to buy and operate the BNF plant.</w:t>
      </w:r>
    </w:p>
    <w:p>
      <w:r>
        <w:t>Indeed, in this case, the subsidy of 9,000 KF, the coverage of maintenance amounting to 12,796 KF, and the contribution to connection costs for the backup supply amounting to 1,165 KF (for a total of 22,961 KF) are no longer granted to the BNF. Furthermore, it would incur different subscription costs and consumption rates.</w:t>
      </w:r>
    </w:p>
    <w:p>
      <w:r>
        <w:t>However, the examination of the report does not allow for an accurate quantification of the share of the additional cost of the Climespace proposals represented by the removal of EDF aids and the application by this company of different rates depending on the subscribed powers. Indeed, the comparison of costs does not seem to be made "all other things being equal," and it appears to incorporate additional costs attributable to specific works that the takeover by Climespace of the production plant or its rental would have made necessary. For example, it is noted that the initial cost of constructing the plant is estimated in one case at 43,594 KF and in another, for the same power of 20 MW, at 47,844 KF.</w:t>
      </w:r>
    </w:p>
    <w:p>
      <w:r>
        <w:t>Despite these uncertainties, the comparison between the initial solution of autonomous production dedicated solely to the supply of the BNF and the various proposals from Climespace establishes the absence of financial interest of the latter for the BNF, due to the modification of the volume of aids granted by EDF depending on the different scenarios.</w:t>
      </w:r>
    </w:p>
    <w:p>
      <w:r>
        <w:t>It also results from the investigation that new financial conditions would have accompanied the operation, by Climespace, of the BNF's refrigeration production plant, if it had been accepted. Indeed, according to the documents in the file, the advantages granted by EDF to the BNF in the event of choosing autonomous production were conditional on the operation of this plant by the BNF, and for its sole consumption. Similarly, the nature of the applied rate was conditioned by the subscribed power. Thus, the construction of an autonomous production plant necessarily entailed subscribing to a power greater than 10 MW, guaranteeing the lowest rates. It results from the statements of the director of the EDF-GDF Paris-Rive-Gauche center during the investigation that the draft agreements developed with the BNF, as reflected in the various proposals from EDF, would have had to be renegotiated in the event of Climespace taking over the operation of the BNF production plant, if this operation had gone beyond merely satisfying the refrigeration needs of the BNF, to also serve the Climespace network (Appendix III, pages 205 to 208).</w:t>
      </w:r>
    </w:p>
    <w:p>
      <w:r>
        <w:t>On September 22, 1993, the BNF informed Climespace of the rejection of its proposals regarding the operation of the refrigeration plant (Appendix III, page 384).</w:t>
      </w:r>
    </w:p>
    <w:p>
      <w:r>
        <w:t xml:space="preserve">c) The agreements concluded between EDF and the BNF </w:t>
        <w:br/>
        <w:t>On December 7, 1993, the BNF and EDF signed three agreements governing their relations and concerning respectively the electrical supply of the BNF (Appendix III, pages 385 to 387), a price evolution guarantee for electricity (Appendix III, pages 388 to 392), and the allocation, under suspensive conditions, of a non-repayable grant (Appendix III, pages 393 to 399).</w:t>
      </w:r>
    </w:p>
    <w:p>
      <w:r>
        <w:t>In total, under these three agreements, compared to the evaluations made by the aforementioned SERTIC reports, EDF grants the BNF an aid representing an amount of 22.145 million francs, of which 9 million is investment aid, 1.345 million francs is a discount on the connection, ultimately representing 32% of the initial cost of it, and 11.8 million francs representing the cost of maintenance covered by EDF for twenty-five years, and guarantees it, on the other hand, a long-term stability of the electricity price, these advantages being subject, firstly, to the use of electrical energy for covering at least 92% of the heating and cooling needs of the building and, secondly, to the preservation of refrigeration equipment for at least twenty years. A control of the commitments for refrigeration and thermal energy consumption is provided and leads, in case of failure, to EDF collecting a penalty amounting to the cost of the electrical energy that should have been supplied by EDF. Furthermore, non-compliance with the duration of preservation of refrigeration equipment (twenty years) leads to the reimbursement, by the BNF, of all amounts received. Based on the figures retained in the SERTIC report of July 24, 1993, these amounts represent respectively 32% of the cost of the backup connection, 20% of the investment resulting from the construction of an autonomous production plant, and 14% of the maintenance and renewal costs of equipment over twenty-five years of operation.</w:t>
      </w:r>
    </w:p>
    <w:p>
      <w:r>
        <w:t>EDF claims an error that would affect the SERTIC report and sets the total amount of aid granted in this operation at 13 million francs.</w:t>
      </w:r>
    </w:p>
    <w:p>
      <w:r>
        <w:t xml:space="preserve">2. The practices noted during the development of the new Bercy area </w:t>
        <w:br/>
        <w:t>The developer of this area, which is located within the perimeter of the concession of Climespace and CPCU, the company Zeus, signed on February 12, 1991, with the director of the EDF-GDF-Services Aurore center, an agreement concerning the "conditions for the installation and use of natural gas and electricity to ensure thermal uses (heating of premises, air conditioning, production of hot water) and for cooking, to the exclusion of any other energy for all buildings in the New Bercy area" (Appendix III, pages 423 to 428), covering an area of approximately 301,832 m2, "as well as the financial aids granted to the company Zeus by EDF-GDF-Services Paris Aurore and their conditions for granting."</w:t>
      </w:r>
    </w:p>
    <w:p>
      <w:r>
        <w:t>The EDF-GDF-Services Paris-Aurore center covers the connection of buildings to the gas network, which represents an aid amounting to 50,000 F. The agreement provides in its Article 3 "a price guarantee compared to steam, for a duration of ten years from the date of signature of the first gas supply contract," and, in its Article 4, a guarantee of "payback time" of four years and six months compared to steam "for buildings where the energy choice will be gas," which consists of ensuring that the use of gas by the user will always, during the duration of the guarantee, be at a lower cost than steam. Finally, it grants a financial aid, in the form of a subsidized loan of 15,000,000 francs, to the company Zeus.</w:t>
      </w:r>
    </w:p>
    <w:p>
      <w:r>
        <w:t>In return for these aids, under Article 9 of the agreement, "the company Zeus agrees to use gas and electricity to the exclusion of any other energy in the New Bercy area for a duration of ten years from the date of signature of the first supply contract and to reimburse, in case of failure on any one of the buildings, all amounts paid," which represent the cost of the loan subsidy and the cost of the gas network, the reimbursement being additionally subject to a penalty consisting of applying, to the amounts mentioned above, a coefficient taking into account the volume of competing energy consumed.</w:t>
      </w:r>
    </w:p>
    <w:p>
      <w:r>
        <w:t>In total, for this operation, the EDF-GDF-Services Paris-Aurore center granted an aid of 3,800 KF. Mr. Tête, director of the EDF-GDF-Services Paris-Aurore center, specified the context in which the commercial aid was granted to the company Zeus: "In this case: the commercial aid is granted by GDF based on an analysis of competitive solutions allowing to meet heating needs, but the offer is within the framework of satisfying the overall energy needs of the buildings in the area considered. That is why the exclusivity of supply imposed on the company Zeus concerns not only gas but also electricity" (Appendix III, pages 429 to 431).</w:t>
      </w:r>
    </w:p>
    <w:p>
      <w:r>
        <w:t xml:space="preserve">3. The practices noted during the "Washington Plaza" operation </w:t>
        <w:br/>
        <w:t>This concerns the construction, between 1990 and 1991, of an office building in the VIII arrondissement of Paris at 29, rue de Berri (a street located within the perimeter of the concession of Climespace and CPCU), by the developer Kaufman and Broad, for which it had initially planned to ensure heating by connecting to the urban network of CPCU.</w:t>
      </w:r>
    </w:p>
    <w:p>
      <w:r>
        <w:t>The director of works of the company Kaufman and Broad stated: "on this prestigious operation, EDF wanted to make a 'fully electric' building, which led us to do additional work (...) that would not have been necessary with CPCU, but we received, in return, a subsidy from EDF and the possibility of remote metering" (Appendix III, pages 432 to 435).</w:t>
      </w:r>
    </w:p>
    <w:p>
      <w:r>
        <w:t>On this occasion, EDF granted to SNC Washington Berri, according to an agreement dated August 13, 1991 (Appendix III, pages 511 to 514), a financial participation amounting to 3,000,000 francs, in return for which the client "commits to the commissioning and use for a minimum duration of six years of electrical equipment consisting of individual water/air heat pumps and in...</w:t>
      </w:r>
    </w:p>
    <w:p>
      <w:r>
        <w:rPr>
          <w:b/>
        </w:rPr>
        <w:t>[Pages 13–15]</w:t>
      </w:r>
    </w:p>
    <w:p>
      <w:r>
        <w:t>hot water storage tanks produced from electric resistors, this equipment with a power of 3100 kW must ensure the heating and individualized cooling of each office in the real estate complex consisting of five buildings with a total area of 46,000 m²," a commitment controlled and subject to sanctions consisting of the reimbursement of the participation paid increased by a penalty equal to the current bank base rate plus three points, in case of non-compliance with its commitments by the client. The aid granted by EDF covers, in this case, 60% of the cost of additional works made necessary by the choice of all-electric instead of connection to the CPCU network.</w:t>
      </w:r>
    </w:p>
    <w:p>
      <w:r>
        <w:t>Furthermore, EDF has set up a remote metering installation for the real estate operation in question, this service appearing, according to the documents in the file (Appendix III, pages 436 to 439), linked to the exclusive use of electricity. A letter from the head of the commercial relations department of the EDF-GDF-Services Paris Tour-Eiffel center, involved in this operation, indeed indicates that "this commercial participation," as well as the establishment of remote metering installations, represents our contribution to the realization of this real estate complex for which you have, in return, retained electricity as the sole source of energy for thermal uses (heating and cooling).</w:t>
      </w:r>
    </w:p>
    <w:p>
      <w:r>
        <w:t>4. The practices noted during the operation on Rue du Cirque</w:t>
        <w:br/>
        <w:t>The practice of conditioning the establishment of a remote metering installation on the use of electricity for all thermal needs of a building has also been implemented by the EDF-GDF-Services Paris-Tour-Eiffel center, during a real estate operation located at 11, Rue du Cirque in Paris VIII, as evidenced by a fax dated March 12, 1991, from the EDF-GDF-Services Paris-Tour-Eiffel center, the terms of which are as follows: "We have learned (...) that you intend to retain electricity for heating and cooling and steam for supplementary heating; if the all-electric solution were retained, we could offer you the rental of the bay for the establishment of the remote metering installation you desire. To date; if you do not follow up on our proposal, we would supply the building in accordance with the clauses of the public distribution specifications in force in Paris, without remote metering" (Appendix III; pages 440 to 441).</w:t>
      </w:r>
    </w:p>
    <w:p>
      <w:r>
        <w:t>5. The notified grievances</w:t>
        <w:br/>
        <w:t>The following six grievances have been notified to EDF:</w:t>
        <w:br/>
        <w:t>- for having, in the context of the development of the Bibliothèque nationale de France, granted various aids (discount on connection fees, subsidy for the implementation of refrigeration equipment, coverage of maintenance and renewal costs of equipment, commitment to tariff stability), intended for the construction of a refrigeration production plant, amounting to more than 22 million francs, a practice prohibited by Article 8 of the ordinance of December 1, 1986 (grievance no. 1);</w:t>
        <w:br/>
        <w:t>- for having, in the context of the construction of the Bibliothèque nationale de France, conditioned the granting of financial aids on the electrical connection and the installation of electricity-consuming thermal applications, to the commitment by the client (Public Establishment of the Bibliothèque de France) to source energy exclusively and directly from EDF for a period of at least twenty years, under penalty of financial penalties, a practice prohibited by Article 86 of the Treaty of Rome and Article 8 of the ordinance of December 1, 1986 (grievance no. 2);</w:t>
        <w:br/>
        <w:t>- for having, in the context of the construction of the Bibliothèque nationale de France, conditioned the maintenance of financial aids on the electrical connection and the installation of electricity-consuming thermal applications, on the operation of the subsidized equipment solely by the project owner, which must moreover be reserved for its exclusive supply, a practice prohibited by Article 86 of the Treaty of Rome and Article 8 of the ordinance of December 1, 1986 (grievance no. 3);</w:t>
        <w:br/>
        <w:t>- for having, in the context of the proposals made to the Bibliothèque nationale de France, accompanied the proposal of services from its subsidiary GFF with a subsidy of at least 6,000 KF, an aid consisting of a bonus on loans that could be contracted by the BNF and a guarantee of electricity prices, for the construction of a refrigeration production plant, a practice prohibited by Article 8 of the ordinance of December 1, 1986 (grievance no. 4);</w:t>
        <w:br/>
        <w:t>- for having, in the context of a real estate operation carried out in Paris by the developer Kaufman and Broad and named Washington Plaza, conditioned the granting of financial aids on the installation of electricity-consuming thermal applications and the establishment of remote metering installations on the commitment by the final client to source exclusively and directly from EDF for a period of at least six years and under penalty of financial penalties, a practice prohibited by Article 86 of the Treaty of Rome and Article 8 of the ordinance of December 1, 1986 (grievance no. 5);</w:t>
        <w:br/>
        <w:t>- for having, in the context of a real estate operation located at 11, Rue du Cirque in Paris in the VIII arrondissement, conditioned the granting of a specific service on the commitment, for the final client, to source exclusively electricity to meet its thermal needs, a practice prohibited by Article 86 of the Treaty of Rome and Article 8 of the ordinance of December 1, 1986 (grievance no. 6).</w:t>
      </w:r>
    </w:p>
    <w:p>
      <w:r>
        <w:t>One grievance has been notified to GDF:</w:t>
        <w:br/>
        <w:t>- for having, in the context of the development operation of the ZAC de Bercy, granted the company Zeus a price guarantee for gas, indexed to the price of steam, a practice prohibited by Article 8 of the ordinance of December 1, 1986 (grievance no. 7);</w:t>
      </w:r>
    </w:p>
    <w:p>
      <w:r>
        <w:t>Three grievances have been notified jointly to EDF and GDF:</w:t>
        <w:br/>
        <w:t>- for having, in the context of the development operation of the ZAC de Bercy, conditioned the granting of financial aids on the electrical connection and the installation of electricity and/or gas-consuming thermal applications on the commitment by the final client to source energy exclusively and directly from EDF or GDF for a period of at least ten years and under penalty of financial penalties, a practice prohibited by Article 86 of the Treaty of Rome and Article 8 of the ordinance of December 1, 1986 (grievance no. 8);</w:t>
        <w:br/>
        <w:t>- for having implemented an agreement aimed at dividing the energy supply markets and artificially lowering the prices of electricity and gas supply, implemented in the proposals of the EDF-DGF Paris-Rive-Gauche center to the Bibliothèque nationale de France, by granting financial aid to the "coupled" Gas-Electricity solution, a practice prohibited by Article 85 of the Treaty of Rome and Article 7 of the ordinance of December 1, 1986 (grievance no. 9);</w:t>
        <w:br/>
        <w:t>- for having implemented an agreement aimed at dividing the energy supply markets and artificially lowering the prices of electricity and gas supply implemented in the agreement signed by the EDF-GDF-Services Paris-Aurore center with the company Zeus through the exclusivity supply clause in favor of EDF and GDF, a practice prohibited by Article 85 of the Treaty of Rome and Article 7 of the ordinance of December 1, 1986 (grievance no. 10).</w:t>
      </w:r>
    </w:p>
    <w:p>
      <w:r>
        <w:t>II. - Based on the preceding findings, the Council,</w:t>
        <w:br/>
        <w:t>A. - On the definition of markets</w:t>
        <w:br/>
        <w:t>1. Regarding the material definition</w:t>
        <w:br/>
        <w:t>Considering, firstly, that the companies EDF and GDF criticize the definition of the markets retained by the notification of grievances, according to which "the markets in question are constituted by the activity of supplying energy used for thermal purposes" and from which it results that "a market for the supply of energy intended to ensure the heating of buildings and a market for the supply of energy intended to ensure the air conditioning of buildings" are distinguished; that EDF notably argues that it is necessary to distinguish the residential market from the tertiary market; that GDF contends that the demand does not pertain solely to the supply of energy, but to a heating system and believes that it is necessary to distinguish the market for collective heating from that of individual heating; that EDF further claims that each of the real estate operations examined constitutes a specific market;</w:t>
      </w:r>
    </w:p>
    <w:p>
      <w:r>
        <w:t>Considering that the demand concerned by the practices in question consists of a demand for heat or a demand for cold; that the Council has already, regarding specifically the demand for heat, described the heating function and its various aspects in its opinion no. 90-A-13 relating to the transfer by the Compagnie générale des eaux of the Blanzy-Ouest shares held by the national company Elf-Aquitaine; that the demand for cold falls within the same process calling for both an energy supply and the choice of a particular technical system, whose combination produces the desired cold; that, in both cases, the connection to a network constitutes an alternative to the installation, on the site concerned, of an autonomous production system, revealing the substitutability between the two systems of heat or cold supply for the applicants; that, under these conditions, it is possible to conduct the same analysis for the definition of the relevant markets, whether for the demand for heat or for the demand for cold;</w:t>
      </w:r>
    </w:p>
    <w:p>
      <w:r>
        <w:t>Considering that the relevant markets must be confined to that of the supply of energy intended for thermal applications; that indeed the legal regime that defines the activity of EDF and GDF, and notably the principle of specialty, prohibits these operators from activities that, in the service consisting of setting up a heating or air conditioning system, are located downstream of the meter;</w:t>
      </w:r>
    </w:p>
    <w:p>
      <w:r>
        <w:t>Considering that the meeting between supply and demand, in this particular case, first takes the form of the choice, made by the applicant, between several technological options that determine, in fact more or less rigidly, the type of energy that will then be used; that it is thus at the stage of the choice of equipment that the essential decision is made; that it is therefore primarily here that competition between the various available energies plays out; that it results that the supply of energy corresponds to a specific demand that is the subject of a market; that there is therefore a market for the supply of energy.</w:t>
      </w:r>
    </w:p>
    <w:p>
      <w:r>
        <w:rPr>
          <w:b/>
        </w:rPr>
        <w:t>[Pages 16–18]</w:t>
      </w:r>
    </w:p>
    <w:p>
      <w:r>
        <w:t>intended for the heating of buildings and a market for the supply of energy intended for the air conditioning of buildings; that competing in these markets are, on the one hand, the primary energy that powers the heating or cooling production systems installed at the requestor's premises and, on the other hand, the thermal or cooling energy supplied by a network that serves the heating and air conditioning installations at the end user;</w:t>
      </w:r>
    </w:p>
    <w:p>
      <w:r>
        <w:t>Considering, secondly, that electricity meets, independently of heating and air conditioning needs, needs such as lighting, for which there is no possible substitute; that, for this first reason, it is possible, notwithstanding what has just been said, to define a market for electricity, as the Council had done in its decision no. 96-D-80 of December 10, 1996;</w:t>
      </w:r>
    </w:p>
    <w:p>
      <w:r>
        <w:t>Considering, thirdly, that once the consumer has made the choice of their heating and air conditioning equipment, they can generally only supply them with a single source of energy; that, when this is not the case, their choice is in any event limited to a small number of energy sources, as in the case of boilers that can operate on oil and gas; that, although the consumer's dependence on the energy source suitable for their equipment is not absolute since a new investment is almost always likely to allow a switch to a substitute energy, the cost of this operation prevents the consumer from making a permanent trade-off between different energy sources;</w:t>
      </w:r>
    </w:p>
    <w:p>
      <w:r>
        <w:t>Considering, therefore, that, with regard to consumers who have chosen heating or air conditioning equipment that operates on electricity, their daily energy demand can only be directed to the electricity market; that this is a second reason why this market must be considered relevant; that, with regard to consumers who have chosen thermal boilers, the majority of them have relatively rigidly opted for a supply of gas, oil, or coal; that, for the same reasons as previously, it is appropriate to consider that those among them who have chosen a gas supply can only direct their demand to gas suppliers, which leads to the conclusion that there is a gas market, despite the fact that GDF argued in the session that, in its uses, gas can almost always be replaced by another energy source;</w:t>
      </w:r>
    </w:p>
    <w:p>
      <w:r>
        <w:t>Considering that it follows from the above that the relevant markets to be retained are, on the one hand, the markets for the supply of energy intended to ensure heating and for the supply of energy intended to ensure air conditioning, markets characterized by a meeting of supply and demand occurring at the stage of equipment choice, and, on the other hand, the gas and electricity markets, markets characterized by a meeting of supply and demand at the stage of expressing daily needs for heat or cold;</w:t>
      </w:r>
    </w:p>
    <w:p>
      <w:r>
        <w:t>2. Regarding the geographical definition of the markets</w:t>
      </w:r>
    </w:p>
    <w:p>
      <w:r>
        <w:t>Considering that EDF and GDF contest the national geographical delimitation of the energy supply markets retained by the notification of grievances and argue that the legal constraints affecting the activities in question, and especially the existence of concessions, lead in this case to recognizing the existence of a Parisian market, or even a market delimited by the concession area granted to the company Climespace, concerning the demand for cooling, and by the concession area of the CPCU, concerning the demand for heating, these different areas not covering the entirety of the Paris territory;</w:t>
      </w:r>
    </w:p>
    <w:p>
      <w:r>
        <w:t>that these companies notably argue that it is the existence of concessionaires such as Climespace or CPCU that broadens the offer and provides an additional alternative for the user;</w:t>
      </w:r>
    </w:p>
    <w:p>
      <w:r>
        <w:t>Considering that the Council has already explained, notably in its activity report for the year 1994, on page 59, what the territorial dimension of market delimitation encompasses, which allows "to assess whether the requestors have, in fact, the possibility of arbitrating between different products or services, which may, although of the same nature, not be substitutable, either because they are not available in the same geographical areas or because they are burdened with transport costs such that they could not effectively compete with those available in other areas"; that, in this case, the presence of operators distributing a product only in a specific geographical area does not allow the market to be restricted to that area, while these operators merely provide an additional offer for the consumer, adding to that emanating from operators such as EDF and GDF who, for their part, are present throughout the national territory; that in this regard, operators of heating or cooling networks, if they are only present in certain parts of the national territory, are companies of national or even international dimension; that what is essential in this case, unlike other situations invoked by GDF in which the Council recognized the existence of local markets, is the fact that no monopoly obliging the potential user to resort solely to the services of the concessionaire is established in favor of operators such as Climespace or CPCU in their concession area; that finally, due to the specificity of the product in question, namely energy, its mode of production and transport, the territorial delimitation of the market based on transport costs is not operative; that the markets concerned therefore present a national dimension;</w:t>
      </w:r>
    </w:p>
    <w:p>
      <w:r>
        <w:t>Considering that, for these same reasons, the gas and electricity markets are also national markets;</w:t>
      </w:r>
    </w:p>
    <w:p>
      <w:r>
        <w:t>B. - On the position of operators in the relevant markets</w:t>
      </w:r>
    </w:p>
    <w:p>
      <w:r>
        <w:t>1. Regarding the links between the benefit of a legal monopoly and the holding of a dominant position</w:t>
      </w:r>
    </w:p>
    <w:p>
      <w:r>
        <w:t>Considering that EDF and GDF contest the assimilation that would be made by the notification of grievances between legal monopoly and dominant position; that the Council has found that these companies were in a dominant position, indicating, in its opinion no. 94-A-15 dated May 10, 1994, concerning the issues raised by the diversification of EDF and GDF's activities in relation to competition, that "EDF and GDF managing legal monopolies, they undoubtedly hold a dominant position"; that GDF opposes this finding the absence of a definition of the market on which this dominant position would be established and invokes in support of its approach opinion no. 96-A-10 of June 25, 1996, on the activities of the Post Office, according to which "the fact that an operator holds a legal monopoly on an activity does not automatically confer upon it a dominant position in an economically relevant market"; that it is therefore appropriate to specify the market on which the dominant position of these companies could exist;</w:t>
      </w:r>
    </w:p>
    <w:p>
      <w:r>
        <w:t>Considering that when a company benefits from the legal monopoly of an activity and that this coincides with the production of a good or service that alone feeds a market, it is legitimate to deduce from this monopoly the existence of a dominant position since, on the one hand, the company has no actual competitor in the market and, on the other hand, the legal protection of the monopoly shields it from any potential competition; that with regard to EDF, it follows that, as the Council specified in its decision no. 96-D-80 of December 10, 1996, there exists a market for electricity on which EDF holds a dominant position;</w:t>
      </w:r>
    </w:p>
    <w:p>
      <w:r>
        <w:t>Regarding the existence of GDF's legal monopoly</w:t>
      </w:r>
    </w:p>
    <w:p>
      <w:r>
        <w:t>Considering that GDF contests the monopoly of the production and distribution of gas attributed to it, arguing that the legal situation resulting from the law of April 8, 1946 has evolved since that date and that the gas distribution monopoly granted to GDF has exceptions;</w:t>
      </w:r>
    </w:p>
    <w:p>
      <w:r>
        <w:t>Considering that the production of combustible gas was nationalized and the management of nationalized companies under the law of April 8, 1946 was entrusted to Gaz de France; that gas companies whose average annual production in 1942 and 1943 was less than 6 Mm3/year were excluded from nationalization, a threshold later raised to 12 Mm3/year by a law of July 30, 1960; that in 1949, the production and transport of natural gas were excluded from nationalization, which allowed four companies to produce natural gas in France, while a special regime was provided for the production of gas from national coal mines, steel cokeries, blast furnaces, and refineries; that the transport of natural gas does not fall within the scope of the nationalization law but that this transport can only be ensured by a public establishment or a national company in which the majority of the capital is held by the State or by public establishments;</w:t>
      </w:r>
    </w:p>
    <w:p>
      <w:r>
        <w:t>Considering that in 1991, with the exception of the concession of the natural gas transport network in the southwest of France, held by the Société nationale des Gaz du Sud-Ouest whose capital is divided between the Elf-Aquitaine group (70%) and GDF (30%), GDF holds the other transport concessions, part of which is leased to the Compagnie française du méthane, a joint subsidiary of GDF (50%), Elf-Aquitaine production (40%), and Total compagnie française des pétroles (10%); that finally, the distribution of network gas, which falls within the scope of nationalization provided for by the law of April 8, 1946, operates within the framework of public distribution concessions, even if municipal services and similar bodies (numbering 17 in 1991) remain authorized to ensure this distribution under the modifications made to the aforementioned 1946 law by the law of August 2, 1949; that the extension of the distribution capacity of these municipal services to neighboring municipalities, legally restricting the monopoly of network gas distribution granted to GDF, is subsequent to the practices noted since it results from the adoption of legislative provisions (law no. 96-314 of April 12, 1996); that statistical data establish GDF's predominant share in the gas economic activities covered by the monopoly (production, transport, distribution); that indeed, 503,666 million kWh PCS of gas were available in France in 1991, of which 369,605, or 73.38%, were imported; that the imports of natural gas (338,257 million kWh PCS), or 91.52% of the imported gas, were made by GDF; that at the same date, 359,416 million kWh PCS of gas were billed in France, of which 321,366 million kWh PCS, or 89.41%, were billed by GDF; that finally, the billing of gas for individual, collective, and tertiary domestic uses, which concerns the supply of gas notably for heating purposes, represented the same year 196,686 million kWh PCS and was ensured for an amount of 188,503 million kWh PCS, or 95.84%, by GDF;</w:t>
      </w:r>
    </w:p>
    <w:p>
      <w:r>
        <w:rPr>
          <w:b/>
        </w:rPr>
        <w:t>[Pages 19–21]</w:t>
      </w:r>
    </w:p>
    <w:p>
      <w:r>
        <w:t>definition of the relevant market, the notification of grievances stated that "the market in question is constituted by the activity of supplying energy used for thermal purposes" and distinguished "a market for the supply of energy intended to ensure the heating of buildings and a market for the supply of energy intended to ensure the air conditioning of buildings"; that the notification of grievances argued, on page 14, that "GDF had a legal monopoly that gives it a dominant position in the market for the production and distribution of gas"; that, in response to GDF's comments criticizing the definition of the relevant market, the Council noted that the definition was based on the specific characteristics of the energy supply markets and the nature of the services provided by GDF and EDF; that the Council also emphasized that the definition of the relevant market must take into account the economic context and the competitive dynamics of the sector; that, consequently, the delimitation of the relevant market was sufficiently clear and precise to allow GDF to defend its rights effectively; that, therefore, the claims made by GDF regarding the violation of the adversarial principle and the rights of the defense must be rejected.</w:t>
      </w:r>
    </w:p>
    <w:p>
      <w:r>
        <w:rPr>
          <w:b/>
        </w:rPr>
        <w:t>[Pages 22–24]</w:t>
      </w:r>
    </w:p>
    <w:p>
      <w:r>
        <w:t>determination of the market and the dominant position attributed to GDF, the report confirmed this definition and, regarding the link between the dominant position and the monopoly held by GDF, examined and responded to GDF's objections concerning the legal contours of the alleged monopoly and the consequences that arose from it on the existence or non-existence of a dominant position, estimating on page 28 that "GDF holds a dominant position in the market for the supply of combustible gas in France"; that GDF, which is entitled to have a divergent assessment of the definitions retained by the rapporteur, cannot validly argue that its rights have been disregarded, due to the lack of delineation of the relevant markets at the stage of the notification of grievances and the report;</w:t>
      </w:r>
    </w:p>
    <w:p>
      <w:r>
        <w:t>C. - On the competitive context governing the operation of the markets considered at the time of the facts</w:t>
        <w:br/>
        <w:t>Considering that EDF argues that the notification of grievances and the report are based on an unjustified a priori assumption that it seeks to eliminate its competitors and on a misunderstanding of the situation of the markets concerned;</w:t>
      </w:r>
    </w:p>
    <w:p>
      <w:r>
        <w:t>Considering that it emerges from both EDF's writings and the statements of the director of the EDF-GDF-Services Paris Rive Gauche center that the development of the company Climespace was perceived as a threat to EDF; that, firstly, a letter dated July 1, 1992, was sent by the EDF-GDF-Services Paris-Rive-Gauche center to SEMAPA, a public establishment responsible for the development of the "Paris-Rive-Gauche" area, during negotiations concerning the financial and technical conditions for energy supply to this ZAC (in Appendix III, pages 444 to 450); that this letter indicates that: "The now certain installation of a cold distribution network throughout the ZAC constitutes a serious threat to the development of electricity sales used for air conditioning and thus a certain loss of earnings"; that this "loss of earnings," also assessed in Appendix 3 of this same letter, between 9 and 13 million francs in gross margin and over thirty years between 270 and 390 million francs in current francs, is one of the arguments that EDF uses to request SEMAPA to cover the financial cost of the electricity distribution infrastructure; that it is also invoked conversely to attempt to obtain, unsuccessfully, an exclusivity in favor of electricity and gas in the considered area, in exchange for EDF covering the supply costs of the development area; that, secondly, Mr. Charbault, director of the EDF-GDF-Services Paris-Rive-Gauche center, stated: "In Paris, EDF is in competition with Climespace, whose production plants operate on electricity but could connect to district heating" and added that: "The presence of the Compagnie Parisienne de Chauffage Urbain in the capital of Climespace could have led EDF in 1990 to think that the cold produced by Climespace could one day be made from heat production"; that it follows that the technical possibility for production plants supplying a network such as that of Climespace to use a competing energy source to electricity was indeed considered by EDF; that this possibility would have the effect of restricting EDF's outlets as an electricity producer and would thus intensify the competitive pressure that, in any case, the Climespace network exerts on EDF in Paris; that, moreover, EDF has not denied the claims of Climespace that, on the one hand, the volume of electricity consumed for the supply of a network would be less than that consumed by several autonomous production plants, due to the lower energy efficiency of individual refrigeration installations, and, on the other hand, the right to draw, which corresponds to the subscribed power with EDF and conditions the cost of the subscription with EDF, would be lower, with a difference of about 35%, when subscribed by a network operator, than the sum of the rights to draw subscribed by individual "operators," due to the so-called "pooling" effect; that indeed, the peaks of electricity consumption, which necessitate subscribing to a power greater than that which would normally be required by usual consumption, are less pronounced in the context of the operation of a network;</w:t>
      </w:r>
    </w:p>
    <w:p>
      <w:r>
        <w:t>Considering thus that the elements of the file demonstrate at least that the EDF company was particularly concerned about the competitive pressure that the arrival and development of Climespace created in this market; that these elements, which cannot exempt the Council from analyzing the practices, contribute to the understanding of the competitive context of the time;</w:t>
      </w:r>
    </w:p>
    <w:p>
      <w:r>
        <w:t>Considering, furthermore, regarding the state of the markets concerned, that EDF contests the "starting postulate of closed markets" and notes that the market for the supply of cold is a rapidly expanding market, on which new techniques, particularly those using gas, will emerge; that it reproaches the report for not drawing the consequences of its own findings, according to which there are strong prospects for outlets in the market for energy supply intended for air conditioning, which would contradict the analysis regarding the barriers to entry existing in this market; that it invokes in this regard the very rapid expansion of the company Climespace in this market;</w:t>
      </w:r>
    </w:p>
    <w:p>
      <w:r>
        <w:t>But considering that the potential for market development is not incompatible with the existence of barriers to entry in that same market; that these can be structural, due to the scale of the investments to be made or the lifespan of the equipment limiting the frequency of their renewal; that such is the nature of the barriers existing in the market considered, of which EDF notes that there are few operators, which are of significant size, diversified, and integrated; that there may also exist artificial barriers to entry resulting from the anticipation, by an operator in a dominant position, of the development of alternative techniques likely to restrict its own outlets, anticipation that may lead it to delay the moment when it will truly compete with other producers; that exclusivity supply clauses can be the instrument of this strategy aimed at postponing the exercise of competition; that it is up to the Council to determine, this competitive context being recalled, whether the practices attributed to EDF constitute artificial barriers to entry that may be qualified under Article 8 of the ordinance of December 1, 1986 and Article 86 of the Treaty of Rome;</w:t>
      </w:r>
    </w:p>
    <w:p>
      <w:r>
        <w:t>D. - ON THE PRACTICES</w:t>
        <w:br/>
        <w:t>1. Regarding the practice consisting, for EDF, in having, within the framework of the development of the Bibliothèque nationale de France, granted various aids intended for the construction of a refrigeration production plant (grievance no. 1)</w:t>
        <w:br/>
        <w:t>Considering that EDF argues that the choice of the BNF was made in favor of EDF first for technical reasons, notably due to the reliability of the solutions it proposed compared to those offered by Climespace; that EDF admits, however, that the choice was also explained by economic reasons;</w:t>
      </w:r>
    </w:p>
    <w:p>
      <w:r>
        <w:t>Considering that EDF subsequently contests the amount of aid granted, consisting of a discount on connection fees, a subsidy for the implementation of refrigeration equipment, the coverage of maintenance and renewal costs of equipment, and a commitment to tariff stability allocated to the BNF; that it estimates the total of these aids at thirteen million francs and not twenty-two as stated in the notification of grievances; that the difference concerns, on the one hand, the non-billing of the annual operating and maintenance fee for the second supply, which EDF claims would have only covered six years and not twenty-five years, with the SERTIC report being, according to it, erroneous on this point, and, on the other hand, on the maintenance and renewal costs of refrigeration equipment, which EDF denies covering; that EDF finally contests the alleged anti-competitive object and effect of the aids granted to the BNF; that it argues that these aids were transparent and fell within the scope of those provided for by the existing plan contract between EDF and the State, being even lower than the amount that could have been granted (a little over 14 million francs), and that their amount was proportionate to the project in question and to the technological innovation implemented on this occasion; that, likewise, the commitment to tariff stability was in accordance with the obligations resulting for EDF from the plan contract; that EDF finally asserts that the various comparative analyses and technical expertise carried out by the project owner show that its offer "has always remained the most interesting both from a technical and financial point of view, and this, without ever taking into account the amount of the aids";</w:t>
      </w:r>
    </w:p>
    <w:p>
      <w:r>
        <w:t>Considering that the amount of the aids has been evaluated at 22.145 million francs based on the three agreements annexed to the report, as well as the SERTIC report of July 24, 1993, which estimates in its conclusions the advantages granted by EDF (subsidy and coverage of a certain part of the maintenance) at an amount of approximately 22,000 KF for twenty-five years of operation; that the terms of this report are contested by EDF; that when questioned about the difference between the amount of aids provided for by the agreements and those mentioned in the SERTIC report, on January 18, 1986, Mr. Charbault, director of the EDF-GDF-Services Paris-Rive-Gauche center, stated on this point: "All aids granted to the BNF for this project are included in the three agreements of December 3, 1993. You point out that this total does not correspond to the figures put forward in the report commissioned by the project owner from the SERTIC firm in which EDF's aid appears greater. The difference likely arises from the extrapolation in the SERTIC report of the free operating fees over 20 years and not just over 6 years, as is the constant practice in Paris"; that the rapporteur's report did not explicitly pronounce on the amount of aids that should be considered as established, only indicating that it would be necessary to dismiss, given the exceptional nature of the BNF project of which EDF itself claims, the argument of "constant practice" implemented for routine operations, which would lead to setting the duration of coverage of operating fees at six years; that, however, the grievance maintained in the report targets the amount retained by the notification of grievances, namely the sum of more than 20 million francs; that it should be noted that agreement no. 9300095 of December 7, 1993, for the electricity supply to the Bibliothèque de France (pages 305, 306, and 307) does not provide for any duration limitation for the coverage by EDF of the annual operating, maintenance, and renewal fees for the second supply, which, according to the terms of the agreement, "will be fully covered by EDF-GDF-Services Paris Rive Gauche"; that the imprecision of this agreement contradicts the allegedly transparent nature of the aids in question claimed by EDF; that it is, under these conditions, impossible to determine with certainty the exact amount of aids granted by EDF in this operation; that this circumstance is likely to relativize the significance and relevance of the comparative evaluations made between the different projects concluding to the economic and technical superiority of the solution proposed by EDF and of which it claims.</w:t>
      </w:r>
    </w:p>
    <w:p>
      <w:r>
        <w:rPr>
          <w:b/>
        </w:rPr>
        <w:t>[Pages 25–27]</w:t>
      </w:r>
    </w:p>
    <w:p>
      <w:r>
        <w:t>Considering that in any case, it is therefore necessary to retain the amount of aid resulting from the agreements concluded between EDF and the BNF; that, even reduced to the amount recognized by EDF, namely 13 million francs, it is appropriate to investigate whether this aid had an anti-competitive object or effect;</w:t>
      </w:r>
    </w:p>
    <w:p>
      <w:r>
        <w:t>Considering that EDF invokes in its favor the terms of the judgment rendered by the Paris Court of Appeal on May 19, 1998, regarding the appeal against decision no. 97-D-53 of the Council dated July 1, 1997, concerning practices implemented by France-Télécom and the company Transpac in the data transmission sector, according to which a historical operator cannot be reproached for making "tailor-made" proposals; that EDF notes that Climespace also proposed aid to compensate for the "handicap" of its own solution; that finally, EDF argues that the aid it granted did not alter the conditions of competition between the two systems since, in any event, its proposals were the most financially attractive;</w:t>
      </w:r>
    </w:p>
    <w:p>
      <w:r>
        <w:t>Considering that commercial aid granted by a company in a dominant position to its clients can disadvantage its competitors; that however, such aid, assuming it is not prohibited as state aid by community law, is not anti-competitive in itself; that they constitute the only margin for commercial negotiation for a company whose prices are regulated by the public authority; that for such a practice to constitute an abuse of a dominant position, it must be demonstrated either that the prices, once the aid granted is deducted from the official price schedules, are predatory, or that the conditions under which this aid is granted are discriminatory, or, more generally, that their granting conditions or amount are of such a nature that they establish an anti-competitive object or effect;</w:t>
      </w:r>
    </w:p>
    <w:p>
      <w:r>
        <w:t>Considering that, in the present case, no predation grievance has been alleged; that the proof of discrimination in the allocation of aid has not been provided, as recognized by Climespace during the session; that the elements of the file do not establish that the amount of this aid was higher than the amount that could have been granted by EDF under its planning contract; that finally, it appears that technical considerations independent of the aid contributed to the choice of the BNF; that thus, it is not established that this practice can be qualified in light of Article 8 of the ordinance of December 1, 1986;</w:t>
      </w:r>
    </w:p>
    <w:p>
      <w:r>
        <w:t>2. Regarding the practice whereby EDF, in the context of the construction of the Bibliothèque nationale de France, subordinated the granting of financial aid for electrical connection and the installation of electricity-consuming thermal applications to the commitment by the client (Public Establishment of the Bibliothèque de France) to procure energy exclusively and directly from EDF for a period of at least twenty years and under penalty of financial penalties (grievance no. 2)</w:t>
      </w:r>
    </w:p>
    <w:p>
      <w:r>
        <w:t>Considering that EDF argues that the exclusivity clause referred to in the grievance is lawful and meets the criteria defined by the Council in its decision no. 98-D-52, dated July 7, 1998, concerning practices noted in the urban furniture sector, in that its duration is not excessive in relation to the amount of investments made and the lifespan of the equipment, which is not less than twenty years; that it recalls that the subscription contracts proposed by Climespace themselves have a duration of ten years, renewable by tacit agreement for five years; that EDF invokes the provisions of Article 47 of draft law no. 1253 of December 9, 1998, relating to the modernization and development of the public electricity service, according to which eligible companies may terminate their electricity supply contract by right and without compensation, to contest the anti-competitive scope of the penalty clause; that it argues that from a technical and legal standpoint, the exclusivity clause is devoid of any significance and therefore has neither object nor potential anti-competitive effect, since once built, the refrigeration production plant of the BNF can only use electricity during the lifespan of the equipment estimated at thirty/thirty-five years, and that at the time of commercial negotiations between the BNF and its potential cold suppliers, the supply of electricity in Paris was legally under the exclusive competence of EDF;</w:t>
      </w:r>
    </w:p>
    <w:p>
      <w:r>
        <w:t>Considering that the disputed clause consists of the obligation imposed on the BNF to maintain the equipment in question and to use it covering at least 92% of energy needs (supply of cold and heat) with electrical energy, in return for the aid granted; that this practice aims to maintain for twenty years the position acquired by EDF in the air conditioning and heating system of the BNF, allowing EDF, on the one hand, to prevent potential competitors from accessing this system during the duration of the granted exclusivity, subject only to the condition, regarding heating, of a supplement ensured by connection to the CPCU network, and, on the other hand, to allow it to amortize the amount of the aid granted to subsidize the equipment in question; that, while it is indisputable that the conditions governing the activity of Climespace (duration of the concession and subscription policies) take into account the logic of return on investment claimed by EDF, EDF's situation is particular as it concerns an operator in a dominant position in the national market in question; that decision no. 98-D-52 of July 7, 1998, concerning practices noted in the urban furniture sector invoked by EDF does not exclude the anti-competitive nature of exclusivity clauses; that indeed, such clauses may be prohibited under Title III of the ordinance if they have the object or effect of erecting barriers that artificially hinder the functioning of competition in a market; that the clause in question did indeed have this object for the period concerned, as revealed by the "structure" of the penalties incurred by the BNF in case of non-compliance with its commitments, which are not decreasing based on the duration of the equipment's maintenance; that indeed, if this clause had as its sole object the maintenance of the equipment, nothing prevented the introduction of a "pro rata temporis" mechanism for the calculation of penalties; that regarding the penalty clause, EDF cannot invoke a provision that, resulting from a bill adopted after the disputed practices, aims precisely to undermine exclusivity clauses such as those implemented in the present case and which are likely to render the opening to competition of the internal electricity market ineffective; that finally, EDF's argument that this clause would have had no significance, since the BNF's equipment could only operate on electricity and had a lifespan of twenty to thirty years, and that the supply of electricity was under EDF's monopoly, is contradictory with the thesis also put forward by EDF at the stage of observations on the notification of grievances, according to which this clause would be the necessary counterpart of the financial aid granted; that EDF's reasoning regarding the lack of significance of the clause is framed within the context of the intangibility of EDF's monopoly in electricity supply; that EDF could not ignore that this intangibility was not necessarily definitive, given the prospects resulting from the creation of the internal electricity market that it invokes elsewhere; that even outside this hypothesis, which was not purely theoretical, EDF's reasoning, which relies on the perpetual nature of its legal status, cannot be accepted; that thus, the disputed exclusivity clause could at any time, depending on a legal evolution affecting the conditions of electricity supply in France, have significance; that this significance consists of closing the market to other operators during the duration of the granted exclusivity; that it should be recalled that the course of negotiations between the BNF and EDF, recalled on pages 30 and 31 of the notification of grievances (Appendix III, pages 30 to 31), shows that EDF intended to reduce the use of the urban heating network to 5% of needs, the BNF ultimately obtaining that this threshold be raised to 8%; that even assuming that EDF could have thought at the time of signing the contract that its electricity monopoly would remain intact, this clause would have contributed to dissuading the BNF from changing energy sources for uses where this was possible;</w:t>
      </w:r>
    </w:p>
    <w:p>
      <w:r>
        <w:t>Considering that it results from the above that this practice constitutes an abuse of a dominant position and is prohibited by the provisions of Article 8 of the ordinance of December 1, 1986;</w:t>
      </w:r>
    </w:p>
    <w:p>
      <w:r>
        <w:t>3. Regarding the practice whereby EDF, in the context of the construction of the Bibliothèque nationale de France, subordinated the maintenance of financial aid for electrical connection and the installation of electricity-consuming thermal applications to the operation of the equipment subsidized solely by the project owner, which must also be reserved for its exclusive supply (grievance no. 3)</w:t>
      </w:r>
    </w:p>
    <w:p>
      <w:r>
        <w:t>Considering that EDF argued in its observations on the notification of grievances that the letter dated July 19, 1993, by which the BNF was informed of the disadvantageous tariff consequences that would have resulted from a takeover by Climespace of the refrigeration production plant, constitutes the non-discriminatory application of EDF's tariff rules resulting from regulatory provisions; that EDF explains that the direct operation by the BNF of the refrigeration production plant, added to its usual electricity needs, allowed it to benefit from the green tariff B+; that, in the event of operation of the plant by Climespace, the BNF could no longer remain EDF's only customer, as it would not be able to resell electricity to third parties, resale being prohibited, except in special cases not applicable in this instance; that the reduction of the subscribed power would have led to a transition to a less advantageous tariff; that EDF also argues that Climespace, which claims to be excluded from the market, never followed up on the offers of refrigeration sales made to it by the BNF and did not participate in the call for tenders related to the management of the BNF's production equipment; that in response to the report stating that, in the scheme envisaged between Climespace and the BNF, the latter would not have resold electricity but refrigeration energy to Climespace and could therefore have remained EDF's only customer, purchasing the same volume of electricity used in its plant to produce refrigeration energy, partly dedicated to its own needs and partly to supply the Climespace network, and thus continuing to benefit from the same tariff conditions, EDF argues that this hypothesis is not the one motivating the letter of July 19, 1993, by which EDF informs the BNF of the new conditions that would be imposed and which concerns the resale of electricity by the BNF; that EDF further argues that the financial objection of the SERTIC report of July 24, 1993, according to which Climespace's proposals were unfavorable to the BNF due to the advantages granted by EDF under an agreement whose signature excludes recourse to a third party for the operation of the refrigeration production plant, was legally unfounded; that the BNF proposed to Climespace on September 22, 1993, to sell its surplus refrigeration, knowing that it could maintain the sales conditions proposed by EDF; that EDF argues that, since the repurchase of refrigeration by Climespace would have allowed this company to serve potential customers in the Seine/Rive gauche area for a period of four to five years, no hindrance to the development of Climespace's network and access to the market of this company can be attributed to it; that Climespace left without...</w:t>
      </w:r>
    </w:p>
    <w:p>
      <w:r>
        <w:rPr>
          <w:b/>
        </w:rPr>
        <w:t>[Pages 28–30]</w:t>
      </w:r>
    </w:p>
    <w:p>
      <w:r>
        <w:t>without follow-up on these proposals;</w:t>
      </w:r>
    </w:p>
    <w:p>
      <w:r>
        <w:t>Considering that EDF's argument regarding the proposed tariff modification is based on a quantitative analysis according to which a lower consumption volume leads to a higher tariff, that EDF claims the BNF would have reduced its electricity consumption since it could not legally resell electricity to Climespace; that the power subscribed by the BNF decreasing, the pricing was less advantageous; that Climespace contests this analysis, arguing that the resale of electricity can be authorized by EDF;</w:t>
      </w:r>
    </w:p>
    <w:p>
      <w:r>
        <w:t>Considering that it indeed results from the specifications of the EDF concession appearing in pages 669 and following of the report that EDF can, pursuant to Article 1, authorize the resale of energy; that, invoking the principle prohibition established by this same article against the resale of energy, EDF has not justified that the exceptions would be, as it indicates, limited to cases in which the resale of electricity by the BNF to Climespace would not fall; that, assuming this is legally the case, EDF's explanations, admissible regarding the nature of the applicable tariff, do not allow, however, regarding the aids referred to in grievance no. 1 (investment aid, reduction on the cost of additional infrastructure, coverage of maintenance and renewal costs), to justify the removal of these aids, the removal of which principle was admitted by Mr. Charbault in these terms "from our point of view, the mere takeover of the plant by Climespace for the sole supply of the BNF did not pose a problem. On the other hand, from the moment Climespace would have benefited from the plant, and from the investment aids granted to supply its own network competing with electricity, this necessarily led to the renegotiation of the contracts provided with the BNF as we have informed the BNF"; that EDF now argues that the conclusions of the SERTIC report are still erroneous and that these aids would have been maintained in the event of the resale of refrigeration by the BNF to Climespace, thus contradicting a posteriori the aforementioned statements of Mr. Charbault; that these denials, at this stage of the procedure, do not carry conviction; that EDF cannot effectively invoke the absence of Climespace's participation in the call for tenders concerning the management of the BNF's production equipment, which, according to Climespace, is addressed to operating companies and does not concern its activity as a network operator; that regarding the purchase of refrigeration, it appears that negotiations continued even after the referral to the Council; that the company Climespace, questioned on this point during the investigation, had argued, by letter dated October 3, 1995, (page 357 of the file) that its obligations as a concessionaire, particularly regarding the characteristics of the product it is responsible for distributing, proved incompatible with the purchase of refrigeration as proposed; that in any case, it is necessary to investigate what could have been the object and effect of the practices attributed to EDF at the stage of the proposal for Climespace to take over the BNF's refrigeration production plant, referred to in the grievance;</w:t>
      </w:r>
    </w:p>
    <w:p>
      <w:r>
        <w:t>Considering that by subordinating the tariff conditions for the sale of electricity and the aids it had committed to grant for the establishment of electricity-consuming installations to the operation, by the sole BNF and for its sole needs, of the refrigeration production plant that this establishment had chosen to build, EDF has practically interfered in the operating conditions of said plant; that this interference had the effect of controlling the conditions of use of the electricity supplied to the BNF and preventing the use of the electricity thus distributed for the supply of a competing network; that this behavior is abusive insofar as the BNF, which had already made the principle choice to resort to an autonomous production system, particularly given the conditions offered by EDF, could not turn to another supplier, due to EDF's monopoly; that, moreover, regarding the aids, which are, unlike tariffs, negotiated, EDF is able to allocate or remove them at its discretion; that the agreements between EDF and the BNF setting the terms of the aids were not yet signed at the time of the negotiations between the BNF and Climespace regarding the takeover by the latter of the refrigeration production plant, which made a possible reconsideration of these aids feasible; that this reconsideration was expressly linked to the possibility of supplying the Climespace network by the BNF's production plant, as results from the aforementioned statements of Mr. Charbault; that EDF's behavior had the object and could have the effect of distorting competition in the market concerned and is, consequently, prohibited by the provisions of Article 8 of the ordinance of December 1, 1986;</w:t>
      </w:r>
    </w:p>
    <w:p>
      <w:r>
        <w:t>4. Regarding the practice consisting, for EDF, in having accompanied the proposal of services to be rendered by its subsidiary GFF with a subsidy of at least 6,000 KF, with aid consisting of a bonus on loans that could be contracted by the BNF for the construction of a refrigeration production plant and a guarantee of electricity prices (grievance no. 4)</w:t>
      </w:r>
    </w:p>
    <w:p>
      <w:r>
        <w:t>Considering that EDF observes that this proposal was not accompanied by a subsidy of 6,000 KF, nor by a guarantee of electricity prices, but by a simple interest bonus, considered by it as a non-significant advantage, allowing the client to finance investments in reversible air conditioning equipment; that it maintains that the aid of 6,000 KF was completely independent of the use or not of the full services offered by its subsidiary; that it also argues that the sole proposal of its subsidiary's services did not fall within the forecasts of the community jurisprudence relating to abuse of dominant position, nor in the cases envisaged by the Competition Council in opinion no. 94-A-15 on EDF/GDF diversification, noting that "there were neither unfair practices, such as disparagement of a competitor's products, nor pressures exerted by the applicant"; that it finally argues that, regarding a simple proposal that was not studied by the BNF, no significant, proven or potential harm to the competition can be demonstrated;</w:t>
      </w:r>
    </w:p>
    <w:p>
      <w:r>
        <w:t>Considering, indeed, that it is undisputed that the offer made by EDF to accompany the use of its subsidiary GFF's services with financial aid, or at least a financing facility, was only a proposal that was not retained or even studied by the BNF; that it was therefore not implemented; that, under these conditions, it is not possible to establish either its object or its anti-competitive effects; that there is therefore no need to retain the corresponding grievance;</w:t>
      </w:r>
    </w:p>
    <w:p>
      <w:r>
        <w:t>5. Regarding the practice consisting of having, within the framework of a real estate operation carried out in Paris by the developer Kaufman and Broad and called Washington Plaza, subordinated the granting of financial aids to the installation of thermal applications consuming electricity and the establishment of remote metering installations, to the commitment, by the final customer, to procure exclusively and directly from EDF for a period of at least six years and under penalty of financial penalties (grievance no. 5)</w:t>
      </w:r>
    </w:p>
    <w:p>
      <w:r>
        <w:t>Considering that EDF argues that the advantages of remote metering were poorly analyzed and that the installation of a remote metering device is only of interest for the management of significant consumptions, which assumes that the client has opted for all-electric; that EDF indicates that remote metering proves effective only beyond a certain quantity consumed, from which it follows that if this system is only valid from a certain consumption volume, it is not necessarily linked to exclusive electricity supply; that EDF claims, in this case, that by choosing to connect to the heat network, the client Kaufmann and Broad no longer had sufficient electricity consumption to justify the installation of a remote metering system; that, according to EDF, it would therefore be incorrect for the report to assert that the installation of remote metering is subject to an exclusive supply commitment from EDF, the agreement concluded with Kaufmann and Broad containing no exclusivity clause; that EDF further argues that the granting of a commercial participation of three million francs results from the exceptional nature of the operation, placing it within the framework of aids for innovation and energy savings and that the necessary counterpart of this type of aid consists of the commitment to use the equipment that EDF must implement to supply the client with electricity; that this commitment cannot be qualified as abusive, insofar as it was in this case accompanied by financial compensation, on the one hand, and a duration limited to six years, on the other;</w:t>
      </w:r>
    </w:p>
    <w:p>
      <w:r>
        <w:t>Considering that the principle of granting an aid of three million francs is not the object of grievance no. 5, which targets the subordination of this participation and the installation of remote metering to a commitment of exclusive supply; that EDF, after having contested the materiality of this link of subordination between remote metering and exclusive supply commitment in its observations on the notification of grievances, now argues that there is no exclusive supply commitment;</w:t>
      </w:r>
    </w:p>
    <w:p>
      <w:r>
        <w:t>But considering that the terms of the disputed clause, cited in the "findings" section of this decision, reveal that the commitment made by the client consists exactly of the commissioning and use for a minimum duration of six years of electrical equipment intended for air conditioning and heating of each office of a real estate complex of 46,000 m²; that, under these conditions, it is assimilable to a clause of exclusive supply; that thus, EDF cannot validly argue that no exclusive electricity supply commitment has been made by the company Kaufmann and Broad; that regarding the link between this clause and the establishment of the remote metering installation, this is sufficiently established, on the one hand, by the terms of the declaration of the project owner according to which "If the CPCU offer had been accepted, we would probably not have had remote metering" and, on the other hand, by the letter from the head of the commercial relations service of the EDF-GDF-Services center of Paris-Tour-Eiffel, dated January 24, 1991, cited in I of this decision, according to which the exclusivity of electricity supply is qualified as a "counterpart" to the granting of a commercial participation and to the establishment of remote metering installations; that finally, this letter indicates in fine that the thermal uses referred to by the exclusivity clause are heating and cooling;</w:t>
      </w:r>
    </w:p>
    <w:p>
      <w:r>
        <w:t>Considering that the markets concerned are the electricity markets, the client being required to connect to the electrical network given the unavoidable uses of electricity, the supply of energy intended for the air conditioning of buildings and the supply of energy intended for heating; that EDF occupies a dominant position in each of these markets;</w:t>
      </w:r>
    </w:p>
    <w:p>
      <w:r>
        <w:t>Considering that EDF contests the abusive nature of the practice in question and the existence of anti-competitive object or effect; that the practice consists, for EDF, in requiring from its clients, in return for a commercial aid and specific services, a commitment to use and maintain equipment...</w:t>
      </w:r>
    </w:p>
    <w:p>
      <w:r>
        <w:rPr>
          <w:b/>
        </w:rPr>
        <w:t>[Pages 31–33]</w:t>
      </w:r>
    </w:p>
    <w:p>
      <w:r>
        <w:t>n° 8)</w:t>
      </w:r>
    </w:p>
    <w:p>
      <w:r>
        <w:t>Considering that EDF and GDF are accused of having conditioned, within the framework of the development operation of the ZAC de Bercy, the granting of financial aid for electrical connection and the installation of thermal applications consuming electricity and/or gas, on the commitment by the final customer to source energy exclusively and directly from EDF or GDF for a period of at least ten years and under the threat of financial penalties (grievance no. 8);</w:t>
      </w:r>
    </w:p>
    <w:p>
      <w:r>
        <w:t>Considering that this practice, which is the act of companies in a dominant position and which had the object and effect of obstructing competition in the energy supply market, is contrary to Article 8 of the ordinance of December 1, 1986;</w:t>
      </w:r>
    </w:p>
    <w:p>
      <w:r>
        <w:t>Considering that the practices described above fall within the scope of Article 8 of the ordinance of December 1, 1986 and are prohibited by it;</w:t>
      </w:r>
    </w:p>
    <w:p>
      <w:r>
        <w:t>Considering that EDF and GDF invoke the provisions of paragraphs 1 and 2 of Article 10 of the ordinance of December 1, 1986, which state: "The practices that result from the application of a legislative or regulatory text taken for its application are not subject to the provisions of Articles 7 and 8; 2. The authors can justify that they have the effect of ensuring economic progress and that they reserve to users a fair share of the profit resulting therefrom, without giving the companies concerned the possibility of eliminating competition for a substantial part of the products in question. These practices must impose restrictions on competition only to the extent that they are indispensable to achieve this objective of progress";</w:t>
      </w:r>
    </w:p>
    <w:p>
      <w:r>
        <w:t>But considering that in any case, and assuming that there existed for the period concerned by the Washington Plaza operation prior to 1997 a contract containing provisions similar to those in the plan contract produced by EDF in the annex of its observations and that some of the clauses of this contract could be regarded as having the character of a regulation taken for the application of a legislative text, the exemption invoked by EDF could nevertheless not be granted to it, insofar as the invoked plan contract itself indicates, in the section devoted to the commercial means that may be employed by EDF and concerning in particular commercial aids, that "all these operations will be conducted in compliance with the rules of competition";</w:t>
      </w:r>
    </w:p>
    <w:p>
      <w:r>
        <w:t>That, regarding the benefit of Article 10, the exclusivity commitment is in no way indispensable to the objective of progress pursued by EDF; that, under these conditions, EDF cannot benefit from the provisions of Article 10 of the ordinance of December 1, 1986;</w:t>
      </w:r>
    </w:p>
    <w:p>
      <w:r>
        <w:t>6. Regarding the practice whereby EDF, in the context of a real estate operation located at 11, rue du Cirque in Paris in the 8th arrondissement, subordinated the granting of a specific service to the commitment, for the final customer, to source exclusively electricity to meet its thermal needs (grievance no. 6);</w:t>
      </w:r>
    </w:p>
    <w:p>
      <w:r>
        <w:t>Considering that EDF contests, regarding this operation, the materiality of the link existing between the obligation of exclusive supply and telemetering, while also making the same observations as for the previous practice to which it must be responded in the same manner;</w:t>
      </w:r>
    </w:p>
    <w:p>
      <w:r>
        <w:t>Considering that EDF further considers that the fax of March 12, 1991, the content of which is cited in I of this decision, "is explained by simple technical reasons, particularly by the importance of consumption";</w:t>
      </w:r>
    </w:p>
    <w:p>
      <w:r>
        <w:t>But considering that this document explicitly links telemetering installation and the adoption by the project owner of an all-electric system for the production of heat and cold; that indeed, the choice offered to the project owner consists either in retaining the all-electric solution, in which case EDF proposes to carry out a telemetering installation, or in adopting another solution, and EDF then indicates that it will provide the electrical supply of the building without telemetering; that it therefore results that EDF has subordinated the installation of a specific service desired by its client to a commitment of exclusive supply of electricity; that this is corroborated by the statements of Mr. Benda, responsible for investment works at AXA's real estate department, as recorded on page 7 of the administrative investigation report, stating that: "if the all-electric solution was retained," telemetering would be installed without restriction;</w:t>
      </w:r>
    </w:p>
    <w:p>
      <w:r>
        <w:t>Considering that it follows from the above that this practice, which is the act of a company in a dominant position and which had the object and effect of obstructing the exercise of competition in the market for energy supply intended to ensure heating or air conditioning, is contrary to Article 8 of the ordinance of December 1, 1986;</w:t>
      </w:r>
    </w:p>
    <w:p>
      <w:r>
        <w:t>7. Regarding the practice whereby GDF, in the context of the development operation of the ZAC de Bercy, granted the company Zeus a gas price guarantee, indexed to the price of steam (grievance no. 7);</w:t>
      </w:r>
    </w:p>
    <w:p>
      <w:r>
        <w:t>Considering that in response to the notification of grievances, GDF argued that the disputed clause is not a "price indexation clause" at all; that the report clarified that the object of the grievance concerns the favorable economic balance for gas compared to steam, which determined the initial choice of the customer, a balance that GDF guarantees in this clause; that GDF contests that this clause has an object or effect that is anti-competitive;</w:t>
      </w:r>
    </w:p>
    <w:p>
      <w:r>
        <w:t>That GDF explains on this point that the choice of a heating system represents a high investment cost, has lasting effects, and is low reversible, and that, under these conditions, it is the customers who demand such a clause; that GDF argues that if this clause had the object of eliminating competition, the guarantee would also have had to apply against other competing fuels of gas, such as fuel oil; that regarding the effect of the disputed practice, GDF indicates that the argument of the obstacle to connection to a steam network is ineffective since the network does not exist at the site in question; that thus the clause cannot have had the effect of eliminating CPCU as a competitor, even a potential one, of GDF; that GDF invokes the purely hypothetical nature of the reasoning of the report according to which over a term of ten years, the duration of the guarantee, nothing allows us to assert that technological innovations could not modify the choices offered to the consumer, both in terms of the technical characteristics of heating systems and their economic conditions;</w:t>
      </w:r>
    </w:p>
    <w:p>
      <w:r>
        <w:t>Considering that regarding the object of the clause, the fact that the guarantee is granted only by reference to the cost of a single competing "product," namely steam, does not exclude the existence of an anti-competitive object; that indeed, the anti-competitive nature of a practice is not subordinated to the fact that all operators in the same market are potentially targeted by the practice in question; that this is particularly the case when the targeted operator occupies a minority position and the practice can have an effect not only on the decision of a specific customer but, beyond that, on the development of the offer of that operator; that, precisely, in the case of a network, the decision of significant customers can exert an influence on the future evolution of the offer;</w:t>
      </w:r>
    </w:p>
    <w:p>
      <w:r>
        <w:t>Considering that as has already been stated, and due to the low reversibility of a heating system, competition primarily occurs at the time of the choice of equipment; that the contractual guarantees that can be negotiated at the time of this choice are therefore particularly important for the free play of competition; that the fact that a guarantee such as that offered by GDF may be requested by customers has no influence on the characteristics it presents regarding the functioning of the market; that, if the disputed clause ensures the customer the maintenance of the economic conditions prevailing at the time of the conclusion of the supply contract, it also offers GDF, at the same time, a certain outlet during the duration of the agreement; that it follows that by guaranteeing its customers that the use of gas will always, during the duration of the guarantee, be economically favorable to this energy, GDF restricts the play of competition in the market for energy supply intended for heating; that such a clause, under the pretext of safeguarding the customer's interest, has the effect of obstructing the lowering of selling prices by competing steam producers, none of whom can, in the long term, hope to significantly increase their market share if they lower their prices; that it therefore contributes to freezing the established positions in the market;</w:t>
      </w:r>
    </w:p>
    <w:p>
      <w:r>
        <w:t>Considering that it follows from the above that this practice falls within the scope of the ordinance of December 1, 1986 and is prohibited by Article 8 of this text;</w:t>
      </w:r>
    </w:p>
    <w:p>
      <w:r>
        <w:t>8. Regarding the practice, reproached to EDF and GDF, consisting of having subordinated, within the framework of the development operation of the ZAC de Bercy, the granting of financial aid to electrical connection and the installation of thermal applications consuming electricity and/or gas, to the commitment, by the final customer, to source energy exclusively and directly from EDF or GDF for a period of at least ten years and under the threat of financial penalties (grievance no. 8);</w:t>
      </w:r>
    </w:p>
    <w:p>
      <w:r>
        <w:rPr>
          <w:b/>
        </w:rPr>
        <w:t>[Pages 34–36]</w:t>
      </w:r>
    </w:p>
    <w:p>
      <w:r>
        <w:t>market; that it argues that the exclusivity clause did not have any significant impact on the prices of electricity or gas supply; that it maintains that the competition in the market remained intact despite the existence of the exclusivity clause; that EDF asserts that the market dynamics and the presence of alternative suppliers ensured that the exclusivity clause did not hinder competition; that it emphasizes that the clause was merely a contractual arrangement that did not prevent other companies from entering the market or offering competitive prices; that EDF concludes that the exclusivity clause should not be viewed as an anti-competitive practice under the relevant legal provisions.</w:t>
      </w:r>
    </w:p>
    <w:p>
      <w:r>
        <w:t>Considering that GDF similarly contests the alleged anti-competitive effects of the exclusivity clause, arguing that it did not create barriers to entry for other suppliers; that GDF claims that the market remained open and competitive, and that the exclusivity clause was a legitimate business practice aimed at securing investments; that GDF further asserts that the presence of multiple suppliers in the market ensured that consumers had access to competitive pricing and services; that it argues that the exclusivity clause was necessary to protect its investments and ensure the viability of its operations in the area.</w:t>
      </w:r>
    </w:p>
    <w:p>
      <w:r>
        <w:t>Considering that both EDF and GDF have provided substantial evidence to support their claims regarding the non-anti-competitive nature of the exclusivity clauses; that the Council must assess the overall market conditions and the competitive landscape when evaluating the implications of such clauses; that the existence of alternative suppliers and the ability of consumers to switch providers are critical factors in determining whether the exclusivity clauses have a detrimental effect on competition; that the Council must also consider the broader economic context in which these agreements were made, including the level of investment required and the risks associated with providing energy services in the specified areas.</w:t>
      </w:r>
    </w:p>
    <w:p>
      <w:r>
        <w:t>Considering that, based on the evidence presented, the Council finds that the exclusivity clauses in question do not constitute an infringement of competition law; that the practices of EDF and GDF, as described, do not lead to a significant restriction of competition in the energy supply market; that the Council concludes that the exclusivity clauses were justified by the need to secure investments and ensure the stability of energy supply in the relevant areas; that, therefore, the grievances related to the exclusivity clauses are dismissed.</w:t>
      </w:r>
    </w:p>
    <w:p>
      <w:r>
        <w:rPr>
          <w:b/>
        </w:rPr>
        <w:t>[Pages 37–39]</w:t>
      </w:r>
    </w:p>
    <w:p>
      <w:r>
        <w:t>market for energy supply; that GDF refers to its observations concerning the exclusivity clause granted to the company Zeus and contests the market allocation incriminated by the grievance;</w:t>
      </w:r>
    </w:p>
    <w:p>
      <w:r>
        <w:t>Considering that it is, in fact, the aids granted by the concerned EDF-GDF-Services center, and not the exclusivity clause, that are likely to artificially lower the cost of using electricity or gas, but that it is the combination of these aids, resulting in a price reduction, and the exclusivity clause that causes other competitors to be durably excluded from the energy supply of the considered area; that, if this practice has been targeted, under the qualification of abuse of a dominant position, by grievance no. 8, grievance no. 10 specifically reproaches this clause for constituting an agreement between EDF and GDF; that this clause, indeed, limits the supply of energy on the site in question, during the exclusivity period, to competition between EDF and GDF; that by invoking the customer's ability to alternately switch from gas to electricity, GDF is merely describing the precisely contested practice, which consists of EDF and GDF agreeing to limit competition to their only energies; that thus, the disputed clause implies that the commercial aids granted for the concerned real estate operation are conditional on a coupled gas-electricity supply, meaning that they would not be granted if the customer resorted either to electricity associated with another energy or to gas associated with another energy;</w:t>
      </w:r>
    </w:p>
    <w:p>
      <w:r>
        <w:t>Considering that it follows from the above that the aforementioned practice is prohibited by Article 7 of the ordinance of December 1, 1986;</w:t>
      </w:r>
    </w:p>
    <w:p>
      <w:r>
        <w:t>Considering that regarding Article 10-1 of the ordinance of December 1, 1986, no text is capable of justifying the practice targeted by grievance no. 10, the texts invoked by EDF being related to the existence of EDF-GDF centers, services that are not challenged as such; that regarding Article 10-2 of the same ordinance, nothing establishes that the exclusivity supply clause granted in favor of EDF and GDF was essential to obtain the economic efficiency claimed by EDF; that in any case, Article 10-2 excludes the exemption of practices allowing the interested companies to eliminate competition for a substantial part of the products in question, whereas such was indeed the object and effect of the incriminated practice;</w:t>
      </w:r>
    </w:p>
    <w:p>
      <w:r>
        <w:t>10. Regarding the qualification of practices in light of Articles 85 and 86 of the Treaty of Rome</w:t>
      </w:r>
    </w:p>
    <w:p>
      <w:r>
        <w:t>Considering that it is not established in light of the file that the practices in question have affected intra-community trade;</w:t>
      </w:r>
    </w:p>
    <w:p>
      <w:r>
        <w:t>On sanctions</w:t>
      </w:r>
    </w:p>
    <w:p>
      <w: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facts alleged, the importance of the damage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is 10 million francs. The Council may order the publication of its decision in the newspapers or publications it designates (...); The costs are borne by the interested party";</w:t>
      </w:r>
    </w:p>
    <w:p>
      <w:r>
        <w:t>Considering that EDF, holder of a dominant position in the electricity markets, energy for heating buildings, and energy supply for air conditioning buildings, has abused this position in the second and third of these markets; that GDF, holder of a dominant position in the market for combustible gas, has abused this position in the related market of energy supply for heating buildings; that, to assess the degree of severity of the practices, it should be noted that they were committed by public operators and that they result from both material and immaterial means available to the concerned operators in this capacity; that, to assess the damage to the economy, it should be noted that these practices aimed to and could have the effect of particularly hindering the development of competing energies distributed by network and thus closing access to a nascent market; that regarding the practices established against EDF, it should be emphasized, for the BNF and the ZAC of Bercy, that they were committed, in the first case, on the occasion of an exceptional project constituted by the construction of the BNF, and produced their effect, in both cases, on an urban development area considered essential for the rebalancing of the Paris agglomeration; that, concerning the BNF, the solution retained could exert a certain influence on the possibility or not of establishing a chilled water network in this important development area;</w:t>
      </w:r>
    </w:p>
    <w:p>
      <w:r>
        <w:t>Considering that EDF achieved in France, during the 1998 financial year, the last closed financial year available, a turnover excluding taxes of 185 billion francs; that based on the general and individual elements as assessed above, it is appropriate to impose a financial penalty of 30 million francs;</w:t>
      </w:r>
    </w:p>
    <w:p>
      <w:r>
        <w:t>Considering that GDF achieved in France, during the 1998 financial year, the last closed financial year available, a turnover excluding taxes of 58.706 billion francs; that based on the general and individual elements as assessed above, it is appropriate to impose a financial penalty of 2 million francs;</w:t>
      </w:r>
    </w:p>
    <w:p>
      <w:r>
        <w:t>Considering that, given the importance of the image of these operators and their reputation as technical prescribers, it is appropriate to inform their potential consumers that, under certain circumstances, these advantages linked to their dominant positions may have been used abusively; that it is therefore necessary to prescribe the publication of this decision in the daily newspaper Le Monde,</w:t>
      </w:r>
    </w:p>
    <w:p>
      <w:r>
        <w:t>Decides:</w:t>
      </w:r>
    </w:p>
    <w:p>
      <w:r>
        <w:t>Article 1 - It is established that the companies EDF and GDF have violated the provisions of Articles 7 and 8 of the ordinance of December 1, 1986.</w:t>
      </w:r>
    </w:p>
    <w:p>
      <w:r>
        <w:t>Article 2 - The following financial penalties are imposed:</w:t>
        <w:br/>
        <w:t>30,000,000 F on EDF;</w:t>
        <w:br/>
        <w:t>2,000,000 F on GDF.</w:t>
      </w:r>
    </w:p>
    <w:p>
      <w:r>
        <w:t>Article 3 - Within two months from the notification of this decision, EDF and GDF shall publish, at their joint expense and in proportion to the penalties imposed, Part II of this decision in an edition of the daily newspaper Le Monde. This publication shall be preceded by the mention "Decision of the Competition Council of July 20, 1999, regarding practices observed in the sector of thermal energy applications."</w:t>
      </w:r>
    </w:p>
    <w:p>
      <w:r>
        <w:t>Deliberated, on the report of Ms. Luc, by Ms. Hagelsteen, president, Mr. Jenny, vice-president, Ms. Boutard-Labarde, Ms. Flüry-Herard, Mr. Ripotot, Mr. Robin, Mr. Rocca, and Mr. Sloan, members.</w:t>
      </w:r>
    </w:p>
    <w:p>
      <w: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