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https://www.autoritedelaconcurrence.fr/fr/decision/relative-des-pratiques-constatees-dans-le-secteur-des-produits-et-materiels-pour</w:t>
      </w:r>
    </w:p>
    <w:p>
      <w:r>
        <w:t>Pages translated : 14</w:t>
      </w:r>
    </w:p>
    <w:p/>
    <w:p>
      <w:r>
        <w:rPr>
          <w:b/>
        </w:rPr>
        <w:t>[Pages 1–3]</w:t>
      </w:r>
    </w:p>
    <w:p>
      <w:r>
        <w:t xml:space="preserve">FRENCH REPUBLIC  </w:t>
        <w:br/>
        <w:t xml:space="preserve">Decision No. 91-D-22 of May 14, 1991  </w:t>
        <w:br/>
        <w:t xml:space="preserve">regarding practices observed in the sector of products and equipment for physiotherapists  </w:t>
        <w:br/>
        <w:t xml:space="preserve">The Competition Council,  </w:t>
        <w:br/>
        <w:t xml:space="preserve">Having regard to the letters registered on November 23, 1987, under numbers F 121 to F 126 by which S.A.R.L. Sodev and the Verson Establishments referred to the Competition Council regarding practices implemented by the companies Enraf-Nonius France, Nemectron France, M.T.M.-Leader, Inter-Kiné, Développement Application Laser, and Groupe Delta;  </w:t>
        <w:br/>
        <w:t xml:space="preserve">Having regard to the letter registered on January 24, 1988, under number F 137 by which the National Union of Masseurs, Physiotherapists, and Rehabilitation Specialists, joining Mr. Verson, referred to the Competition Council regarding 'the practice of unfair competition in the sale of professional equipment';  </w:t>
        <w:br/>
        <w:t xml:space="preserve">Having regard to Article 85 of the Treaty of Rome of March 25, 1957, and Regulation No. 17-62 of February 6, 1962, of the Council of the E.E.C., as amended, adopted for its application;  </w:t>
        <w:br/>
        <w:t xml:space="preserve">Having regard to Ordinances No. 45-1483 and No. 45-1484 of June 30, 1945, as amended, relating respectively to prices and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oral observations having been heard,  </w:t>
        <w:br/>
        <w:t>Adopts the decision based on the findings (I) and the reasons (II) set forth below:</w:t>
      </w:r>
    </w:p>
    <w:p>
      <w:r>
        <w:t xml:space="preserve">I. - FINDINGS  </w:t>
        <w:br/>
        <w:t xml:space="preserve">A. - Characteristics of the sector  </w:t>
        <w:br/>
        <w:t xml:space="preserve">To carry out their activity, physiotherapists use, on the one hand, consumable products and, on the other hand, various equipment that is divided into 'classic' equipment (massage tables, wall bars, etc.) and physiotherapy equipment (electrotherapy, ultrasound, lasers, biofeedback).  </w:t>
        <w:br/>
        <w:t xml:space="preserve">The annual national consumption is estimated at 50 million francs excluding tax for classic equipment and 70 million francs excluding tax for physiotherapy equipment, of which 40 million is for electrotherapy alone.  </w:t>
        <w:br/>
        <w:t xml:space="preserve">In the various concerned markets, facing the demand from 36,000 French physiotherapists, the supply is ensured by a few major manufacturers or importers and a large number of small or medium-sized enterprises. For classic equipment, three manufacturers share approximately 50% of sales: 'General Supplies for Physiotherapy Centers (F.G.C.K.)', Franco, and Genin Medical. For physiotherapy equipment, the five main suppliers are Enraf-Nonius, Nemectron, Bosch, E.T.M., and Groupe Delta. The first three are the French subsidiaries of Dutch and German companies.  </w:t>
        <w:br/>
        <w:t xml:space="preserve">Distribution is ensured by nearly 300 resellers, including about a dozen of regional or national importance. Among them, the three main manufacturers of classic equipment and 'the Verson group'. Based in the South of France, Mr. Verson is the manager of S.A.R.L. Sodev in Marseille, and his wife managed the Thierry Verson company in Montpellier, which was then operated as an individual business. Sodev has opened three agencies in Bas-Rhin, Toulouse, and Paris. Contrary to the practices of the profession, Mr. Verson chose to conduct and promote a low-price policy through advertising.  </w:t>
        <w:br/>
        <w:t xml:space="preserve">There are two professional organizations of physiotherapists: the French Federation of Masseurs, Physiotherapists, Rehabilitation Specialists (F.F.M.K.R.) and the National Union of Masseurs, Physiotherapists, Rehabilitation Specialists (S.N.M.K.R.). It is the latter that referred to the Competition Council.  </w:t>
        <w:br/>
        <w:t xml:space="preserve">The 'union of manufacturers and resellers of devices and products intended for medical, paramedical, aesthetic, and sports purposes' succeeded in 1978 an association governed by the law of 1901, the 'grouping of industrialists and merchants of rehabilitation and aesthetic devices' or 'Gicare', of which it retained the acronym. This interprofessional trade union, originally created to organize an annual professional exhibition, includes the main manufacturers and resellers of products and equipment for physiotherapists.  </w:t>
        <w:br/>
        <w:t xml:space="preserve">B. - The practices observed  </w:t>
        <w:br/>
        <w:t>Almost all manufacturers or importers establish recommended or imposed selling prices to physiotherapists and compensate their resellers by granting discounts on these recommended or imposed prices. The price competition that can be made by the suppliers (resellers and manufacturers themselves) thus consists of passing on all or part of these discounts to physiotherapists. Such competition has been implemented and made public on a large scale by Mr. Verson.</w:t>
      </w:r>
    </w:p>
    <w:p>
      <w:r>
        <w:t xml:space="preserve">a) Horizontal agreements  </w:t>
        <w:br/>
        <w:t xml:space="preserve">1. The limitation of discounts within Gicare  </w:t>
        <w:br/>
        <w:t xml:space="preserve">During the extraordinary general meeting on April 11, 1985, 'Mr. President Lavanchy reminded that the unity of our union requires the solidarity of all its members, and he believes that the majority desires more discipline, as well as the application of sanctions provided for by the statutes.'  </w:t>
        <w:br/>
        <w:t xml:space="preserve">During the ordinary general meeting on November 27 following, the president of this organization stated, regarding the discounts granted to physiotherapists: 'I propose to establish severe sanctions up to and including the outright expulsion from the Gicare exhibition, on the practice of lamentably exaggerated discounts (...) Gentlemen, if at Gicare you decide to give discounts, let us agree on the amount. And we must stick to it. If you agree on the principle, I will propose to you at the next meeting a draft regulation sanctioning these discounts.'  </w:t>
        <w:br/>
        <w:t xml:space="preserve">Finally, for the 1987 exhibition, the ordinary general meeting of September 24, 1987, decided to limit discounts to 10%.  </w:t>
        <w:br/>
        <w:t xml:space="preserve">The members of Gicare effectively respected this ceiling of 10%, including outside the exhibition, with the exception of Franco and Genin who, for their manufactured products, granted discounts of up to 15% and 20%.  </w:t>
        <w:br/>
        <w:t xml:space="preserve">Moreover, the '10% rule' was also applied by non-members: Franco-Kinérama, Bosch France, Médi-K.E., and Phytomédica.  </w:t>
        <w:br/>
        <w:t xml:space="preserve">The commercial margins of distributors, after experiencing a significant decline in 1986, recovered during the 1987 fiscal year, the year of the establishment of the '10% rule'.  </w:t>
        <w:br/>
        <w:t xml:space="preserve">2. The commercial difficulties of S.A. Franco &amp; Fils in 1987  </w:t>
        <w:br/>
        <w:t xml:space="preserve">At the beginning of 1987, the chairman and CEO of S.A. Franco &amp; Fils raised his prices and attempted to replace his policy of sales at recommended prices with discounts by sales at net prices. By an undated circular, but prior to May 1987, he informed his distributors of this. However, he encountered opposition from them. According to him, 'the absence of recommended prices forced them to change their commercial methods as they could no longer highlight 'discounts'. I therefore reverted to recommended price tariffs.'  </w:t>
        <w:br/>
        <w:t xml:space="preserve">Among the resellers who opposed his decision, he cited the companies Somethy, F.G.C.K., Franco Kinerama, Guy, Setma, Solabo, and Serezat.  </w:t>
        <w:br/>
        <w:t>S.A. F.G.C.K. sent a circular on April 29, 1987, to its resellers informing them of this new net price policy of S.A. Franco &amp; Fils and inviting them not to purchase its productions. It achieved a turnover with Franco of 49,000 F for the four months following its circular of April 29, 1987, compared to 149,000 F for the four months that preceded it.</w:t>
      </w:r>
    </w:p>
    <w:p>
      <w:r>
        <w:rPr>
          <w:b/>
        </w:rPr>
        <w:t>[Pages 4–6]</w:t>
      </w:r>
    </w:p>
    <w:p>
      <w:r>
        <w:t>The S.A. Somethy wrote to the S.A. Franco &amp; Fils, in a letter dated May 22, 1987, to express its surprise at the new pricing and the concomitant price increase and to inform them that it would no longer recommend 'Franco equipment' to its clients. It added: 'Our case should not be isolated as we have received letters from our colleagues indicating that they are removing your products from their catalog.'</w:t>
        <w:br/>
        <w:t xml:space="preserve">During the investigation, S.A. Somethy itself submitted copies of the circulars dated April 29 and September 16, 1987, from F.G.C.K.  </w:t>
        <w:br/>
        <w:t xml:space="preserve">b) Distribution networks of manufacturers and importers  </w:t>
        <w:br/>
        <w:t xml:space="preserve">Most manufacturers or importers in the sector have structured the distribution of their products within reserved networks, exclusive concessions, or selective distribution, and they have refused to sell to certain distributors, notably Verson.  </w:t>
        <w:br/>
        <w:t xml:space="preserve">1. The S.A. Enraf-Nonius France  </w:t>
        <w:br/>
        <w:t xml:space="preserve">Selection of authorized distributors  </w:t>
        <w:br/>
        <w:t xml:space="preserve">During the investigation, it appeared that the criteria for selecting authorized distributors were entirely at the discretion of Enraf-Nonius. They were not defined in any contractual document. According to a commercial manager of the company, 'serious', 'technically trained' resellers who do not use 'disastrous commercial techniques (sales at any price, pressure to obtain discounts)' and who do not 'sell (the discounts that are granted to them)' were approved starting in 1983. The current chairman of the management board stated, without specifying the criteria on which they were selected, that 'the authorized distributors of Enraf-Nonius France regularly undergo technical and commercial training that allows them to promote, sell, and repair our equipment in the spirit of E.N.F. and with the E.N.F. label. We must surround ourselves with competent distributors and must remain very strict on selling prices and granted discounts.'  </w:t>
        <w:br/>
        <w:t xml:space="preserve">In practice, Enraf-Nonius has approved both well-established distributors who were already marketing physiotherapy equipment (Suire, Physo, Paramedic) and specialists in medical equipment looking to diversify (S.M.B.) or young business creators (Saint-Nabor, 3 Medis).  </w:t>
        <w:br/>
        <w:t xml:space="preserve">In fact, within the same network coexist 'definitive' authorized distributors, 'trial' authorized distributors, and resellers without contracts. Among these, some are located in areas not otherwise allocated, whether they are 'regular' or occasional, while others operate in already allocated areas. Finally, Enraf-Nonius conducts direct sales in unallocated areas.  </w:t>
        <w:br/>
        <w:t xml:space="preserve">The counterpart of the selection of resellers consists of refusing to sell to unselected distributors. However, Enraf-Nonius also refused to continue the business relationships it had established for several years with two of the most important distributors, Locaduc in July 1988, and Verson in June 1987. The only explanation provided by Enraf-Nonius for these two refusals to continue business relationships is that 'given our organization (...) we ask resellers from all regions to contact our authorized distributors (...)'.  </w:t>
        <w:br/>
        <w:t xml:space="preserve">4  </w:t>
        <w:br/>
        <w:t xml:space="preserve">Territorial protection of distributors  </w:t>
        <w:br/>
        <w:t xml:space="preserve">In its exclusive concession contracts, Enraf-Nonius provides authorized resellers with absolute territorial protection. In exchange for their obligation not to market competing products, it guarantees them to be the sole concessionaire, each in their area. It also guarantees them sales exclusivity, with no authorized reseller being allowed to sell outside their area. The enforcement of this exclusivity was ensured by the obligation for each reseller to inform Enraf-Nonius of the name and address of each end customer.  </w:t>
        <w:br/>
        <w:t xml:space="preserve">However, during the investigation, nearly half of the metropolitan territory was not allocated to authorized distributors. Thus, uncontracted resellers located in the area of an authorized distributor were able to be supplied: their clients were located outside the 'protected' sector. Similarly, the usual margin is paid to an authorized reseller when Enraf-Nonius sells directly to a client located in that reseller's area.  </w:t>
        <w:br/>
        <w:t xml:space="preserve">Network pricing policy  </w:t>
        <w:br/>
        <w:t xml:space="preserve">Enraf-Nonius establishes and disseminates a recommended retail price list. These prices apply to all end customers, regardless of the seller.  </w:t>
        <w:br/>
        <w:t xml:space="preserve">The company's commercial managers stated that 'from a brand image perspective, a battle of discounts is detrimental. The customer no longer knows what the fair price is.' But they observe that 'in any case, everyone applies the price list that we were and that we disseminate.'  </w:t>
        <w:br/>
        <w:t xml:space="preserve">The 'Price' clause of their contract commits authorized distributors, whether definitive or trial, to 'sell (...) at the general price list with a latitude of plus or minus 10 percent, unless a prior specific agreement with E.N.F. for certain transactions. Any breach of this rule would result in the contract becoming void.' However, this 'latitude' is never used, as stated by a commercial manager.  </w:t>
        <w:br/>
        <w:t xml:space="preserve">For its part, Enraf-Nonius practices these same recommended prices without discounts during its direct sales.  </w:t>
        <w:br/>
        <w:t xml:space="preserve">The administrative investigation showed that, in practice, the prices 'recommended' by Enraf-Nonius were the ones actually practiced.  </w:t>
        <w:br/>
        <w:t xml:space="preserve">On intra-community trade  </w:t>
        <w:br/>
        <w:t xml:space="preserve">According to Enraf-Nonius France, its parent company Enraf-Nonius Delft (Netherlands) 'having an international organization systematically refers all requests for prices or others to their subsidiaries in each concerned country worldwide.' In the European Economic Community, the Dutch group has three marketing subsidiaries, in France, the United Kingdom, and Germany.  </w:t>
        <w:br/>
        <w:t xml:space="preserve">Enraf-Nonius France, like the other national subsidiaries, benefits from an exclusivity of purchase and sale of the equipment manufactured by its parent company for the country where it is established.  </w:t>
        <w:br/>
        <w:t xml:space="preserve">Moreover, the concession contract concluded with these authorized distributors contains the following clause: 'The distributor is not authorized to provide any document, catalog, diagram, or  </w:t>
        <w:br/>
        <w:t xml:space="preserve">5  </w:t>
        <w:br/>
        <w:t xml:space="preserve">price to any organization or company for export purposes. This function is solely the responsibility of E.N.F. and its international headquarters in Holland.'  </w:t>
        <w:br/>
        <w:t xml:space="preserve">2. The S.A.R.L. Nemectron France  </w:t>
        <w:br/>
        <w:t xml:space="preserve">Nemectron France is the de facto exclusive importer of its German parent company Nemectron GmbH and only markets the latter's products in France.  </w:t>
        <w:br/>
        <w:t xml:space="preserve">Starting from 1983-1984, it chose to sell directly to physiotherapists through representatives and sales offices in Paris, Lyon, and Aix-en-Provence. However, it continued to sell to certain distributors, selected according to unspecified criteria: until September 1985 to Genin Medical in Nîmes, until July 1988 to Locaduc in Paris, and to this day to Medi-K.E. in Toulouse.  </w:t>
        <w:br/>
        <w:t xml:space="preserve">The latter, who refused to sign the 'exclusive sales contract' for 1987, because it distributed competing products (Bosch, Physiquelec), nevertheless believes it holds exclusivity in the Midi-Pyrénées region, the three departments of Southern Aquitaine, and the two departments of Southwestern Languedoc-Roussillon, which Nemectron confirms.  </w:t>
        <w:br/>
        <w:t xml:space="preserve">Thus, the two companies are bound by an exclusivity for the concerned region. Similarly, Nemectron, on one hand, and Genin and Locaduc, on the other hand, had agreed to continue a derogatory distribution from the general direct sales policy of the supplier.  </w:t>
        <w:br/>
        <w:t xml:space="preserve">Mr. Verson requested in February and March 1987 to also be supplied. Nemectron refused, citing its direct sales policy. A new request from Mr. Verson in July 1987 received the same negative response, with Nemectron only offering a customer referral commission of 5 percent, while it is 10 percent for other resellers. Mr. Verson also tried in August to establish business relations, without further success, with Locaduc, Genin Medical, and Medi-K.E.  </w:t>
        <w:br/>
        <w:t xml:space="preserve">In the area granted to it, Medi-K.E. benefits from absolute territorial protection: not only is it the only distributor in this area supplied by Nemectron (purchase exclusivity), but the latter, which is the only other possible supplier, prohibits itself from selling directly in this area (sales exclusivity).  </w:t>
        <w:br/>
        <w:t xml:space="preserve">Conversely, Medi-K.E. does not sell Nemectron products outside its area: it did not respond to Mr. Verson's request in August 1987, nor did Locaduc and Genin Medical.  </w:t>
        <w:br/>
        <w:t xml:space="preserve">For its direct sales, Nemectron prohibits its representatives from granting discounts greater than 10 percent without its prior authorization and reduces their commission for any discount greater than 5 percent. For its part, Medi-K.E. reproduces in its pricing and effectively practices the prices recommended by Nemectron, as provided for in the concession contract in its Article XXIV. The same applies to Genin Medical.  </w:t>
        <w:br/>
        <w:t>6</w:t>
      </w:r>
    </w:p>
    <w:p>
      <w:r>
        <w:rPr>
          <w:b/>
        </w:rPr>
        <w:t>[Pages 7–9]</w:t>
      </w:r>
    </w:p>
    <w:p>
      <w:r>
        <w:t xml:space="preserve">3. The S.A. Robert Bosch France  </w:t>
        <w:br/>
        <w:t xml:space="preserve">Bosch France only markets its physiotherapy devices through resellers. Since 1987, and to 'bring a bit more rigor to the organization of distribution', the company has entered into 'distribution contracts' with Sedem and Sodev and a 'commercial cooperation agreement' with Medi-K.E.  </w:t>
        <w:br/>
        <w:t xml:space="preserve">These three contracts grant, in exchange for a commitment to promote Bosch devices and achieve a minimum annual turnover, a non-exclusive right to distribute these devices and a discount of 35% (30%, plus possibly 1 to 2% for Sodev) compared to the recommended retail prices for physiotherapists.  </w:t>
        <w:br/>
        <w:t xml:space="preserve">For its other clients, Bosch France distinguishes between 'regular' resellers to whom it grants a 'discount of 30% which can go up to 35% and may be accompanied by deferred rebates' and 'occasional' resellers to whom it only grants a 18% discount.  </w:t>
        <w:br/>
        <w:t xml:space="preserve">For the 'medical electronic sales' (V.E.M.) division of Bosch France, resellers who meet the following five characteristics are considered 'regular' and thus benefit from this price advantage: 1° they maintain with it 'a regular business flow, over several consecutive years'; they must 2° 'ensure the warranty and after-sales service of the sold equipment, either in (their) own workshops or in those of an approved subcontractor (the company Damélec for example)'; 3° 'promote Bosch equipment, through several sales representatives, through mailings focused on this equipment, by organizing exhibitions of this equipment at regional fairs, etc.'; 4° 'hold a stock of this equipment'; 5° 'be located in a geographical area with high sales potential, such as the Southeast and, more recently, the West, the Paris region, etc.'.  </w:t>
        <w:br/>
        <w:t xml:space="preserve">Bosch France assigns a 'sector' to at least two resellers: Solle, who 'takes over the Orgamed sector' and Verson and Sodev who are invited to 'exclusively sell in their geographical sector'.  </w:t>
        <w:br/>
        <w:t xml:space="preserve">Bosch France establishes and disseminates 'recommended public prices' to physiotherapists, based on which, outside of any written general sales conditions, the discounts granted to resellers are calculated.  </w:t>
        <w:br/>
        <w:t xml:space="preserve">The head of the V.E.M. division stated: 'Regarding our prices, we have no system for monitoring the prices charged by non-resellers. I think that in three-quarters of cases they apply the recommended price' and 'to my knowledge, (the 'recommended public prices' that I establish) are widely applied by resellers to physiotherapists, sometimes at a higher price, but more often with a discount of 10% and even 15%'.  </w:t>
        <w:br/>
        <w:t>The investigation showed that in 1988, three 'regular' resellers (Novedi, Sud-Est Médical, and Solle Médical) benefited from a 30% discount and additional rebates, and a 35% discount was granted to another (Médi-K.E.), and this in a discriminatory manner. In 1987, the conditions for granting discounts (30% and 35%) and rebates (from 0 to 5%) to nine 'regular' clients (Solabo, Sedem, Magnus, Solle, Biotop, Lemoine, B.E.M., Sodev, and D.E.M.M.) did not follow any discernible logic.</w:t>
      </w:r>
    </w:p>
    <w:p>
      <w:r>
        <w:t xml:space="preserve">Occasional resellers (like Sonotronix in 1988) received an 18% discount, which was deemed insufficient to allow them to pass on a significant portion to their physiotherapist clients.  </w:t>
        <w:br/>
        <w:t xml:space="preserve">In its letter of March 10, 1986, to Mr. Verson, a 'regular' reseller, Bosch France reproached him for his advertisement, published in the November 1985 issue of the magazine Rééducation, mentioning a price lower than the recommended price. Citing 'ethical reasons' and denying any intention to impose its recommended public price, it invited him to indicate only this price, or none, 'whenever it concerns communications that affect an important geographical sector'.  </w:t>
        <w:br/>
        <w:t xml:space="preserve">Mr. Verson explained that while 'pressures' had been exerted on him, he could not 'do without Bosch due to its market position and especially its brand image. Not being able to offer Bosch to our clients is devaluing in their eyes'.  </w:t>
        <w:br/>
        <w:t>During the Gicare fair, the head of the V.E.M. division of Bosch France, who, following the discounts practiced by Mr. Verson, had to systematically align the discounts granted to its distributors to allow them to sell 'without sacrificing their margin', presented an 'ultimatum' to Mr. Verson: he had to 'exclusively sell in (his geographical sector) and respect the recommended prices in (his) advertisements; failing which, Bosch would reorganize its network and distribution conditions, choosing dealers, and (would) reduce (his) discount to 18% instead of 30%'.</w:t>
      </w:r>
    </w:p>
    <w:p>
      <w:r>
        <w:t xml:space="preserve">4. The S.A.R.L. Groupe Delta  </w:t>
        <w:br/>
        <w:t xml:space="preserve">Until the end of 1989, the company distributed directly 30% of its production. The rest was marketed through resellers, arbitrarily selected and with whom no written contract had been concluded. One of the most important of these was Genin Médical, which acted as a 'general agent'.  </w:t>
        <w:br/>
        <w:t xml:space="preserve">There was a de facto agreement between Delta and its resellers to reserve the marketing of Delta products for them, an agreement that formed the basis of a reserved network akin to a selective distribution network. It was due to this agreement that Groupe Delta refused to continue direct sales to Mr. Verson and that it refused to establish commercial relations with six distributors.  </w:t>
        <w:br/>
        <w:t xml:space="preserve">Groupe Delta established and disseminated 'recommended public prices' for sale to physiotherapists. The discounts granted to resellers on these prices ranged from 0 to 40%. The sales manager at the time stated: 'The discounts depend on the commercial potential of the client and the service they are able to provide to the end customer (demonstration, after-sales service, training). There is no mention of discounts and rebates on our price lists.' The general sales conditions themselves were not recorded, until November 1, 1989, in any written document that could have been communicated to the distributors.  </w:t>
        <w:br/>
        <w:t xml:space="preserve">The 'recommended' prices were widely practiced, and the company Groupe Delta ensured this.  </w:t>
        <w:br/>
        <w:t>After directly supplying Mr. Verson from July to September 1984, it referred him, by letter dated November 30, 1984, to the 'general agent' it had just appointed, reproaching him for causing considerable harm to its brand since he was granting 'excessive discounts, which tends to suggest that selling these devices at the price we set is a real theft'.</w:t>
      </w:r>
    </w:p>
    <w:p>
      <w:r>
        <w:t xml:space="preserve">5. The S.A.R.L.-M.T.M. Leader  </w:t>
        <w:br/>
        <w:t xml:space="preserve">On January 30, April 15, and October 1, 1987, M.T.M.-Leader entered into 'exclusivity' contracts for the sale of its 'arthrocame' with Mr. Verson (South of France), Mr. Gueguen (the five Breton departments), and B.E.M. Diffusion (eleven departments in the East), according to selection criteria that are not known. These three contracts did not include a clause prohibiting the resellers from marketing potential competing products. The sales targets anticipated in exchange for the granted exclusivity were never achieved, and M.T.M.-Leader had prohibited itself from selling directly to physiotherapists in the 'conceded' areas, thus it terminated these contracts on October 7, 1988, for B.E.M. Diffusion, and around the same time for the other two.  </w:t>
        <w:br/>
        <w:t xml:space="preserve">M.T.M.-Leader established a selling price to physiotherapists of 11,500 F T.T.C. It practices this price itself during its direct sales, and it is stated in the contracts concluded with Mr. Gueguen, B.E.M. Diffusion, and Mr. Verson. The remuneration of these latter consists of discounts (generally 35%) compared to this 'recommended' price, of which a responsible person from M.T.M.-Leader stated that it 'is not a public price imposed. The reseller can set whatever price he wants. I sometimes give discounts when I sell directly'.  </w:t>
        <w:br/>
        <w:t xml:space="preserve">During the second half of 1987, Mr. Verson disseminated, through mailings, advertisements for the 'arthrocame' that indicated a price of 10,000 F instead of 11,500 F and which had been sent to physiotherapists located outside of his 'conceded' area, that is to say in the area of other resellers who, in agreement with M.T.M.-Leader, had been granted exclusivity of sale in their area by the contract.  </w:t>
        <w:br/>
        <w:t>By letters dated August 4 and December 16 following, M.T.M.-Leader complained to Mr. Verson about this initiative, which it said was detrimental to both himself and his resellers since they would 'have to bring (their) prices to the one you have so recklessly and shamelessly displayed'. It also asked him to 'no longer take any action whatsoever outside the departments' of his area.</w:t>
      </w:r>
    </w:p>
    <w:p>
      <w:r>
        <w:t xml:space="preserve">6. The S.A.R.L. S.E.R.E.M.E.  </w:t>
        <w:br/>
        <w:t xml:space="preserve">To market its uro-gynaecological rehabilitation equipment through biofeedback, S.E.R.E.M.E. has entered into exclusive concession contracts with five resellers (Franco et Fils, Médi-K.E., B.M.M., M.C. Equipement, and S.P.I.D.). Two similar 'moral' (unwritten) contracts have been agreed with two other resellers: Nord Médi Labo and Médi Pro. In exchange for the exclusivity granted to it in a 'sector' geographical, the concessionaire agrees not to sell competing equipment.  </w:t>
        <w:br/>
        <w:t xml:space="preserve">The criteria for selecting the approved distributors with whom written contracts or 'moral contracts' have been concluded are 'their capabilities and their desire to obtain the competence'.  </w:t>
        <w:br/>
        <w:t xml:space="preserve">For the non-conceded regions, S.E.R.E.M.E. sells directly to physiotherapists, at the prices of the recommended tariff that it establishes and disseminates to its resellers.  </w:t>
        <w:br/>
        <w:t>S.E.R.E.M.E. establishes recommended prices, which appear on the resellers' price lists, which sometimes grant discounts.</w:t>
      </w:r>
    </w:p>
    <w:p>
      <w:r>
        <w:rPr>
          <w:b/>
        </w:rPr>
        <w:t>[Pages 10–12]</w:t>
      </w:r>
    </w:p>
    <w:p>
      <w:r>
        <w:t xml:space="preserve">7. The S.A.R.L. Laboratoires Phytomédica  </w:t>
        <w:br/>
        <w:t xml:space="preserve">From late 1984 to late 1988, Phytomédica (then Inter-Kiné) marketed its massage creams either through a commercial agent (Var and Bouches-du-Rhône) and two exclusive distributors: Mr. Verson (Hérault, Lozère, and Gard) and France-Savoie (zone not specified), or through direct sales to physiotherapists in non-conceded areas. Upon the expiration of these contracts, it continued to market its products either directly or via non-exclusive distributors.  </w:t>
        <w:br/>
        <w:t xml:space="preserve">Unlike the contract agreed with France-Savoie, Mr. Verson's concession contract prohibited him from selling 'other similar or indirectly competing products'. Phytomédica established and disseminated a recommended retail price list for physiotherapists based on which discounts were granted to the distributors: 40% to Mr. Verson, 45% to France-Savoie. These recommended prices, presented as not being imposed, are reproduced on the order forms themselves and are indeed practiced by Phytomédica itself and are widely applied by the distributors.  </w:t>
        <w:br/>
        <w:t xml:space="preserve">At the beginning of 1986, Mr. Verson offered his customers, in addition to Inter-Kiné creams, creams from another manufacturer. On August 11, 1986, Inter-Kiné formally requested him to either cease the marketing of these competing creams or to stop distributing its products. Mr. Verson responded by explaining that he wished to offer two ranges, one (Phytonat), cheaper, and the other (Inter-Kiné), with a 'strong brand image', leading Inter-Kiné to terminate his contract effective December 3, 1986.  </w:t>
        <w:br/>
        <w:t xml:space="preserve">Since that date, Mr. Verson has thus been an ordinary reseller. Inter-Kiné refused to sell to him on January 12, 1987, unless he renounced distributing competing products and ceased selling in Bouches-du-Rhône.  </w:t>
        <w:br/>
        <w:t xml:space="preserve">8. The S.A.R.L. Groupe Sodipar  </w:t>
        <w:br/>
        <w:t xml:space="preserve">In May-June 1988, Sodipar entered into four exclusive distribution contracts: with Fug (ten departments in the Centre-East), La Maison du Médecin (six southern departments), Inter-Praticiens (seven departments in the Paris region), and D.L.M. (seven departments north of Paris). These distributors were chosen based on '(...) their reputation in the profession of medical and physiotherapy equipment distribution, competence, solvency, and apparent ability' to manage prospecting and distribution in the conceded departments.  </w:t>
        <w:br/>
        <w:t xml:space="preserve">In their sectors, Sodipar 'commits not to introduce other distributors' and, for Inter-Praticiens, 'prohibits any form of sale' to independent physiotherapists. In return, the distributors committed not to distribute competing products, except for Inter-Praticiens, which was only prohibited from displaying competing products and selling them without express requests from its clients.  </w:t>
        <w:br/>
        <w:t>Finally, Inter-Praticiens committed 'not to lower or raise the professional transfer prices defined in Annex II', while the other three distributors committed 'not to lower or raise the professional transfer prices defined in Annex II by more than 5%. This latitude is to be used exceptionally.' This Annex II to the contracts was titled 'Public tariff of specialties for the use of physiotherapists as of March 1, 1988' and subtitled 'Imposed professional prices'.</w:t>
      </w:r>
    </w:p>
    <w:p>
      <w:r>
        <w:t xml:space="preserve">Among the 'obligations' of the exclusive distributors, Sodipar considered the primary one to be 'to apply a sales price that is imposed on you'. These imposed prices, which, like the sales conditions, were established taking into account '(...) in addition to research costs, legal tests, product and packaging costs, prospecting and marketing expenses', were indeed practiced by the distributors as well as by Sodipar itself.  </w:t>
        <w:br/>
        <w:t xml:space="preserve">II. - BASED ON THE ABOVE FINDINGS, THE COUNCIL OF COMPETITION  </w:t>
        <w:br/>
        <w:t xml:space="preserve">Considering that the established facts are covered by both the provisions of Ordinance No. 45-1483 of June 30, 1945, and those of Ordinance No. 86-1243 of December 1, 1986;  </w:t>
        <w:br/>
        <w:t xml:space="preserve">Regarding the prescription:  </w:t>
        <w:br/>
        <w:t xml:space="preserve">Considering that the filings of November 21, 1987, interrupted the course of the prescription concerning the practices of the companies targeted; that the filing of January 20, 1988, by the S.N.M.K.R. interrupted the course of the prescription for the other concerned companies; that the facts prior to November 21, 1984, and January 20, 1985, cannot therefore be qualified by the Council of Competition; that they can, however, be reported solely to allow for the understanding of the grievances retained and related to facts still subject to sanctions;  </w:t>
        <w:br/>
        <w:t xml:space="preserve">Regarding the procedure:  </w:t>
        <w:br/>
        <w:t xml:space="preserve">Considering that the company Enraf-Nonius France argued that during the investigation not all of its executives had been heard; that there is no legal obligation in this matter and that this circumstance is therefore without impact on the regularity of the procedure as long as, as in this case, all interested parties were able to present their observations in a timely manner both on the notification of grievances and on the report, as well as to present their oral observations before the council;  </w:t>
        <w:br/>
        <w:t xml:space="preserve">Considering that the companies Bosch France and S.E.R.E.M.E. argued that they had not been the subject of complaints, that they had not been specifically targeted in the filings, and that their involvement would be the result of a 'mix-up' that would not be 'consistent with the examination of particular situations';  </w:t>
        <w:br/>
        <w:t>But considering that the Council of Competition is seized in rem; that the investigation therefore covered all markets in the sector; that all these markets concern the supply of physiotherapists and are both close and complementary in that most distributors operate in these different markets that a professional fair and an interprofessional union, Gicare, bring together manufacturers, importers, and distributors who all practice the recommended or imposed prices most often within the framework of reserved distribution networks;</w:t>
      </w:r>
    </w:p>
    <w:p>
      <w:r>
        <w:t xml:space="preserve">Regarding the established practices:  </w:t>
        <w:br/>
        <w:t xml:space="preserve">On horizontal agreements:  </w:t>
        <w:br/>
        <w:t xml:space="preserve">Considering that it is established that Gicare organized, during its general assembly on September 24, 1987, an agreement among its members aimed at limiting the amount of discounts to be granted to physiotherapists to 10% of the recommended prices; that, regardless of the number of members present at this general assembly, the decision made there binds this interprofessional organization and that it is rightly that it has been solely implicated; that the circumstance that the investigation did not establish that a sanction was taken against a potential violator of this agreement is without impact on its assessment as long as it is established that it had the object and could have the effect of restricting and distorting competition in the concerned markets; that it falls under the provisions of Article 7 of the aforementioned ordinance of December 1, 1986;  </w:t>
        <w:br/>
        <w:t xml:space="preserve">Considering that it is established that several resellers of S.A. Franco &amp; Fils exchanged information on the practice they intended to adopt regarding it after it decided in April 1987 to modify its prices and sales conditions, notably by billing at net prices; that while some of these resellers could not be identified during the investigation and their potential participation in this exchange of information could not be proven, it appears from the case documents that the companies Somethy and F.G.C.K. participated in said exchange of information, that they nearly ceased their purchases from Franco and invited their clients to do the same; that this exchange of information had the object and could have the effect of distorting competition by limiting access to the market and the outlets of S.A. Franco &amp; Fils, by obstructing the setting of its prices through the free play of the market, and that it falls under the provisions of Article 7 of the aforementioned ordinance of 1986;  </w:t>
        <w:br/>
        <w:t xml:space="preserve">On vertical agreements:  </w:t>
        <w:br/>
        <w:t xml:space="preserve">Considering that, as long as they preserve a certain competition in the market, exclusive or selective distribution systems are compliant with the provisions of Article 50 of the ordinance of 1945 and Article 7 of the ordinance of December 1, 1986, if the selection criteria are objective, do not have the object or effect of excluding by nature one or more specific forms of distribution, and are not applied in a discriminatory manner; that while manufacturers of products and equipment for physiotherapists with a particular technical nature may thus reserve distribution to certain resellers, it is not for them to limit the commercial freedom of these resellers, notably the freedom to set their selling prices or to sell outside the area assigned to them, nor to condition their approval on non-objective or discriminatorily applied criteria;  </w:t>
        <w:br/>
        <w:t>Considering that it is established by the investigation that S.A. Enraf-Nonius France, S.A.R.L. Laboratoires Phytomédica (formerly Interkine), and S.A.R.L. Groupe Sodipar each established an exclusive distribution system; that S.A.R.L. Nemectron France, S.A. Robert Bosch France, S.A.R.L. Groupe Delta, and S.A.R.L. M.T.M.-Leader each established a selective distribution system;</w:t>
      </w:r>
    </w:p>
    <w:p>
      <w:r>
        <w:rPr>
          <w:b/>
        </w:rPr>
        <w:t>[Pages 13–14]</w:t>
      </w:r>
    </w:p>
    <w:p>
      <w:r>
        <w:t>Considering that the selection criteria for authorized distributors in these distribution systems are not objective and are applied in a discriminatory manner; that the authorized distributors of Enraf-Nonius, Nemectron, and M.T.M.-Leader enjoy absolute territorial protection; that the resale prices to physiotherapists are either imposed (Sodipar) or recommended (Enraf-Nonius, Phytomédica, Nemectron, Bosch, Groupe Delta, and M.T.M.-Leader); that these last six companies have conferred a minimum character to their recommended prices through pressures that could lead to the termination of commercial relations, exercised against certain resellers as well as through discriminatory discounts or exclusivity, and, for two of them (Enraf-Nonius and Nemectron), through price clauses in the contracts;</w:t>
      </w:r>
    </w:p>
    <w:p>
      <w:r>
        <w:t>Considering that the agreements made between each of the companies Enraf-Nonius France, Nemectron France, Robert Bosch France, Groupe Delta, M.T.M.-Leader, Phytomédica, and Groupe Sodipar and their authorized distributors have allowed them to control the commercial policy of their resellers; that this control has ensured the effectiveness of the agreement concluded among the main manufacturers, importers, and distributors within the framework of Gicare to limit the amount of discounts that can be granted to physiotherapists to 10 percent; that this agreement among the networks has been able to be respected all the more strictly as some producers were also significant distributors of their peers, which established a solidarity of interest among them; that, in fact, the limitation of discounts decided within the framework of Gicare has been practiced by most members of this organization but also by non-members for all their transactions, even outside the trade fair; that all these practices could thus have the effect not only of restricting intrabrand competition within each network but also interbrand competition between the networks by limiting the possibility for the members of each of these networks to grant discounts to customers and thereby develop their market share; that these practices fall under the provisions of Article 7 of the aforementioned 1986 ordinance; that concerning Nemectron France, Groupe Delta, and Phytomédica, it should be noted that, for the period prior to the entry into force of the 1986 ordinance, the facts qualified above were already covered by the provisions of Article 50 of the ordinance of June 30, 1945;</w:t>
      </w:r>
    </w:p>
    <w:p>
      <w:r>
        <w:t>Considering that the agreements concluded between Enraf-Nonius France and Nemectron France and their authorized distributors are likely to significantly affect trade between member states of the European Economic Community; that they are therefore incompatible with the Common Market and are prohibited by Article 85-1 of the Treaty of Rome of March 25, 1957;</w:t>
      </w:r>
    </w:p>
    <w:p>
      <w:r>
        <w:t>Considering, on the other hand, that it is not established, in the state of the file, that the exclusive distribution system set up by S.A.R.L. S.E.R.E.M.E. had an object or could have an anticompetitive effect;</w:t>
      </w:r>
    </w:p>
    <w:p>
      <w:r>
        <w:t>Considering that the various anticompetitive practices mentioned above do not result from the application of a legislative or regulatory text and that it is neither established nor even alleged that they contributed to economic progress;</w:t>
      </w:r>
    </w:p>
    <w:p>
      <w:r>
        <w:t>Considering that it follows from all of the above that it is necessary to apply Article 13 of the aforementioned ordinance of December 1, 1986, and that, for the companies, the ceiling of the sanction applicable to each must be determined based on the turnover excluding taxes achieved during the 1990 financial year as communicated by the Directorate General for Competition, Consumer Affairs, and Fraud Control; that it is then appropriate, for each of the companies as well as for the union, to take into account both the contributory capacities and the role played in the sanctioned behavior, as well as the corresponding impacts on the markets in question,</w:t>
      </w:r>
    </w:p>
    <w:p>
      <w:r>
        <w:t>Decides:</w:t>
        <w:br/>
        <w:t>Art. 1. - The following financial sanctions are imposed:</w:t>
        <w:br/>
        <w:t>100,000 F on the union of manufacturers and resellers of devices and products intended for medical, paramedical, aesthetic, and sports purposes (Gicare);</w:t>
        <w:br/>
        <w:t>120,000 F on S.A. 'General Supplies for Physiotherapy Centers' (F.G.C.K.);</w:t>
        <w:br/>
        <w:t>100,000 F on S.A. Somethy;</w:t>
        <w:br/>
        <w:t>500,000 F on S.A. Enraf-Nonius France;</w:t>
        <w:br/>
        <w:t>60,000 F on S.A.R.L. Nemectron France;</w:t>
        <w:br/>
        <w:t>90,000 F on S.A. Robert Bosch France;</w:t>
        <w:br/>
        <w:t>65,000 F on S.A.R.L. Groupe Delta;</w:t>
        <w:br/>
        <w:t>10,000 F on S.A.R.L. M.T.M.-Leader;</w:t>
        <w:br/>
        <w:t>20,000 F on S.A.R.L. Laboratoires Phytomedica;</w:t>
        <w:br/>
        <w:t>12,000 F on S.A.R.L. Groupe Sodipar.</w:t>
      </w:r>
    </w:p>
    <w:p>
      <w:r>
        <w:t>Art. 2. - Enraf-Nonius France, Nemectron France, Robert Bosch France, Groupe Delta, M.T.M.-Leader, Laboratoires Phytomedica, and Groupe Sodipar are ordered to terminate, within three months from the date of notification of this decision, any agreement or practice aimed at conferring a minimum character to the sale prices to physiotherapists, granting absolute territorial protection to their distributors, and selecting them using non-objective and discriminatory criteria.</w:t>
      </w:r>
    </w:p>
    <w:p>
      <w:r>
        <w:t>Art. 3. - Within two months following its notification, the full text of this decision will be published, at common expense and in proportion to the financial sanctions imposed on them, by the companies and professional organization referred to in Article 1 in Le Quotidien du Médecin. This publication will be preceded by the mention 'Decision of the Competition Council regarding practices observed in the sector of products and materials for physiotherapists.'</w:t>
      </w:r>
    </w:p>
    <w:p>
      <w:r>
        <w:t>Deliberated in section on the report of Mr. Jean-Claude Facchin in its session of May 14, 1991, where were present:</w:t>
        <w:br/>
        <w:t>Mr. Béteille, Vice-President, presiding; Messrs. Bon and Fries and Ms. Hagelsteen and Lorenceau, members.</w:t>
      </w:r>
    </w:p>
    <w:p>
      <w:r>
        <w:t>The General Rapporteur, The Vice-President, presiding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