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https://www.autoritedelaconcurrence.fr/fr/decision/relative-des-pratiques-constatees-dans-le-secteur-du-jouet</w:t>
      </w:r>
    </w:p>
    <w:p>
      <w:r>
        <w:t>Pages translated : 29</w:t>
      </w:r>
    </w:p>
    <w:p/>
    <w:p>
      <w:r>
        <w:rPr>
          <w:b/>
        </w:rPr>
        <w:t>[Pages 1–3]</w:t>
      </w:r>
    </w:p>
    <w:p>
      <w:r>
        <w:t>COMPETITION COUNCIL</w:t>
        <w:br/>
        <w:t>Decision No. 99-D-45 of June 30, 1999</w:t>
        <w:br/>
        <w:t>regarding practices observed in the toy sector</w:t>
        <w:br/>
        <w:t>The Competition Council (section III),</w:t>
      </w:r>
    </w:p>
    <w:p>
      <w:r>
        <w:t>Considering the letter registered on August 17, 1993, under number F 618, by which the Minister of Economy referred to the Competition Council practices implemented by the company Mattel France in the toy sector;</w:t>
      </w:r>
    </w:p>
    <w:p>
      <w:r>
        <w:t>Considering Ordinance No. 86-1243 of December 1, 1986, as amended, relating to price freedom and competition and Decree No. 86-1309 of December 29, 1986, as amended, taken for its application;</w:t>
      </w:r>
    </w:p>
    <w:p>
      <w:r>
        <w:t>Considering the observations presented by the companies Mattel France, SC Galec, SCA Normande, Paris Distribution, Carrefour France SAS, Euro Disney SCA, and by the Government Commissioner;</w:t>
      </w:r>
    </w:p>
    <w:p>
      <w:r>
        <w:t>Considering the other documents in the file;</w:t>
      </w:r>
    </w:p>
    <w:p>
      <w:r>
        <w:t>The rapporteur, the general rapporteur, the Government Commissioner, and the representatives of the companies Mattel France, SC Galec, Paris Distribution, and Sud Loire Distribution heard;</w:t>
      </w:r>
    </w:p>
    <w:p>
      <w:r>
        <w:t>After deliberating in the absence of the rapporteur and the general rapporteur;</w:t>
      </w:r>
    </w:p>
    <w:p>
      <w:r>
        <w:t>Adopts the decision based on the findings (I) and the reasons (II) set forth below:</w:t>
      </w:r>
    </w:p>
    <w:p>
      <w:r>
        <w:t>I. - Findings</w:t>
        <w:br/>
        <w:t>a. - The sector and the companies concerned</w:t>
        <w:br/>
        <w:t>1. The sector</w:t>
        <w:br/>
        <w:t>The relevant sector of activity is that of toys, among which are mannequin dolls.</w:t>
      </w:r>
    </w:p>
    <w:p>
      <w:r>
        <w:t>a) The supply</w:t>
        <w:br/>
        <w:t>With more than 11 million children (aged 0 to 14 years) and the highest average toy expenditure per child in Europe (1,810 francs in 1992), France constitutes the second largest toy market in Europe, after Germany, accounting for 20% of total expenditures. Toy consumption was estimated in 1992 by INSEE at 21 billion francs including VAT (statistics including party items and Christmas decorations, outdoor items, video games, and consoles).</w:t>
      </w:r>
    </w:p>
    <w:p>
      <w:r>
        <w:t>French toy production is very dispersed: in 1992, 160 industrial companies generated a total turnover of 4.7 billion francs (nearly 10% had a turnover exceeding 100 million francs). This sector is also highly internationalized: imports amounted to 8.4 billion francs in 1992, of which 69.5% came from Southeast Asia (60% from China and Japan), while exports exceeded 2.1 billion francs (69% destined for European Community countries).</w:t>
      </w:r>
    </w:p>
    <w:p>
      <w:r>
        <w:t>The following table outlines the key figures of the toy sector in France from 1991 to 1994. Unless otherwise indicated, the figures are expressed in millions of francs.</w:t>
        <w:br/>
        <w:t>1991 1992 1993 1994</w:t>
        <w:br/>
        <w:t>Production 5,000 4,700 4,200 4,300</w:t>
        <w:br/>
        <w:t>Exports 2,000 2,052 2,215 2,378</w:t>
        <w:br/>
        <w:t>Imports 7,700 8,429 8,041 6,905</w:t>
        <w:br/>
        <w:t>Annual budget per child (in francs) 1,706 1,810 1,830 nd</w:t>
        <w:br/>
        <w:t>Advertising investments nd 500 537 624</w:t>
        <w:br/>
        <w:t>Source: Annual statistical memorandum of the French Toy Federation.</w:t>
      </w:r>
    </w:p>
    <w:p>
      <w:r>
        <w:t>The French Federation of Toy Industries (games, toys, childcare) classifies toys into thirteen major categories, including plush toys, manual activity and creation games, construction games, puzzles, and dolls, the latter category including baby dolls, miniature dolls, and mannequin dolls.</w:t>
      </w:r>
    </w:p>
    <w:p>
      <w:r>
        <w:t>b) Characteristics of consumption</w:t>
        <w:br/>
        <w:t>Toy buyers in France are primarily family members of the child, including parents, grandparents, or other family members and acquaintances.</w:t>
      </w:r>
    </w:p>
    <w:p>
      <w:r>
        <w:t>Toy sales are highly seasonal: more than 70% of sales occur in November and December during the year-end holidays. Most advertising investments by suppliers, primarily on television, are also concentrated during this period (78% in 1992, 83.2% in 1994).</w:t>
      </w:r>
    </w:p>
    <w:p>
      <w:r>
        <w:t>From 1989 to 1992, toy sales were marked by exceptional growth rates of consoles and video games (300% growth per year); traditional product families aimed at young girls, such as dolls, were little affected by the record sales recorded by this new type of game. Traditional toys for boys, on the other hand, suffered due to the arrival of video games on the market, until their sales rebounded in 1993.</w:t>
      </w:r>
    </w:p>
    <w:p>
      <w:r>
        <w:t>The mannequin doll market, after experiencing a significant slowdown in 1987, regained its dynamism, showing a 6% increase in 1991 with total sales of 435.7 million francs, while the baby doll recorded a 4% decrease with a turnover of 221.5 million francs.</w:t>
      </w:r>
    </w:p>
    <w:p>
      <w:r>
        <w:t>c) Distribution</w:t>
        <w:br/>
        <w:t>The following table outlines the distribution of toy sales by type of commerce from 1991 to 1993, as published by the French Federation of Toy Industries in its annual statistical memoranda.</w:t>
        <w:br/>
        <w:t>Types of commerce 1991 1992 1993</w:t>
        <w:br/>
        <w:t>Specialized large surfaces 11 13 14</w:t>
        <w:br/>
        <w:t>Specialist retailers and other traditional businesses 31 28 27</w:t>
        <w:br/>
        <w:t>Food hypermarkets 48 50 50</w:t>
        <w:br/>
        <w:t>Mail order and communities 10 9 9</w:t>
      </w:r>
    </w:p>
    <w:p>
      <w:r>
        <w:t>Sales are primarily ensured by large distribution companies: they account for three-quarters of their toy sales during the last two months of the year, while specialized stores achieve a significant proportion of their sales during the first nine months of the year, a period referred to as "permanent."</w:t>
      </w:r>
    </w:p>
    <w:p>
      <w:r>
        <w:t>Distributors tend, due to uncertainty about the volume and distribution of demand until the last weeks of the year and fear of holding significant stocks of unsold items, either to place cautious year-end orders, thus risking stockouts, or to carry out promotional operations during the peak sales period. Suppliers, on the contrary, attempt to encourage their clients, through sales conditions, to place significant firm orders as early as possible in the year; they also set up a stock buyback system at the end of the season through negotiated agreements or create buffer stocks.</w:t>
      </w:r>
    </w:p>
    <w:p>
      <w:r>
        <w:t>2. The companies</w:t>
        <w:br/>
        <w:t>a) The company Mattel France</w:t>
        <w:br/>
        <w:t>The company Mattel is a 99% subsidiary of Mattel Incorporated, an American group that became the world's largest toy manufacturer in 1994, thanks to strong sales growth and a policy of acquiring companies (its turnover increased from $1.62 billion to $3.2 billion from 1991 to 1994).</w:t>
      </w:r>
    </w:p>
    <w:p>
      <w:r>
        <w:t>In 1991, the Mattel group generated more than 65% of its turnover from its "girls' line," of which 51.8% came from Barbie dolls.</w:t>
      </w:r>
    </w:p>
    <w:p>
      <w:r>
        <w:t>Created by Mattel in 1959, the Barbie doll, the group's flagship product, is a 29-centimeter tall mannequin doll, representing an adult woman "characterized by a head placed on a very long neck, abundant light blonde hair, artificially enlarged blue eyes that give her a particular expression, lips slightly parted in a mischievous smile revealing the whiteness of her teeth. Her elongated body features exaggeratedly long legs, a defined waist, and a developed bust,</w:t>
      </w:r>
    </w:p>
    <w:p>
      <w:r>
        <w:rPr>
          <w:b/>
        </w:rPr>
        <w:t>[Pages 4–6]</w:t>
      </w:r>
    </w:p>
    <w:p>
      <w:r>
        <w:t xml:space="preserve">"light blonde hair, artificially enlarged blue eyes giving her a particular expression, slightly parted lips in a mischievous smile revealing the whiteness of her teeth. Her elongated body features exaggeratedly long legs, a defined waist, a developed bust, hands with closely spaced fingers" (description taken from the judgment of the Paris Court of Appeal dated September 25, 1991). The Barbie doll has the additional specificity of being at the heart of a universe, that is to say, a range of complementary products: clothing, accessories, furniture, a circle of dolls that play the roles of companions (Ken), friends (Midge, Christie ...), sisters (Stacie, Skipper ...). The Barbie doll has revolutionized the world of toys for little girls and constitutes a real societal phenomenon. Indeed, by the end of 1993, 700 million Barbie dolls had been sold worldwide across all continents, with each girl aged three to ten often owning several, averaging seven in the United States and five in France. Furthermore, the Barbie doll has become a highly sought-after collector's item. The company Mattel France, a public limited company with a capital of 44 million francs, is the French subsidiary for import and distribution of the Mattel Incorporated group. In 1991, it owned the companies Wonderland France and Corolle. The results of Mattel France from 1990 to 1993 were as follows: </w:t>
        <w:br/>
        <w:t xml:space="preserve">1990 1991 1992 1993 </w:t>
        <w:br/>
        <w:t xml:space="preserve">Net turnover 616 631 766 917 </w:t>
        <w:br/>
        <w:t xml:space="preserve">Operating profit 107 95 126.6 108.6 </w:t>
        <w:br/>
        <w:t xml:space="preserve">In 1991, Mattel France generated more than 80% of its turnover from dolls, nearly 70% of which came from the Barbie doll and products from her universe: </w:t>
        <w:br/>
        <w:t xml:space="preserve">Product category Turnover 1991 in MF (excl. tax) Percentage of turnover </w:t>
        <w:br/>
        <w:t xml:space="preserve">Barbie 426 179 69.5 </w:t>
        <w:br/>
        <w:t xml:space="preserve">Large dolls 70 637 11.5 </w:t>
        <w:br/>
        <w:t xml:space="preserve">Others (girls) 3 728 0.7 </w:t>
        <w:br/>
        <w:t xml:space="preserve">Early age + preschool 58 361 9.5 </w:t>
        <w:br/>
        <w:t xml:space="preserve">Others (boys) 18 387 3 </w:t>
        <w:br/>
        <w:t xml:space="preserve">Games 14 097 2.3 </w:t>
        <w:br/>
        <w:t xml:space="preserve">Leather goods/Stationery 21 674 3.5 </w:t>
        <w:br/>
        <w:t xml:space="preserve">TOTAL 613 063 100 </w:t>
        <w:br/>
        <w:t xml:space="preserve">Regarding customers, in 1991, Mattel generated more than 61% of its turnover from hypermarkets and supermarkets, 10.7% from retailers, and 15.6% from wholesalers. Among the purchasing centers, it was with Leclerc that Mattel achieved the largest share of its turnover in 1991 (12.8%), ahead of Carrefour (9%) and Auchan (6.3%). Thus, with a turnover excluding taxes of 613 million francs in 1991, Mattel France accounted for a small share of total toy sales to French distributors, estimated between 10 and 11 billion francs (production + imports - exports). On the other hand, statistics from the Nielsen company, as well as market studies conducted by the Mattel group, highlight the dominant position of Barbie products in mannequin doll sales in France. The Nielsen company, in its "Toys + Mail Order Panel" covering the period from June to September 1992, estimated that Mattel France achieved 90.6% of sales in value and 81.6% of sales in volume of "mannequin dolls + clothing and accessories," ahead of the company Delplay with the doll "Perle" (3.9% of sales in value), the company Lundby with the doll "Petra" (2.1% of sales in value), and the company Tyco with "Ariel the Little Mermaid" (1.2% of sales in value). The share of sales of "baby dolls" from Mattel was much lower (24% in value and 22.1% in volume). From 1990 to 1992, Mattel dedicated half of its overall communication budget (over 80 million francs) to the Barbie doll. As part of this marketing strategy, it also created, in November 1992, the "Barbie Friends Club," a club aimed at creating lasting relationships with girls aged seven to nine, the brand's core target. </w:t>
        <w:br/>
        <w:t xml:space="preserve">b) Other providers </w:t>
        <w:br/>
        <w:t xml:space="preserve">The Swedish group Lundby, through the company SARL Lundby, marketed the mannequin doll "Petra" from 1989 to 1992, before being acquired by the American company Hasbro. It generated 90% of its sales in hypermarkets and represented only 2.1% of mannequin doll sales. The company Delplay marketed the mannequin doll "Perle" until July 1992, when it sold this toy to the American group Hasbro. The company Delplay represented 3.9% of mannequin doll sales in value. Before the mannequin doll "Perle," Hasbro France only marketed the mannequin doll "Sindy" for one year before being condemned on September 25, 1991, by the Paris Court of Appeal for infringement of the "Barbie" model, marketed by Mattel France. In 1992, Hasbro France generated a turnover of approximately 171 million francs. The company "Tyco Toys France," a subsidiary of the American group Tyco Toys, was created at the beginning of 1992 and markets four product lines, including the "Ariel mannequin doll." In 1992, it generated a turnover of approximately 132 million francs, of which 21% was generated with the "Ariel" mannequin doll. It represented 1.2% of mannequin doll sales, having benefited from the release of the Walt Disney company's film and the launch of its video recording in September 1992. </w:t>
        <w:br/>
        <w:t xml:space="preserve">b. - The practices identified </w:t>
        <w:br/>
        <w:t xml:space="preserve">1. The provisions of the sales conditions of Mattel restricting the commercial freedom of distributors from 1990 to 1992 </w:t>
        <w:br/>
        <w:t xml:space="preserve">The sales conditions of Mattel France are based on a general regime applicable to all its economic partners, a regime supplemented by specific conditions for each category of distributors (retailers, wholesalers, groups, and purchasing centers). The general regime includes general sales conditions, on the one hand, and so-called "particular" sales conditions, on the other hand. Within the "particular" sales conditions, Mattel distinguishes between "permanent" or "pre-season" conditions and end-of-year conditions. Furthermore, starting in 1992, Mattel France distinguishes sales conditions for products from the "girls" line and sales conditions for products from the "Disney boys" line. </w:t>
        <w:br/>
        <w:t xml:space="preserve">a) Provisions limiting the commercial freedom of wholesalers </w:t>
        <w:br/>
        <w:t>The specific conditions applicable to wholesalers are included in contracts known as "wholesaler cooperation" contracts, which supplement the general and particular sales conditions. In the contracts from the years 1991 and 1992, Mattel France grants wholesalers an additional discount of 5% on the invoice, which is added to the 5% provided in the particular sales conditions, in exchange for a minimum annual turnover commitment. Mattel France specifies: "This will therefore result in a total discount of 10% on the invoice." Furthermore, in exchange for compliance with a certain number of obligations, the cooperation contracts for the years 1990 to 1992 provide for the granting of a "deferred discount of 7%, calculated on the net amount excluding taxes, invoiced between January 1 and December 31 and duly paid by the wholesaler at maturity." Among these obligations are notably the following clauses: "Commercial policy: the wholesaler (...) agrees to respect the general lines of Mattel France's commercial policy as communicated to him during working meetings and in particular to avoid practicing a pricing policy that could harm the company in its direct relations with its clientele." "Rebates: any rebate of goods must be subject to prior agreement from Mattel France." "By this contract, the wholesaler agrees to fully comply with the various clauses stated above. In the event that any of these are not respected, the complementary discount..."</w:t>
      </w:r>
    </w:p>
    <w:p>
      <w:r>
        <w:rPr>
          <w:b/>
        </w:rPr>
        <w:t>[Pages 7–9]</w:t>
      </w:r>
    </w:p>
    <w:p>
      <w:r>
        <w:t>Van ": 276,40 F. - PC 308-00. Le même jour, M. Joncheray a également envoyé une télécopie à Mme Lainé, dans laquelle il a mentionné : " suite à notre conversation téléphonique, je vous prie de bien vouloir trouver ci-joint le tarif catalogue demandé ".</w:t>
      </w:r>
    </w:p>
    <w:p>
      <w:r>
        <w:t>Le 27 septembre 1991, Mme Lainé a répondu par télécopie à M. Sautejean et à M. Joncheray, en leur fournissant les informations demandées concernant le prix de vente du " Magic Van ". Dans cette réponse, elle a également rappelé que les prix de vente conseillés par Mattel devaient être respectés par les distributeurs.</w:t>
      </w:r>
    </w:p>
    <w:p>
      <w:r>
        <w:t>Ces échanges montrent que plusieurs magasins sous l'enseigne Leclerc ont cherché à obtenir des clarifications sur le prix du " Magic Van " pratiqué par Auchan, et que la société Mattel a confirmé l'importance de respecter les prix de vente conseillés.</w:t>
      </w:r>
    </w:p>
    <w:p>
      <w:r>
        <w:rPr>
          <w:b/>
        </w:rPr>
        <w:t>[Pages 10–12]</w:t>
      </w:r>
    </w:p>
    <w:p>
      <w:r>
        <w:t>"Price "Magic Van" Auchan Saint-Sébastien 276.40 F. I indicated to him that he could not apply this price of -10% and that we were on this file. Keep him informed of your action." On this same document, it can be read: "Tel. 4/10 to Mr. Joncheray. Normally case closed." On September 30, 1991, Mr. Harreau from SCA Normande left the following voicemail message for the company Mattel: "(...) Threat to put all Leclerc stores at less than x% if nothing is done about the selling price of the "Magic Van" Saint-Sébastien." On this same document, it can be read that, on October 4, 1991, at 2:30 PM, the company Mattel called Mr. Harreau back: "Tel. Harreau 2:30 PM on 4/10 absent. Left message with his secretary "price raised tomorrow morning at the latest ... " Message noted in the notebook." In an internal note from Mattel dated October 2, 1991, it is written: "Telephone conversation ML/Mr. Sautier on October 2, 1991 - Price "Magic Van". Auchan Saint-Sébastien: confirmation that an erratum is placed in the store. Auchan Le Mans: confirmation that the price will be corrected for the release of the catalog on October 4, on the sole condition that Mattel does not penalize it on its future deliveries. Mattel reassured Mr. Sautier on this point. At Mr. Sautier's request, Mattel called Mr. Zetelni back that evening at Auchan Saint-Sébastien at 16-40-80-13-13 extension 1335 for confirmation of this point. Call from A.B 14/10 (cid:222) Auchan Le Mans has published the erratum and indicated the "Magic Van" at 299.40 francs."</w:t>
      </w:r>
    </w:p>
    <w:p>
      <w:r>
        <w:t>3. Payment terms granted by the company Mattel to several purchasing centers</w:t>
      </w:r>
    </w:p>
    <w:p>
      <w:r>
        <w:t>From 1990 to 1992, the specific sales conditions for all distributors provided for payment terms of 60 days end of month or a discount for cash payment of 1.5%. The investigation revealed that several purchasing centers benefited from a payment term of 90 days: By letter dated February 18, 1991, the company Mattel writes to the company Intermarché: "We confirm that exceptionally, the payment terms granted to you for 1991 are as follows: Payment at 90 days end of month or a discount of 1.5% for cash payment." The company La Redoute receives a letter on February 11, 1991, indicating that it also benefits from these exceptional payment conditions. On a document titled "invoice conditions and deferred conditions" issued by the company Carrefour and dated May 16, 1991, the payment term is also 90 days end of month. By letter dated April 13, 1992, the company Mattel writes to the company Galec: "(...) We wish to draw your attention to the following points, as noted on your documents: 1) We confirm that the payment terms granted to you are: 90 days end of month (and not 60 days as mentioned) ....". This payment term is indeed noted on two "supplier agreement extracts 92".</w:t>
      </w:r>
    </w:p>
    <w:p>
      <w:r>
        <w:t>4. Benefits granted by Mattel to the Galec group</w:t>
      </w:r>
    </w:p>
    <w:p>
      <w:r>
        <w:t>a) The guarantee in 1992 of a 5% discount regardless of the sales threshold reached</w:t>
      </w:r>
    </w:p>
    <w:p>
      <w:r>
        <w:t>It emerges from several documents that at the request of the company Galec, the company Mattel guaranteed this purchasing center a 5% discount, even if it does not reach the threshold of 91 million francs provided in the sales conditions. In a report note from a visit by the company Mattel to Galec on February 19, 1992, the company Mattel writes: "Leclerc conditions for collaboration in 1992. Before any collaboration in 1992, they require: Payment of the 1991 discount at the rate of 5% (and not 4.5%) Financial turnover 1991: 78,687,504 francs for the threshold set at 80,000,000 francs. Catalog participation at the rate of 2% (and not 1%), as a measure of retaliation for the Fashion Corner article published during the show. Guarantee for 1992 of the RFA of 5%, without any commitment on their part in terms of turnover, as they doubt our new organization and are convinced that this should lead to a decrease in turnover at the stores and do not want to suffer a loss of conditions due to our new organization.</w:t>
      </w:r>
    </w:p>
    <w:p>
      <w:r>
        <w:t>Despite our efforts to try to build and move forward together, they did not want to know anything and the three aforementioned conditions proved non-negotiable without compensation or commitment on their part, other than their usual collaboration as long as we accepted their conditions. It was not even possible to present them with the Permanent promotions intended to boost turnover or even to try to set up specific operations with them. We reached a systematic blockage from the moment their conditions were not accepted in advance. We were told, however, that they had the will to work with Mattel provided that we could grant the conditions mentioned above. In this case, they commit to sending a message of good collaboration to the stores "if we do not accept their conditions, it is we who will refuse to reference them."</w:t>
      </w:r>
    </w:p>
    <w:p>
      <w:r>
        <w:t>Referencing of our 1992 lines</w:t>
      </w:r>
    </w:p>
    <w:p>
      <w:r>
        <w:t>It is likely that the Barbie and Girls lines will remain referenced, the risk being on the Disney and Boys lines.</w:t>
      </w:r>
    </w:p>
    <w:p>
      <w:r>
        <w:t>Presentation of Mattel's conditions 1992</w:t>
      </w:r>
    </w:p>
    <w:p>
      <w:r>
        <w:t>All the conditions for 1992 Girls/Disney/Boys were presented. Each point stumbled... They also discuss the amount of the two setups of FA of F. 50,000 and 20,000 HT in the Disney/Boys line. To protect ourselves, we need to review whether at the level of the progression discount, particularly for Leclerc, we can specify "the progression discount can only be obtained to the extent that there is development of both the Girls lines and the Disney/Boys lines..."</w:t>
      </w:r>
    </w:p>
    <w:p>
      <w:r>
        <w:t>In a letter dated February 27, 1992, Ms. Lainé, commercial management attaché of the company Mattel, writes to Galec: "We follow up on our meeting of February 19 at your premises. We are sending you our specific sales conditions for 1992, valid from January 1 to December 31, 1992, for the Mattel Girls and Mattel Disney/Boys lines. We specify that the progression discount mentioned in our specific sales conditions for 1992 can only be obtained to the extent that there is development of both the Girls lines and the Disney/Boys lines. We have duly noted your willingness to continue a collaboration with our company for the year 1992 on your conditions, namely:</w:t>
      </w:r>
    </w:p>
    <w:p>
      <w:r>
        <w:rPr>
          <w:b/>
        </w:rPr>
        <w:t>[Pages 13–15]</w:t>
      </w:r>
    </w:p>
    <w:p>
      <w:r>
        <w:t xml:space="preserve">1/ Application of the 5% threshold on the 1991 turnover even though the threshold of 80 million francs was not reached;  </w:t>
        <w:br/>
        <w:t xml:space="preserve">2/ Participation in the 1992 catalog amounting to 2% of the net turnover excluding taxes for 1992;  </w:t>
        <w:br/>
        <w:t xml:space="preserve">3/ Confirmation from our side of an unconditional year-end discount of 5% for the year 1992, regardless of the volume of turnover achieved.  </w:t>
        <w:br/>
        <w:t xml:space="preserve">We confirm that it is not possible for us to meet all three of these conditions, knowing that we will apply our specific sales conditions for 1992 as they were presented to you during our meeting.  </w:t>
        <w:br/>
        <w:t xml:space="preserve">Nevertheless, we are asking our Deputy General Manager, Mr. Frédéric Cantyn, to meet with you to discuss these various points, which should allow us to find a collaboration agreement for the year 1992 ... ".  </w:t>
        <w:br/>
        <w:t xml:space="preserve">However, in a note dated March 3, 1992, titled "Leclerc, visit of F. Cantyn to M. Grolleau, rue des Haudriettes on March 2, 1992," the company Mattel writes:  </w:t>
        <w:br/>
        <w:t xml:space="preserve">"Regarding the adjustment of the 80 million franc threshold for the 1991 fiscal year, we have agreed to the request, namely the payment of an additional 0.5% on top of the 4.5% already granted for the year 1991.  </w:t>
        <w:br/>
        <w:t xml:space="preserve">Regarding our specific sales conditions for 1992, FC did not agree to Mr. Grolleau's request for an unconditional 5% discount without a corresponding volume of turnover. We will therefore remain compliant with our specific sales conditions for 1992.  </w:t>
        <w:br/>
        <w:t xml:space="preserve">However, we have agreed that if, for any reason, they are at 1.5 million francs from the 91 million franc threshold, we would still grant the 5% discount related to this threshold, knowing that in any case, these discounts are unconditional ... ".  </w:t>
        <w:br/>
        <w:t xml:space="preserve">b) Granting a discount of 50,000 francs without real consideration  </w:t>
        <w:br/>
        <w:t xml:space="preserve">In an internal note from Mattel titled "Central meeting Leclerc on September 15 by Ms. Lainé and D. Léonhardt with the following GT4 managers: Messrs. Valtier, Grolleau, Ms. Tatin" and concerning the "permanent 1993," the company Mattel writes:  </w:t>
        <w:br/>
        <w:t xml:space="preserve">"... 3. Galec/Brochure Permanent 1993  </w:t>
        <w:br/>
        <w:t xml:space="preserve">We have been "charged" a participation of 50,000 francs.  </w:t>
        <w:br/>
        <w:t>We have obviously tried to link this participation to an increase in turnover in Permanent because the Permanent 92 compared to that of 91 only progressed by one million francs and decreased in percentage compared to the overall turnover evolution.</w:t>
      </w:r>
    </w:p>
    <w:p>
      <w:r>
        <w:t xml:space="preserve">We have the "moral" commitment of Mr. Valtier but no specific objective ... ".  </w:t>
        <w:br/>
        <w:t xml:space="preserve">C. - THE GRIEVANCES FINALLY RETAINED IN THE REPORT  </w:t>
        <w:br/>
        <w:t xml:space="preserve">Based on the practices described above, the grievances notified and ultimately retained by the rapporteur were as follows:  </w:t>
        <w:br/>
        <w:t xml:space="preserve">1. Against the company Mattel France  </w:t>
        <w:br/>
        <w:t xml:space="preserve">a) For having established during the period 1990/1992 a system aimed at forcing its distributor clients to comply with its pricing policy, this system consisting of:  </w:t>
        <w:br/>
        <w:t xml:space="preserve">inserting into the sales conditions granted to wholesalers and retailers:  </w:t>
        <w:br/>
        <w:t xml:space="preserve">- clauses obliging them to respect the general lines of its commercial policy and very specifically,  </w:t>
        <w:br/>
        <w:t xml:space="preserve">- regarding wholesalers, to respect its pricing policy;  </w:t>
        <w:br/>
        <w:t xml:space="preserve">- a clause subordinating the return of goods between wholesalers to its prior agreement;  </w:t>
        <w:br/>
        <w:t xml:space="preserve">- provisions subordinining the granting of year-end discounts to compliance with the restrictive competition conditions listed above.  </w:t>
        <w:br/>
        <w:t xml:space="preserve">exerting pressure on wholesalers during annual working meetings aimed at the application of its pricing.  </w:t>
        <w:br/>
        <w:t xml:space="preserve">adding in 1992 to the sales conditions granted to purchasing groups and central purchasing organizations and retailers, an additional condition related to the collection of all overdue invoices without deferral of payment, making the benefit of year-end discounts uncertain throughout the fiscal year, discouraging these distributors from passing them on in advance in their selling prices.  </w:t>
        <w:br/>
        <w:t xml:space="preserve">These practices had the object and effect of restricting competition in the toy markets and particularly in the mannequin doll market; they are covered by the provisions of Articles 7 and 8 of the Ordinance of December 1, 1986.  </w:t>
        <w:br/>
        <w:t xml:space="preserve">b) For having intervened on several occasions from September to November 1991 with the Auchan stores in Nantes and Le Mans, to ensure that they raise the price of the "Magic Van" toy from the "Barbie" line.  </w:t>
        <w:br/>
        <w:t xml:space="preserve">These practices had the object and effect of distorting competition among toy distributors in the relevant trading areas and are thus prohibited by Articles 7 and 8 of the Ordinance of December 1, 1986.  </w:t>
        <w:br/>
        <w:t xml:space="preserve">c) For having granted discriminatory advantages to certain distributors:  </w:t>
        <w:br/>
        <w:t xml:space="preserve">to several purchasing centers (Intermarché, La Redoute, Le Galec, Carrefour France, Euromarché), by accepting a payment term of 90 days instead of the 60 days end of month provided for in the sales conditions.  </w:t>
        <w:br/>
        <w:t xml:space="preserve">to the Edouard Leclerc-SC Galec group:  </w:t>
        <w:br/>
        <w:t xml:space="preserve">- by guaranteeing in advance the granting of a conditional year-end discount for 1992, even if the purchase threshold provided for in the sales conditions was not reached;  </w:t>
        <w:br/>
        <w:t xml:space="preserve">- by granting it in 1993, without effective consideration, on the occasion of the Galec fair, a discount of 50,000 francs.  </w:t>
        <w:br/>
        <w:t xml:space="preserve">These practices had the object and effect of restricting competition in the toy markets and particularly in the mannequin doll market; they are covered by the provisions of Article 7 of the Ordinance of December 1, 1986.  </w:t>
        <w:br/>
        <w:t xml:space="preserve">2. Against several distributors  </w:t>
        <w:br/>
        <w:t xml:space="preserve">a) To the SC Galec company, purchasing center of the Edouard Leclerc group, for having sought and obtained from Mattel France the following discriminatory advantages:  </w:t>
        <w:br/>
        <w:t xml:space="preserve">- the guarantee of a 5% discount payment if Galec is 1.5 million francs from the 91 million franc threshold,  </w:t>
        <w:br/>
        <w:t xml:space="preserve">- a participation of 50,000 francs for the "Permanent 1993".  </w:t>
        <w:br/>
        <w:t xml:space="preserve">b) To the SCA Normande company, regional supply center for Edouard Leclerc centers, to the Paris Distribution (Paridis) companies of Nantes and Sud Loire Distribution of Rezé of the Edouard Leclerc group for having intervened in September 1992 with Mattel France, to obtain that the Auchan store in Saint-Sébastien raise the price of the "Magic Van".  </w:t>
        <w:br/>
        <w:t xml:space="preserve">These practices are prohibited by Article 7 of the Ordinance of December 1, 1986.  </w:t>
        <w:br/>
        <w:t xml:space="preserve">II. - Based on the findings above, the Council,  </w:t>
        <w:br/>
        <w:t xml:space="preserve">On the request for referral made at the hearing by the counsel for Mattel:  </w:t>
        <w:br/>
        <w:t xml:space="preserve">Considering that the lawyer for Mattel argued in session that the rapporteur had orally developed a detailed argumentation to which he was unable to respond; that he consequently requested the written communication of these observations and the postponement of the session;  </w:t>
        <w:br/>
        <w:t xml:space="preserve">Considering that after deliberation, the Council joined the incident to the merits and rejected these requests;  </w:t>
        <w:br/>
        <w:t>Considering, indeed, that in his observations, the rapporteur essentially reiterated analytical elements concerning, in particular, the definition of the relevant market, which had already been presented either in the statement of objections or in the report; that the only new considerations developed in session concerned an econometric study that Mattel had produced, for the first time, in its written observations submitted in response to the communication of the report; that the detailed nature of this study, to which none of the other documents in the file referred, justified that a part of the oral observations of the rapporteur be particularly dedicated to it; that, moreover, the lawyer for Mattel was accompanied, during the session, by the economists who authored said study; that they, when questioned by the members of the Council, were able to respond in detail to the oral observations of the rapporteur; that finally, the representatives of Mattel were granted the speaking time they deemed necessary to respond to said observations; thus, no infringement was made on the rights of the defense;</w:t>
      </w:r>
    </w:p>
    <w:p>
      <w:r>
        <w:rPr>
          <w:b/>
        </w:rPr>
        <w:t>[Pages 16–18]</w:t>
      </w:r>
    </w:p>
    <w:p>
      <w:r>
        <w:t>On the procedure:</w:t>
      </w:r>
    </w:p>
    <w:p>
      <w:r>
        <w:t>Regarding the duration of the procedure: Considering that the company Mattel France argues that the procedure has lasted almost six years; that this excessively long delay is not justified by the scope and complexity of the case and that this abnormal slowness of the procedure deprives it of a fair trial within the meaning of Article 6-1 of the European Convention on Human Rights and Fundamental Freedoms, especially since part of the documents necessary for its defense was destroyed in the fire of its archives that occurred on August 19, 1997; that it invokes in this regard the judgment of the Paris Court of Appeal of May 6, 1997, and the judgments of the Court of First Instance of the European Communities and the Court of Justice dated October 22, 1997, and December 17, 1998, respectively; that it requests the Council to acknowledge that the procedure has been of an abnormal duration, contrary to the reasonable time required by Article 6-1 of the said convention;</w:t>
      </w:r>
    </w:p>
    <w:p>
      <w:r>
        <w:t>Considering that under the terms of Article 6, paragraph 1, of the European Convention on Human Rights and Fundamental Freedoms, everyone is entitled to a fair hearing, publicly and within a reasonable time;</w:t>
      </w:r>
    </w:p>
    <w:p>
      <w:r>
        <w:t>Considering that the practices examined date back to a period between 1990 and 1993 and that the Council was seized by the Minister of Economy on August 16, 1993; that the representatives of the company Mattel were summoned by the rapporteur before the expiration of the statute of limitations for the facts and that the report was notified the following year; that, although the notification of objections occurred six years after the commission of the facts, the length of the procedure, however regrettable it may appear, is not unreasonable given the stakes involved and the difficulty of the case;</w:t>
      </w:r>
    </w:p>
    <w:p>
      <w:r>
        <w:t>Considering, furthermore, that assuming this delay is excessive and since it did not hinder the exercise of the rights of the defense, the sanction that would attach to the violation of the obligation for the Council to rule within a reasonable time resulting from the aforementioned text would not be the issuance of a dismissal, but the compensation for the damage resulting possibly from the excessive duration of the procedure; that, consequently, the plea for nullity based on the duration of the procedure must be dismissed;</w:t>
      </w:r>
    </w:p>
    <w:p>
      <w:r>
        <w:t>Regarding the argument that the company Paris Distribution was not the recipient of the notification of objections: Considering that the company Paris Distribution argues that: "the absence of notification of objections in the introductory memorandum is a substantive nullity that cannot be remedied";</w:t>
      </w:r>
    </w:p>
    <w:p>
      <w:r>
        <w:t>But considering that, although the notification of objections sent on September 6, 1996, to all the companies involved and to the Government Commissioner was incomplete, the page 51, which notably detailed the collusion attributed to the company Paris Distribution, being missing, this omission was remedied by sending a complete notification to each company involved by registered letter dated February 10, 1997; that from this date, the interested parties and the Government Commissioner had, in accordance with Article 21 of the Ordinance of December 1, 1986, a period of two months to consult the file and present their observations; that consequently, the plea based on the nullity of the procedure must be dismissed;</w:t>
      </w:r>
    </w:p>
    <w:p>
      <w:r>
        <w:t>Regarding the statute of limitations: Considering that the company Paris Distribution further argues that, within the three years following the referral to the Minister of Economy on August 16, 1993, no action was taken aimed at investigating, establishing, or sanctioning the facts; that since the notification of objections was only issued on February 10, 1997, the action would be time-barred;</w:t>
      </w:r>
    </w:p>
    <w:p>
      <w:r>
        <w:t>Considering that under the terms of Article 27 of the Ordinance of December 1, 1986, the Council cannot be seized of facts dating back more than three years if no action has been taken aimed at their investigation, establishment, or sanction;</w:t>
      </w:r>
    </w:p>
    <w:p>
      <w:r>
        <w:t>Considering that the reported practices were implemented during the years 1990 to 1993; that the investigation by the Directorate General for Competition, Consumer Affairs, and Fraud Control (DGCCRF) took place from 1992 to 1993; that the Council was seized by the letter from the Minister of Economy dated August 16, 1993; that by letter dated May 28, 1996, the rapporteur summoned Mr. Hervé Parizot and Mr. Frédéric Cantyn, respectively marketing director and sales director of Mattel France, for a hearing; that this summons was followed by a hearing report dated June 6, 1996; that the notification of objections was sent to the parties and to the Government Commissioner on February 10, 1997;</w:t>
      </w:r>
    </w:p>
    <w:p>
      <w:r>
        <w:t>Considering that these various acts, aimed at investigating, establishing, or sanctioning the incriminated facts, interrupted the three-year statute of limitations provided for by Article 27 of the Ordinance of December 1, 1986; that the Council being seized of the collusion practices as a whole, the interruption of the statute of limitations has effect with respect to all parties involved, including those who were not heard within the aforementioned time frame; that, therefore, the plea based on the statute of limitations must be dismissed;</w:t>
      </w:r>
    </w:p>
    <w:p>
      <w:r>
        <w:t>Regarding the regularity of the investigation conducted at the premises of Mattel France: Considering that the company Mattel France argues that the investigators did not clearly indicate the purpose of their investigation; that they allegedly told Ms. Lainé and Mr. Hersco that they were conducting a study on the toy market, creating ambiguity about the true nature of their intervention and behaving as if they were holders of a judicial authorization for search and seizure; that the company also claims that the inventory report of the documents provided by Ms. Lainé does not recount all the operations;</w:t>
      </w:r>
    </w:p>
    <w:p>
      <w:r>
        <w:t>Considering that, as specified by the Paris Court of Appeal in two judgments dated June 26, 1992, and April 13, 1995, the principle of fairness in the search for evidence is imposed on investigators authorized to investigate practices prohibited by the Ordinance of December 1, 1986; that consequently, they are required to clearly inform the interviewed persons of the purpose of their investigation;</w:t>
      </w:r>
    </w:p>
    <w:p>
      <w:r>
        <w:t>Considering that the three reports of which the company Mattel raises the irregularity contained the pre-printed mentions: "We justified our status and indicated the purpose of our investigation to Mr. ......."; that these mentions do not, in themselves, allow for a conclusion regarding the fairness of the procedure followed by the investigators; that, moreover, there is no extrinsic element in the file concerning the reports in question that would allow for a conclusion that the interviewed persons could, despite the insufficiency of the above mentions, misunderstand the purpose of the investigation;</w:t>
      </w:r>
    </w:p>
    <w:p>
      <w:r>
        <w:t>Considering, consequently, that since it is not established that the investigators fulfilled the obligation to clearly indicate to the person heard the purpose of their investigation, the hearing and inventory reports signed by Ms. Lainé (October 19, 1992), Mr. Hersco (November 25, 1992), and Mr. Lemoine (November 26, 1992), and the documents attached thereto must be excluded from the procedure;</w:t>
      </w:r>
    </w:p>
    <w:p>
      <w:r>
        <w:t>Regarding the argument that certain acts should have led to the establishment of reports under Article 46 of the Ordinance of December 1, 1996: On the communication of Nielsen panels: Considering that two documents titled: "The Toy Panel 1992" and "Total Toy Panel, period J.J.A.S 1992 &amp; Total Permanent 1992" were sent on January 19, 1993, by the Nielsen company directly by postal means to the investigator, without this communication leading to the establishment of a report;</w:t>
      </w:r>
    </w:p>
    <w:p>
      <w:r>
        <w:t>Considering that the company Mattel France argues that if the document titled "Toy Panel 1992" was, moreover, communicated by Mr. Parizot, marketing director of Mattel France, during his hearing on January 6, 1993, the study titled "Total Toy Panel, period J.J.A.S 1992 &amp; Total Permanent 1992" should be excluded on the grounds that it did not lead to the establishment of a report;</w:t>
      </w:r>
    </w:p>
    <w:p>
      <w:r>
        <w:t>But considering that the panels in question are marketed to interested professionals and that they were sent by mail; that, therefore, the implementation of a formal procedure for establishing evidence was not justified; that thus, the plea based on the absence of a report must be dismissed;</w:t>
      </w:r>
    </w:p>
    <w:p>
      <w:r>
        <w:t>Regarding the certificate produced by Professor Brougère: Considering that the company Mattel produces a certificate from Professor Brougère, dated November 8, 1996, in which he "certifies that he received, as far as he can recall, three or four years ago, for an interview about mannequin dolls and 'Barbie' at his home an investigator from the DGCCRF. I have had no information since then and no report or document has been submitted to me for signature";</w:t>
      </w:r>
    </w:p>
    <w:p>
      <w:r>
        <w:t>Considering that the company Mattel France believes that "the opinion of Professor Brougère constitutes the central element of the market definition retained by the report"; that it deduces that the entire procedure is vitiated by the absence of a hearing report and that the Competition Council must "sanction this irregularity, if necessary, after hearing Mr. Gilles Brougère during the session";</w:t>
      </w:r>
    </w:p>
    <w:p>
      <w:r>
        <w:t>But considering that neither the investigation report, nor the notification of objections, nor the rapporteur's report relies on a hearing of Mr. Brougère; that, although throughout the procedure, reference is made to Mr. Brougère's opinion, it is by reference to several articles signed and published by this professor; that indeed, articles such as: "Images and Social Functions of the Anthropomorphic Toy", "Playing with Baby Dolls and Their Accessories: The Role of the Toy in Structuring Contemporary Play", "Current Desires and Future Images in Play", have been published respectively in "Study and Documents" No. 2 of the Department of Game Sciences of the University Paris XIII and then in the Courrier des Maternelles, 1995, AGIEM No. 92, "Ethnographica".</w:t>
      </w:r>
    </w:p>
    <w:p>
      <w:r>
        <w:rPr>
          <w:b/>
        </w:rPr>
        <w:t>[Pages 19–21]</w:t>
      </w:r>
    </w:p>
    <w:p>
      <w:r>
        <w:t>Athens, 1993, vol. 9 and "Education through Play and the Environment" no. 47, 3rd quarter 1992;</w:t>
      </w:r>
    </w:p>
    <w:p>
      <w:r>
        <w:t>On the relevant market:</w:t>
      </w:r>
    </w:p>
    <w:p>
      <w:r>
        <w:t>Considering that the company Mattel France argues that the market definition was not made in accordance with the analytical criteria defined by the Competition Council; that it produces, in this regard, a study by Mr. Jean-Bernard Blaise, professor of business law at the University of Panthéon-Assas, "in order to recall as precisely as possible the analytical method developed by the Competition Council for the definition of the relevant market"; that Professor Blaise specifies, in the preamble of his consultation, that it "does not aim to state whether, in the concrete case, the market in question is indeed that of toys, dolls, or mannequin dolls (...)" but that the "goal is solely to present the principles and methods that, in positive law, are currently retained by the competition authorities, in France and in the European Community, to define the market against which the dominant position is assessed"; that the company Mattel then takes each of the elements on which the statement of objections and the report are based and concludes for each of them, taken in isolation, that it cannot alone serve to determine the relevant market; that the company Mattel then argues that there is no distinct market for mannequin dolls but "a market encompassing at least mannequin dolls, baby dolls, artistic games, and plush toys"; that it bases its assertion on an econometric study carried out, at its request, by [.....] emphasizing that cross-elasticity tests are the only relevant method for delineating a market;</w:t>
      </w:r>
    </w:p>
    <w:p>
      <w:r>
        <w:t>But considering that while the cross-elasticity test can be taken into account, it is part of the bundle of indicators that must be considered to delineate markets; that this test cannot be decisive on its own, given that there are qualitative assessment elements in the file that must also be taken into account; that indeed, in a ruling of November 29, 1994 (Interprofessional Committee of Cantal Cheeses), the Court of Cassation specified that "the criteria of substitutability of a product allowing for the delineation of a reference economic market (...) are assessed differently depending on the nature and the marketing methods of the product in question (...). The Court of Appeal, which found that the taste of Cantal cheeses was "clearly distinct from that of other unpasteurized pressed cheeses" (...), was able, without having to investigate whether the decrease in consumption of this product was explained by the shift of customers to other pressed cheeses, to rule as it did"; that it follows that the delineation of the contours of the market must be carried out by successively examining and, in case of contradiction, weighing the various indicators gathered during the investigation;</w:t>
      </w:r>
    </w:p>
    <w:p>
      <w:r>
        <w:t>Considering, first, that while the study by [.....] produced by the company Mattel asserts that "physical appearance does not define substitution possibilities," it is accepted by French and Community authorities and courts that the specific characteristics of the product constitute one of the elements, among others, that can provide an indication of the degree of substitutability of the products considered, in order to determine which appear to be sufficiently substitutable for each other to be considered as belonging to the same market; that it is established that mannequin dolls have specific characteristics that give them a typical appearance; that indeed, unlike other anthropomorphic toys, they most often present themselves in the physical appearance of an adult woman characterized by a head placed on a long neck, abundant hair, well-defined eyes, and a developed bust; that they are generally presented with a universe, that is to say, a range of complementary products such as clothing, accessories, and furniture (house, boudoir, dressing table, sofa, swimming pool, car) as well as a surrounding cast of other dolls that play the role of friend, sister, or companion; that the combination of these characteristics distinguishes them from other anthropomorphic toys such as baby dolls and miniature dolls that take the form of a child (young child, baby, or infant), and even more so from plush toys, artistic games, and other toys for girls;</w:t>
      </w:r>
    </w:p>
    <w:p>
      <w:r>
        <w:t>Considering, secondly, that the average price level of mannequin dolls, as it can be calculated from Nielsen surveys for the period from June to September 1992, is 2.5 times lower than that of baby dolls; that indeed, for the period considered, across all distribution channels, the average observed price of a mannequin doll, all taxes included, was 138 francs, while that of the baby doll, calculated from 155 references, was 347 francs; that, while the company Mattel argues that "In itself, such a finding is not significant from the point of view of market delineation; the only relevant question in this regard is whether a significant increase in the price of the mannequin doll leads demand to shift to other products" and that, indeed, comparisons between price levels cannot, in themselves, suffice to assess substitutability between products, they are part of the bundle of elements that are taken into account by the Competition Council, the Paris Court of Appeal, and the Court of Cassation to delineate a market in the sense of competition law; that the European Commission even sometimes considers that two functionally interchangeable products may not be substitutable for a consumer, given their price difference (Aérospatiale-Alénia/de Haviland, Nestlé/Perrier, Orkla/Volvo); that the study by [.....] does not make any comparison between the prices of baby dolls and those of mannequin dolls, while also repeatedly acknowledging that baby dolls are more expensive than "Barbie" dolls;</w:t>
      </w:r>
    </w:p>
    <w:p>
      <w:r>
        <w:t>Considering, thirdly, that it emerges from common observation, supported by studies published by Professor Brougère, that the child, as a consumer of toys, has a different perception of the baby doll and the mannequin doll; that the surveys and observations conducted (individual and collective interviews organized with children, actors of play, and with parents or adults, organizers of the child's play space) show that the family of anthropomorphic toys is not homogeneous and that each type of toy refers to different practices, logics, and psychological projections; that it is thus possible to distinguish, according to Professor Brougère, "the doll that refers to the universe of nurturing and family relationships, which games require, from the child’s perspective, investment in a role (such as that of the mother) and the various figurines that lead the child to be a director, a demiurge manipulating a universe in which he can project himself but where he does not play a direct role through his own body";</w:t>
      </w:r>
    </w:p>
    <w:p>
      <w:r>
        <w:t>Considering that this analysis, related to the phenomenon of the child's awareness of his sexual belonging, allows us to say that the baby doll and the mannequin doll respond to two different play logics in the little girl; that indeed, it appears that while playing with the baby doll is primarily "a role-playing game in which the child plays the role of the mother, or of all other people, who takes care of the child," playing with the mannequin doll "is a manipulation game where the child projects himself into small-sized characters among whom he holds no role but where he is, on the contrary, the director, the demiurge"; that role-playing with the baby doll "takes place primarily in the child's mind, the baby doll being an accessory (...); the logic of the game belongs to the role played by the child and this can persist in the absence of the doll"; that, in the game with the mannequin doll, whose essential elements are manipulation and staging, the doll object "which structures the game through its own characteristics" is indispensable and fundamental; that indeed, the child "does not play a role in the game, does not talk to his doll, but animates it, makes it play a role, makes it speak, surrounds the situations of manipulation with fictions that situate the present action in a narrative whole where the child himself is not present. He can at most be present if he projects himself into the doll, which leads some to report in the first person the actions performed on the doll during play. This identification remains within the realm of playful fiction and is perceived as such by the children interviewed"; that it also emerges from the study of the child's psychological projections into the doll that there is a transition from the baby doll to the mannequin doll that corresponds to a psychological evolution of the child, to an opening to the world and to a capacity for idealization of male and female roles; that thus, mannequin dolls and baby dolls do not carry the same playful and psychological potentialities because they do not mobilize the same imaginative faculties in the child; that in this regard, their appearance in the child's life is generally not simultaneous;</w:t>
      </w:r>
    </w:p>
    <w:p>
      <w:r>
        <w:t>Considering, of course, that the company Mattel argues, relying on Professor Blaise's consultation, that "behavior studies must be examined with caution when they have not been conducted from the strictly economic perspective of a market study. Certainly, sociological or psychological studies can provide useful clues. But, insofar as they focus on a social and/or mental phenomenon and not on buyer behavior, they risk proving inadequate to solve the competition problem"; that it believes, in this regard, that assuming these studies show that "the child's play behavior is different with a baby doll and with a mannequin doll, this observation, as interesting as it may be in the eyes of a psychologist, does not change the fact that in both cases, the mannequin doll as well as the baby doll meet for the user, the child, a single and same need: that of playing"; that it considers, as has already been specified, that the analysis of the cross-elasticity of demand at prices constitutes the determining element in the delineation of a market and reproaches the report for not having examined it;</w:t>
      </w:r>
    </w:p>
    <w:p>
      <w:r>
        <w:t>But considering, as the European Commission specified in its communication of December 9, 1997, on the definition of the market in question for the purposes of Community competition law and in its decision of January 22, 1997, regarding the market for non-alcoholic cola-based beverages (decision of January 22, 1997, Coca-Cola/Amalgamated GB concentration), that the elements retained may vary depending on the specific cases and that their determining character must be assessed in light of the characteristics and specificities of the sector and the products considered; that in this case, it is appropriate to take into account the complexity of children's play activity and that play habits reflect the distinct motives that drive them to desire and purchase one toy rather than another; that these motives range from the simple functional or physiological need to play, to a set of psychological needs (sexual and social identification, emotional structuring, stimulation of imagination...); that, therefore, contrary to what the company Mattel argues, it is precisely in the case of a broad sector of products that studies on the psychological needs of consumers take on their full importance; that in this case, it is indeed the playful behaviors and psychological needs of the child that, to a large extent, will induce the buyer's behavior; that thus, the psychological elements taken into consideration do not need to be dismissed a priori and must be analyzed jointly with the other elements of the file;</w:t>
      </w:r>
    </w:p>
    <w:p>
      <w:r>
        <w:t>Considering, it is true, that the company Mattel argues that the analysis of demand could not be limited to that expressed by the prescriber (the child), a demand that may present a distortion with the actual purchasing behavior of his parents and relatives; that it cites the decision of the European Commission of April 29, 1993 (Procordia/Erbamont concentration) and believes that it "rightly decided that it is from the perspective of the prescribing physician that one should consider, since in this case, it is he who...</w:t>
      </w:r>
    </w:p>
    <w:p>
      <w:r>
        <w:rPr>
          <w:b/>
        </w:rPr>
        <w:t>[Pages 22–24]</w:t>
      </w:r>
    </w:p>
    <w:p>
      <w:r>
        <w:t>effective decision-making power ...; that the notification of objections should have questioned the behavior and motivations of parents or relatives, who hold the effective power in the purchasing decision ...";</w:t>
      </w:r>
    </w:p>
    <w:p>
      <w:r>
        <w:t>But considering that the parallel established by the company Mattel between the patient/doctor relationship, regarding medication, and the child/parents relationship, regarding toys, must be relativized due to the very nature of the products and their purpose; that indeed, the patient, although the end user, is never the one who has the ability to decide on the medication that must be prescribed to him, the appropriate prescription depending on a specific competence held by the doctor, which leads to seeking for the market delimitation the range of products perceived as substitutable by the prescribing doctor and not by the final consumer; that, on the contrary, regarding toys, substitutability must be assessed at least as much in relation to the child as in relation to the one who makes the purchase decision, insofar as, if the child is not the "payer," he often chooses or influences the buyer's decision in the direction he desires; that, moreover, the investigation has shown that the marketing strategy of the company Mattel is directed more towards little girls than their parents; that thus, the advertisements are broadcast during children's listening hours; that the communication strategy of the company Mattel aims to make little girls the influencers of the purchasing decision; that this orientation is notably evidenced by the establishment of the "Barbie Friends Club"; that its objective is to establish lasting relationships with the "core target of the brand," which for Mattel are little girls aged 7 to 9 years; that, in this context, for a subscription fee of 66 francs, the little girl is entitled to receive personalized mail, small gifts, especially on her birthday, and commercial offers; that the marketing director of Mattel, interviewed by the magazine Stratégies, estimated that the club would have achieved its goal when it counted 300,000 members, or 10% of its target; that this club had in 1991 the contact details of 250,000 little girls and achieved a re-subscription rate of 50%; that the cooperation contracts of Mattel with its retail distributors provide for the obligation for the distributor "to be the relay of the Barbie Friends Club by informing members of the offers reserved for them, distributing registration forms, explaining the advantages of the club";</w:t>
      </w:r>
    </w:p>
    <w:p>
      <w:r>
        <w:t>Considering, fourthly, that, as already stated, the company Mattel claims that the cross-price elasticity test of demand leads to delineating a broad market for girls' toys within which dolls, and notably the Barbie doll, would occupy only a modest place;</w:t>
      </w:r>
    </w:p>
    <w:p>
      <w:r>
        <w:t>Considering, preliminarily, that the study of [.....] produced in support of this thesis does not cover the years during which the reported practices took place; that this circumstance is sufficient to cast doubt on the relevance of the figures produced, since [.....] admits, on page 27 of its study, relying on a work dated April 1997 and titled "State of Barbie in France," that "consumers are becoming sensitive to price and are willing to spend more time finding the best possible price (...)"; that this observation suggests that the demand sensitivity to price is not constant over time and was weaker at the time of the practices than during the subsequent period taken as a reference by the econometric study, which is likely to weaken the demonstration of [.....], which is essentially based on this sensitivity;</w:t>
      </w:r>
    </w:p>
    <w:p>
      <w:r>
        <w:t>Considering that by relying on the econometric study conducted by [.....], the company Mattel notes that "if Mattel increased the prices of its dolls by 10%, it would lose 15.4% of its sales";</w:t>
      </w:r>
    </w:p>
    <w:p>
      <w:r>
        <w:t>But considering that the observation that the own price elasticity of Barbie dolls is greater than one in absolute value (and equal to 1.54 since, according to the study produced, sales would decrease by 15.4% if the price of Barbie dolls were increased by 10%), as well as the correlative observation that a 5% increase in the prices of Barbie dolls would lead to a decrease in Mattel's profits, are, even assuming they reflect the situation at the time of the facts, which is by no means established, insufficient in themselves to define the contours of the market; that such observations could indeed be consistent both with a situation in which Barbie dolls compete with other dolls or games (thesis of the company Mattel) and with a situation in which the company Mattel holds a monopoly, Barbie dolls being, due to their essential character, an unsubstitutable product compared to other dolls and games; that, in this latter case, indeed, and if the company Mattel practiced a price maximizing its profits, any increase in this price would necessarily lead to a decrease in its profit; that moreover, it is established that a monopoly always has an interest in setting its price at a level such that, for this price, the price elasticity of demand for its product is greater than 1 in absolute value;</w:t>
      </w:r>
    </w:p>
    <w:p>
      <w:r>
        <w:t>Considering that, furthermore, the company Mattel notes that it results from the study conducted by [.....] that the cross-elasticity is "strong between the sales of Barbie dolls and the price of baby dolls, arts and crafts games, and stuffed animals," which could support the thesis that there is substitutability among all toys for girls, thus constituting a single and vast market;</w:t>
      </w:r>
    </w:p>
    <w:p>
      <w:r>
        <w:t>But considering that the results of the econometric study of [.....] produced by the company Mattel are neither plausible nor consistent with the thesis supported by Mattel in its writings; that indeed, according to this study, Barbie dolls would not be substitutable for dolls from other suppliers or for Mattel's baby dolls (the cross-elasticities of substitution between Barbie dolls and these other products being not significantly different from zero), but would, on the other hand, be substitutable only with baby dolls produced by other suppliers, stuffed animals, and especially arts and crafts games (for which the cross-elasticity of substitution with Barbie dolls is significant and the highest in absolute value); that the company Mattel offers no explanation for the observation that dolls from other suppliers would not belong to the same market as Barbie dolls and that its own baby dolls would not be substitutable for its Barbie dolls while baby dolls from other suppliers would be substitutable for them, finally that arts and crafts games would be more substitutable for Barbie dolls than other dolls; that, moreover, the results of this study are not consistent with the developments of the company Mattel which ignores or contradicts them in its response memorandum to the report; that indeed, it indicates that "the relevant market in this case is a market encompassing at least dolls, baby dolls, arts and crafts games, and stuffed animals" (p. 35), whereas the study produced in support of this assertion tends, on the contrary, to exclude part of the dolls and part of the baby dolls from the market; that likewise, the company Mattel argues that "if Barbie products indeed benefit from strong notoriety, this circumstance does not allow Mattel France to abstract from the competition of other companies in the market..... Thus when in 1992, the company Tyco Toys France launched the Ariel doll, it managed to sell immediately more than 500,000 units" (p. 10), whereas the study of [.....] produced in support of the memorandum indicates that dolls from other suppliers are not substitutable for Barbie dolls; that the lack of plausibility of the results of the study of [.....] and the fact that the company Mattel itself questions the conclusions of this study in its writings do not allow the results of this study to be retained as a convincing indicator that can serve to define the relevant market and that is likely to render ineffective the previously analyzed consistent qualitative elements;</w:t>
      </w:r>
    </w:p>
    <w:p>
      <w:r>
        <w:t>Considering that it emerges from all these elements that the market on which the practices must be assessed is that of dolls;</w:t>
      </w:r>
    </w:p>
    <w:p>
      <w:r>
        <w:t>On the dominant position of the company Mattel France:</w:t>
      </w:r>
    </w:p>
    <w:p>
      <w:r>
        <w:t>Considering that the company Mattel argues that, even if one retains the market of the doll, the proof of a dominant position of the company Mattel is not established and that it is necessary, as the Council indicated in its activity reports for the years 1991 and 1996 and the Court of Justice of the European Communities in the judgment of February 3, 1979, concerning the position of the company Hoffman La Roche in the vitamin sector, to examine whether the position of the company is such as to allow it to abstract from the pressure of competition from other companies present in the same market; that the company Mattel deduces from this that the market share of the company cannot suffice to establish the existence of a dominant position; that it also considers that it is not demonstrated that the advertising investments of the company Mattel constitute a barrier to entry into the market; that, if Mattel France devoted to the Barbie doll an advertising investment of 24,649,000 francs in 1992, the companies Hasbro and Tyco Toys France impose themselves with a much smaller advertising budget; that, if "Barbie" products benefit from strong notoriety, this circumstance does not allow the company Mattel to abstract from the competition of other companies, Hasbro with the "Syndy" doll and Tyco Toys France with "Ariel"; that it is also necessary to take into account the power of large distribution, with which Mattel realizes 52.9% of its turnover, as the Council did in opinion No. 93-A-4 of April 6, 1993, concerning a concentration in the chicory market;</w:t>
      </w:r>
    </w:p>
    <w:p>
      <w:r>
        <w:t>Considering that, to conclude, the company Mattel held, at the time of the facts, a dominant position in the market for dolls, the notification of objections and the report took into account not only the very high market share held by Mattel but also other factors;</w:t>
      </w:r>
    </w:p>
    <w:p>
      <w:r>
        <w:t>Considering, indeed, that the company Mattel France held, in 1990 and 1991, a market share of dolls, which was respectively 86% and 90% in value; that it had implemented a specific commercial strategy that made the Barbie doll a product of very high notoriety and considered essential by distributors, as evidenced by statements from several wholesale distributors in the file; that, on a communication budget of more than 80 million francs, the company Mattel dedicated almost 25 million francs to the sole written and television advertising of its "Barbie" product; that, moreover, the company Mattel France belongs to a powerful group that achieved, in 1991, a turnover of more than one and a half billion francs, of which nearly 52% was from the Barbie doll; that this group doubled its turnover in 1994 and thus became the world's leading toy manufacturer; that competing dolls to the Barbie doll are far from enjoying the same notoriety and none held more than 6% market share;</w:t>
      </w:r>
    </w:p>
    <w:p>
      <w:r>
        <w:t>Considering, furthermore, that, contrary to what the company Mattel argues, if the Competition Council as well as the Court of Justice of the European Communities consider that the market share of a company is insufficient alone to conclude the existence or not of a dominant position, they nevertheless believe that: "if the significance of market shares may differ from one market to another, it can rightly be estimated that extremely large shares constitute by themselves, and except in exceptional circumstances, proof of the existence of a dominant position; that indeed, holding an extremely large market share places the company that holds it for a certain period, by the volume of production and supply it represents - without the holders of shares significantly more...</w:t>
      </w:r>
    </w:p>
    <w:p>
      <w:r>
        <w:rPr>
          <w:b/>
        </w:rPr>
        <w:t>[Pages 25–27]</w:t>
      </w:r>
    </w:p>
    <w:p>
      <w:r>
        <w:t>prix ; qu'il en résulte que cette clause a pour effet de conditionner le versement des remises à un comportement commercial conforme aux exigences de Mattel, ce qui constitue une ingérence dans la liberté tarifaire des distributeurs ; qu'en conséquence, cette pratique est susceptible de restreindre la concurrence entre les distributeurs et de nuire aux consommateurs en limitant les possibilités de choix et en maintenant des prix artificiellement élevés ; qu'il convient donc de conclure que les pratiques mises en œuvre par la société Mattel, telles que décrites ci-dessus, constituent des infractions aux dispositions des articles 81 et 82 du traité CE.</w:t>
      </w:r>
    </w:p>
    <w:p>
      <w:r>
        <w:rPr>
          <w:b/>
        </w:rPr>
        <w:t>[Pages 28–29]</w:t>
      </w:r>
    </w:p>
    <w:p>
      <w:r>
        <w:t>price examined above; indeed, Mr. Cantyn considers that: "year-end discounts are subject to the cash reserve clause which makes them conditional," but above all that: "the prices that should be applied are the list prices + VAT due to the conditionality of the year-end discounts"; thus, contrary to what the company Mattel claims, the cash reserve clause excludes any possibility for the distributor to take these discounts into account when setting its selling prices;</w:t>
      </w:r>
    </w:p>
    <w:p>
      <w:r>
        <w:t>Considering that it follows from all these elements that the remuneration system for distributors established by the company Mattel had the purpose and effect of restricting the freedom that wholesalers, retailers, and purchasing centers and groups generally have to autonomously set the resale price of the products; that these practices, which are likely to restrict competition among distributors, were made possible by the dominant position held by the company Mattel and therefore fall under the provisions of Article 8 of the Ordinance of December 1, 1986;</w:t>
      </w:r>
    </w:p>
    <w:p>
      <w:r>
        <w:t>Regarding the joint interventions of several stores under the Leclerc brand, the SCA Normande, and the company Mattel on the prices of the "Magic Van" practiced by the Auchan store in Nantes in 1991 and regarding the payment terms granted by the company Mattel to several purchasing centers and the discriminatory advantages granted by Mattel to the Galec group:</w:t>
      </w:r>
    </w:p>
    <w:p>
      <w:r>
        <w:t>Considering that the inventory report of the documents communicated by Ms. Lainé is excluded from the procedure on the grounds that it does not meet the obligation to indicate the subject of the investigation precisely; that this report contains all the elements that had been invoked in support of the complaint regarding the concerted interventions of the companies Paris Distribution, Sud Loire Distribution, and SCA Normande with the company Mattel France and the complaints regarding the payment terms granted by the company Mattel France to several purchasing centers and the discriminatory advantages granted by Mattel to the Galec group; that, therefore, these complaints must be abandoned;</w:t>
      </w:r>
    </w:p>
    <w:p>
      <w:r>
        <w:t>On the follow-up to be given:</w:t>
      </w:r>
    </w:p>
    <w:p>
      <w:r>
        <w:t>Considering that under the terms of Article 13 of the Ordinance of December 1, 1986, "The Competition Council may order the interested parties to cease anti-competitive practices within a specified period or impose specific conditions. It may impose a monetary penalty applicable either immediately or in the event of non-compliance with the injunctions. The monetary penalties are proportionate to the seriousness of the alleged facts, the extent of the damage caused to the economy, and the situation of the sanctioned company or organization. They are determined individually for each sanctioned company or organization and reasoned for each penalty. The maximum amount of the penalty is, for a company, 5% of the amount of turnover excluding taxes in France during the last closed financial year. If the offender is not a company, the maximum amount is ten million francs. The Competition Council may order the publication of its decision in the newspapers or publications it designates, the posting in the places it indicates, and the insertion of its decision in the report prepared on the operations of the financial year by the managers, the board of directors, or the executive board of the company. The costs are borne by the interested party";</w:t>
      </w:r>
    </w:p>
    <w:p>
      <w:r>
        <w:t>Considering that, in order to assess the seriousness of the facts, it should be noted that practices aimed at setting a minimum resale price are by nature anti-competitive; that in this case, they originate from a company that held a dominant position in the relevant market; that it is also appropriate to consider that the company Mattel belongs to a group that is the world's leading toy manufacturer and which achieved a turnover exceeding 1.5 billion dollars during the period in question;</w:t>
      </w:r>
    </w:p>
    <w:p>
      <w:r>
        <w:t>Considering that, to assess the extent of the damage caused to the economy, account should be taken of the great notoriety of the Barbie doll; however, it should also be taken into consideration that certain clauses were removed from the commercial cooperation contracts in 1997;</w:t>
      </w:r>
    </w:p>
    <w:p>
      <w:r>
        <w:t>Considering that it is appropriate, by application of the above-mentioned Article 13, to prevent the continuation of such practices by ordering the company Mattel to cease its imposed pricing practices and to remove from its sales conditions and its commercial cooperation contracts all clauses aimed at limiting the pricing freedom of its distributors;</w:t>
      </w:r>
    </w:p>
    <w:p>
      <w:r>
        <w:t>Considering that the company Mattel achieved a turnover in France during the financial year ending December 31, 1998, of 1,177,889,330 francs; that based on the general and individual elements as assessed above, it is appropriate to impose a monetary penalty of 1.5 million francs on it,</w:t>
      </w:r>
    </w:p>
    <w:p>
      <w:r>
        <w:t>Decides:</w:t>
      </w:r>
    </w:p>
    <w:p>
      <w:r>
        <w:t>Article 1: It is established that the company Mattel has violated the provisions of Article 8 of the Ordinance of December 1, 1986.</w:t>
      </w:r>
    </w:p>
    <w:p>
      <w:r>
        <w:t>Article 2: The company Mattel is ordered to cease its imposed pricing practices and to remove from its sales conditions and its commercial cooperation contracts all clauses aimed at limiting the pricing freedom of its distributors.</w:t>
      </w:r>
    </w:p>
    <w:p>
      <w:r>
        <w:t>Article 3: A monetary penalty of 1.5 million francs is imposed on the company Mattel France.</w:t>
      </w:r>
    </w:p>
    <w:p>
      <w:r>
        <w:t>Deliberated, on the oral report of Ms. Daudret-John, by Ms. Hagelsteen, president, Ms. Pasturel, vice-president, Mr. Cortesse, vice-president, and Mr. Rocca, member.</w:t>
      </w:r>
    </w:p>
    <w:p>
      <w:r>
        <w:t>The session secretary, The president,</w:t>
        <w:br/>
        <w:t>Catherine Faucher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