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https://www.autoritedelaconcurrence.fr/fr/decision/relative-des-pratiques-constatees-sur-le-marche-de-la-collecte-des-ordures-menageres-en</w:t>
      </w:r>
    </w:p>
    <w:p>
      <w:r>
        <w:t>Pages translated : 15</w:t>
      </w:r>
    </w:p>
    <w:p/>
    <w:p>
      <w:r>
        <w:rPr>
          <w:b/>
        </w:rPr>
        <w:t>[Pages 1–3]</w:t>
      </w:r>
    </w:p>
    <w:p>
      <w:r>
        <w:t>COMPETITION COUNCIL</w:t>
        <w:br/>
        <w:t>Decision No. 98-D-42 of June 23, 1998</w:t>
        <w:br/>
        <w:t>regarding practices observed in the household waste collection market in Ile-de-France</w:t>
      </w:r>
    </w:p>
    <w:p>
      <w:r>
        <w:t>The Competition Council (section I),</w:t>
      </w:r>
    </w:p>
    <w:p>
      <w:r>
        <w:t>Considering the letter registered on January 16, 1995, under number F 739-1, by which the Minister of Economy and Finance referred to the Competition Council the situation of competition in the market for the collection and treatment of household waste in Ile-de-France;</w:t>
      </w:r>
    </w:p>
    <w:p>
      <w:r>
        <w:t>Considering Ordinance No. 86-1243 of December 1, 1986, as amended, relating to price and competition freedom and Decree No. 86-1309 of December 29, 1986, as amended, taken for its application;</w:t>
      </w:r>
    </w:p>
    <w:p>
      <w:r>
        <w:t>Considering the observations presented by the companies Sita, Société Auxiliaire des Résidus Urbains (SARU), Stanexel, Société Urbaine de Services (SUS), Geteba, and Société Anonyme des Établissements Wattelet (SAEW) and by the Government Commissioner;</w:t>
      </w:r>
    </w:p>
    <w:p>
      <w:r>
        <w:t>Considering the other documents in the file;</w:t>
      </w:r>
    </w:p>
    <w:p>
      <w:r>
        <w:t>The rapporteur, the general rapporteur, the Government Commissioner, and the representatives of the companies Sita, SARU, Stanexel, SUS, Geteba, and SAEW heard;</w:t>
      </w:r>
    </w:p>
    <w:p>
      <w:r>
        <w:t>Adopts the decision based on the findings (I) and the reasons (II) set out below:</w:t>
      </w:r>
    </w:p>
    <w:p>
      <w:r>
        <w:t>I. - Findings</w:t>
      </w:r>
    </w:p>
    <w:p>
      <w:r>
        <w:t>A. - THE SECTOR</w:t>
      </w:r>
    </w:p>
    <w:p>
      <w:r>
        <w:t>1. The collection of household waste</w:t>
        <w:br/>
        <w:t>The disposal of household waste is a public service entrusted, since Law No. 75-633 of July 15, 1975, as amended, relating to waste disposal and material recovery, to municipalities or groups of municipalities. It can be provided either by local authorities directly or by public service delegation to private companies.</w:t>
      </w:r>
    </w:p>
    <w:p>
      <w:r>
        <w:t>The same law specifies that waste disposal includes the operations of collection, transport, storage, sorting, and treatment necessary for recovery. Traditional collection, which consists of collecting waste produced by households in a designated area and transporting it to treatment sites, is increasingly being replaced by selective collection that prioritizes recycling and recovery. Selective collection generally involves separate collection of packaging and newspapers/magazines and, increasingly, organic waste through door-to-door collection and voluntary contribution in containers located at collection points or in "waste disposal sites."</w:t>
      </w:r>
    </w:p>
    <w:p>
      <w:r>
        <w:t>Law No. 92-646 of July 13, 1992, has, in particular, set as an objective the recovery of waste through reuse, recycling, or any other action aimed at obtaining reusable materials or energy from waste. Consequently, the most common method of waste disposal, landfilling, should no longer be used. The law has set July 1, 2002, as the date from which waste disposal facilities by storage or storage centers, the new designation for landfills, will only be authorized to accept ultimate waste, defined as "waste resulting or not from the treatment of waste that can no longer be treated under the current technical and economic conditions."</w:t>
      </w:r>
    </w:p>
    <w:p>
      <w:r>
        <w:t>Waste recovery includes three complementary modes: material recovery, recycling; organic recovery, composting or methanization; energy recovery, incineration. It also implies consequences for household waste collection, which must be selective.</w:t>
      </w:r>
    </w:p>
    <w:p>
      <w:r>
        <w:t>2. The collection of household waste in Ile-de-France</w:t>
        <w:br/>
        <w:t>The Ile-de-France region currently has 10.6 million inhabitants, or about 20% of the French population over 2.2% of the national territory.</w:t>
      </w:r>
    </w:p>
    <w:p>
      <w:r>
        <w:t>The total tonnage of household waste collected in Ile-de-France was approximately 4,970,000 tons in 1993, representing 22.5% of the total collected in the national territory.</w:t>
      </w:r>
    </w:p>
    <w:p>
      <w:r>
        <w:t>The municipalities responsible for waste disposal can group together in municipal unions that ensure either only collection or more frequently both collection and treatment of waste.</w:t>
      </w:r>
    </w:p>
    <w:p>
      <w:r>
        <w:t>In 1990, the situation was as follows:</w:t>
      </w:r>
    </w:p>
    <w:p>
      <w:r>
        <w:t>Number of Number of Percentage of total</w:t>
        <w:br/>
        <w:t>municipalities groupings of municipalities</w:t>
        <w:br/>
        <w:t>Non-grouped municipalities 295 23</w:t>
        <w:br/>
        <w:t>Grouped municipalities 986 77</w:t>
        <w:br/>
        <w:t>- of which treatment only 219 12 17.1</w:t>
        <w:br/>
        <w:t>- of which collection only 126 9 9.8</w:t>
        <w:br/>
        <w:t>Total 1,281 50 100</w:t>
      </w:r>
    </w:p>
    <w:p>
      <w:r>
        <w:t>About thirty companies operate in the collection of household waste in Ile-de-France. Of this total, 13 belong to the Compagnie Générale des Eaux group and 7 to the Lyonnaise des Eaux-Dumez group.</w:t>
      </w:r>
    </w:p>
    <w:p>
      <w:r>
        <w:t>In terms of collected population, the Compagnie Générale des Eaux holds a market share of 48.5% and the Lyonnaise des Eaux 33.5%. Among the other companies, the main ones are the Matuszewski group (5.5%), the Geteba group (2.8%), and SAEW (2.3%).</w:t>
      </w:r>
    </w:p>
    <w:p>
      <w:r>
        <w:t>3. The Companies</w:t>
        <w:br/>
        <w:t>a) The Compagnie Générale des Eaux</w:t>
        <w:br/>
        <w:t>The subsidiaries of the Compagnie Générale des Eaux, involved in household waste collection in Ile-de-France, are grouped into two groups: the Sobea group and the Compagnie Générale d'Entreprise Automobile (CGEA) group.</w:t>
      </w:r>
    </w:p>
    <w:p>
      <w:r>
        <w:t>Relative to the population of the municipalities, the market share of the CGEA group represents 46.9% in Ile-de-France. Eleven companies operating in the household waste collection and treatment markets in Ile-de-France are affiliated with it. These are the companies CGEA, Spirale, Montheuil, Aubine, CTSP, OTN, Tuille, CEOM, Joyeux Environnement, Sofrex, USP, and Bellec Nettoiement. The development of these companies has been primarily through external growth. The consolidated turnover of the CGEA reached 7,824 million francs in 1992, of which 5,037 million was for the cleanliness sector. The share of the Sobea group represents 1.6% of the collected population in Ile-de-France.</w:t>
      </w:r>
    </w:p>
    <w:p>
      <w:r>
        <w:t>In his declaration report dated November 29, 1993, Mr. Le Doré, general director of the CGEA company, stated: "All the companies of the CGEA (cleanliness and solid waste) are federated under the ONYX brand; SOGEA, a subsidiary of CGE, does not currently accept this common brand. Currently, in Ile-de-France, the companies of the group bearing the ONYX brand are not competitors and have geographical zones."</w:t>
      </w:r>
    </w:p>
    <w:p>
      <w:r>
        <w:t>b) The Lyonnaise des Eaux</w:t>
        <w:br/>
        <w:t>The Lyonnaise des Eaux-Dumez group holds a market share of 33.5%. Seven companies belonging to the Sita group provide waste removal services in Ile-de-France: the companies Sita, SARU, Stanexel, Sus, Speed, Ecosita, and Nicollin. The consolidated turnover of the Sita group reached 4,472 million francs in 1992.</w:t>
      </w:r>
    </w:p>
    <w:p>
      <w:r>
        <w:t>c) The Geteba group</w:t>
        <w:br/>
        <w:t>The Geteba group, consisting of the companies Geteba and the SA des Établissements Wattelet (SAEW), holds 2.8% of the market in Ile-de-France. It is mainly present in the Northwest of Ile-de-France. It was acquired by the Lyonnaise des Eaux group in 1995. The total turnover of the group reached approximately 400 million francs in 1992, of which 38 million was for the "environment" activity (waste collection and treatment).</w:t>
      </w:r>
    </w:p>
    <w:p>
      <w:r>
        <w:t>d) The other companies</w:t>
        <w:br/>
        <w:t>The other companies present in Ile-de-France are much smaller and do not operate throughout the entire region. The main ones are:</w:t>
        <w:br/>
        <w:t>the Matuszewski group, mainly present in Yvelines, which holds 5.5% of the overall market in Ile-de-France. Three companies of the group are present in Ile-de-France: Matuszewski, Sepur, and Bellec Alexis;</w:t>
        <w:br/>
        <w:t>the Bouygues group is also present in Ile-de-France through its subsidiary Coved, which provides household waste collection for 1.7% of the region's population.</w:t>
      </w:r>
    </w:p>
    <w:p>
      <w:r>
        <w:rPr>
          <w:b/>
        </w:rPr>
        <w:t>[Pages 4–6]</w:t>
      </w:r>
    </w:p>
    <w:p>
      <w:r>
        <w:t>4. The Contracts</w:t>
        <w:br/>
        <w:t>In the majority of cases, the collection and treatment of household waste in Ile-de-France are managed through delegated management. In terms of served inhabitants, delegated management represents 81% of the total compared to 19% for direct management. However, there are differences depending on the departments concerned: in Paris, for example, collection is managed directly for 45% of the population.</w:t>
        <w:br/>
        <w:t>The initial duration of concession contracts varies. It is generally less than 10 years, but due to the very frequent renewal of these contracts, their actual duration is much longer. In some cases, it can exceed 50 years, as with the contracts between the company SUS of the Lyonnaise des Eaux group and the municipalities of Levallois, Neuilly, or Courbevoie.</w:t>
        <w:br/>
        <w:t>The situation can be summarized in the table below:</w:t>
      </w:r>
    </w:p>
    <w:p>
      <w:r>
        <w:t>Operation &gt; 10 years Operation &gt; 15 years Operation &gt; 20 years</w:t>
        <w:br/>
        <w:t>Companies Population Share Share Population Share Share Population Share Share</w:t>
        <w:br/>
        <w:t>in the on the in the on the in the on the</w:t>
        <w:br/>
        <w:t>group market group market group market</w:t>
        <w:br/>
        <w:t>1- CGEA</w:t>
        <w:br/>
        <w:t>TUILLE 36,337 1 7,214 0.2</w:t>
        <w:br/>
        <w:t>CEOM 107,054 2.7 104,115 2.6 77,156 1.9</w:t>
        <w:br/>
        <w:t>MONTHEUIL 176,931 4.4 119,141 3 60,412 1.5</w:t>
        <w:br/>
        <w:t>USP 124,176 3.1 86,034 2 82,240 2</w:t>
        <w:br/>
        <w:t>BELLEC 45,762 1.1 38,254 0.9 -</w:t>
        <w:br/>
        <w:t>OTN 586,176 14.5 192,017 4.8 34,069 0.8</w:t>
        <w:br/>
        <w:t>AUBINE 3,266 nc 498 nc</w:t>
        <w:br/>
        <w:t>CGEA 168,250 4.2 165,792 4.1 143,239 3.6</w:t>
        <w:br/>
        <w:t>--------- ------ ----- -------- ----- ------ -------- ----- ------</w:t>
        <w:br/>
        <w:t>TOTAL 1,247,952 31% 14.5% 713,065 17.6% 8.3% 397,116 9.8% 4.6%</w:t>
        <w:br/>
        <w:t>2- LED</w:t>
        <w:br/>
        <w:t>SITA 142,885 5 36,365 1.2 36,365 1.2</w:t>
        <w:br/>
        <w:t>STANEXEL 234,622 8.1 166,396 5.7 57,279 2</w:t>
        <w:br/>
        <w:t>SARU 227,631 7.9 182,061 6.3 143,335 5</w:t>
      </w:r>
    </w:p>
    <w:p>
      <w:r>
        <w:t>SUS 311,027 10.7 264,351 9.1 264,351 9.1</w:t>
        <w:br/>
        <w:t>-------- ----- ------ -------- ----- ------ -------- ----- -----</w:t>
        <w:br/>
        <w:t>TOTAL 916,165 31.7% 10.5% 649,173 22.3% 7.5% 501,330 17.3% 5.8%</w:t>
        <w:br/>
        <w:t>TOTAL 1 + 2 2,164,117 25% 1,362,238 15.8% 898,446 10.4%</w:t>
        <w:br/>
        <w:t>It appears from these tables that, for 10.4% of the population of Ile-de-France, collection has been carried out by the two main groups, CGEA and Lyonnaise des Eaux, for more than 20 years; that for 15.8%, it has been for more than 15 years; and that for 25%, it has been for more than 10 years.</w:t>
        <w:br/>
        <w:t>The contracts lost by the two groups are particularly few. In 1990 and 1993, the two groups lost the following contracts:</w:t>
      </w:r>
    </w:p>
    <w:p>
      <w:r>
        <w:t>CGEA Group</w:t>
        <w:br/>
        <w:t>The company CEOM lost the contract for La Garenne-Colombes to the benefit of the company Geteba, CGEA lost the contract for the Sictom of Rambouillet to the benefit of the company SEA, the company USP lost the contracts for Pierrefitte and Houilles to the benefit of the company Geteba, and the company OTN lost the contracts for Champigny and Valenton to the benefit of the companies Nicollin and Fassa, respectively. It should be added that only one transfer occurred to the benefit of the Lyonnaise des Eaux group: the contract for Champigny in Val-de-Marne, won by the company Nicollin, in which the Sita group took a 36% financial stake in 1992.</w:t>
      </w:r>
    </w:p>
    <w:p>
      <w:r>
        <w:t>Sita Group</w:t>
        <w:br/>
        <w:t>The company Sita lost the contracts for Sèvres and Courtry to the benefit of the company Coved, the contract for Bourg-la-Reine to the benefit of the company Nicollin, the contract for Le Pecq to the benefit of the company Spirale. The company SARU lost the contract for Tournan to the benefit of the company Saur, the contract for La Queue-en-Brie to the benefit of the company Aubine, and the contract for Vigneux to the benefit of the company Nicollin. Finally, the company Stanexel lost the contract for Saint-Aubin to the benefit of the company Nicollin and for Saint-Michel-sur-Orge to the benefit of the company Fassa. Only one transfer occurred to the benefit of the CGEA group, the contract for La Queue-en-Brie in Val-de-Marne.</w:t>
        <w:br/>
        <w:t>Since the awarding of these contracts, the company Spirale was acquired by CGEA in 1993, 36% of the capital of the company Nicollin by Sita in 1992, and the company Geteba also by Sita in 1995. Overall, changes in contract holders represent a very small share of the population collected in Ile-de-France and are very often canceled by the policy of acquiring independent companies by the two dominant groups.</w:t>
      </w:r>
    </w:p>
    <w:p>
      <w:r>
        <w:t>5. The Relevant Contracts</w:t>
        <w:br/>
        <w:t>a) The Contract for the City of Asnières</w:t>
      </w:r>
    </w:p>
    <w:p>
      <w:r>
        <w:t>The municipality of Asnières issued a call for applications on December 6, 1989, for participation in a restricted tender for the rental of garbage bins for the execution of the city's waste collection. The estimated contract amount was set at 6,000,000 francs. The bid opening committee on February 2, 1990, shortlisted six companies, three of which belonged to the Sita group: the companies Sita, SUS, and SARU. The offers from these companies were as follows:</w:t>
      </w:r>
    </w:p>
    <w:p>
      <w:r>
        <w:t>Companies Price Including Tax</w:t>
        <w:br/>
        <w:t>OTN 4,100,002</w:t>
        <w:br/>
        <w:t>USP 5,870,700</w:t>
        <w:br/>
        <w:t>GETEBA 6,238,360</w:t>
        <w:br/>
        <w:t>SITA 6,380,680</w:t>
        <w:br/>
        <w:t>SARU 6,434,050</w:t>
        <w:br/>
        <w:t>SUS 5,550,480</w:t>
      </w:r>
    </w:p>
    <w:p>
      <w:r>
        <w:t>The contract was awarded to the company SUS for a duration of six years.</w:t>
      </w:r>
    </w:p>
    <w:p>
      <w:r>
        <w:t>b) The Contract for the City of Courbevoie</w:t>
        <w:br/>
        <w:t>The municipality of Courbevoie issued a call for applications on July 23, 1993, for participation in a restricted tender for the collection of household waste, bulky items, and various cleaning-related services. The estimated contract amount was set at 22,000,000 francs.</w:t>
        <w:br/>
        <w:t>The bid opening committee on September 17, 1993, shortlisted four companies, three of which belonged to the Sita group: the companies Sita, SUS, and SARU.</w:t>
        <w:br/>
        <w:t>It appears from the minutes of the bid opening committee for the restricted tender on November 9, 1993, that these offers were as follows:</w:t>
      </w:r>
    </w:p>
    <w:p>
      <w:r>
        <w:t>Companies Base Solution Base Solution + Variant</w:t>
        <w:br/>
        <w:t>SITA 22,569,075 22,569,075</w:t>
        <w:br/>
        <w:t>SUS 15,855,871 17,093,106</w:t>
        <w:br/>
        <w:t>SARU 20,319,133 21,648,318</w:t>
        <w:br/>
        <w:t>OTN 19,930,967 21,496,487</w:t>
      </w:r>
    </w:p>
    <w:p>
      <w:r>
        <w:t>It was the company SUS, the lowest bidder, that obtained the contract including the variant, for an annual amount of 17,093,106 francs.</w:t>
      </w:r>
    </w:p>
    <w:p>
      <w:r>
        <w:t>c) The Contract for the Collection of Household Waste and Bulky Items for the Municipality of Bourg-la-Reine</w:t>
      </w:r>
    </w:p>
    <w:p>
      <w:r>
        <w:rPr>
          <w:b/>
        </w:rPr>
        <w:t>[Pages 7–9]</w:t>
      </w:r>
    </w:p>
    <w:p>
      <w:r>
        <w:t>Bourg-la-Reine, de Clichy-sous-Bois et de Bouffémont. Dans ces cas, les sociétés ont présenté des offres concurrentes, ce qui a soulevé des questions sur la concurrence entre les filiales du groupe.</w:t>
      </w:r>
    </w:p>
    <w:p>
      <w:r>
        <w:t>Les pratiques observées montrent une certaine flexibilité dans l'application des frontières géographiques établies, permettant aux sociétés de s'adapter aux conditions du marché et de maximiser leurs chances de succès dans les appels d'offres. Cette approche a été justifiée par la nécessité de répondre aux exigences commerciales et de maintenir la compétitivité du groupe dans un environnement de marché dynamique.</w:t>
      </w:r>
    </w:p>
    <w:p>
      <w:r>
        <w:rPr>
          <w:b/>
        </w:rPr>
        <w:t>[Pages 10–12]</w:t>
      </w:r>
    </w:p>
    <w:p>
      <w:r>
        <w:t>Courbevoie, Bourg-la-Reine, and Clichy-sous-Bois.</w:t>
      </w:r>
    </w:p>
    <w:p>
      <w:r>
        <w:t>Regarding the relations between the companies of the Geteba group:</w:t>
        <w:br/>
        <w:t>In his declaration report, Mr. Bertrand, general manager of Geteba and chairman of SAEW, describes the policy of the group formed by these two companies in these terms: "For markets like Bondy or Bouffémont where Geteba and Saew both submitted bids, I can provide two explanations for the submission of two offers: On certain markets, Geteba will try to submit a very competitive offer but always risks being eliminated, even when being the lowest bidder. We then submit a second offer in the name of Saew, as a safety offer. In this case, both offers are of course drafted by the same company. In other cases, a manager from Saew may have a privileged contact in a community, and Saew retains a proposal while Geteba bids simultaneously...." He also specifies that: "The lists of markets that I am providing to you (Geteba and Saew) are published by the same service of Geteba."</w:t>
      </w:r>
    </w:p>
    <w:p>
      <w:r>
        <w:t>II. - Based on the preceding observations, the Council,</w:t>
      </w:r>
    </w:p>
    <w:p>
      <w:r>
        <w:t>On the prescription:</w:t>
        <w:br/>
        <w:t>Considering that the companies Sita, SUS, and SARU assert that more than three years have elapsed between the facts noted during the administrative investigation concerning the municipality of Asnières, which took place in February and March 1990, and the declaration report of Mr. Pin, general manager of Sita, dated July 12, 1993, the first interruptive act of prescription; that they believe that under the provisions of Article 27 of the ordinance of December 1, 1986, the Council cannot, consequently, examine these facts; But considering that according to Article 27 of the ordinance of December 1, 1986, the only text dealing with prescription before the Competition Council: "The Competition Council cannot be seized of facts dating back more than three years if no act has been made to seek, establish, or sanction them"; that the call for tenders launched by the municipality of Asnières for the removal of household waste during which the practices were noted concerned a rental contract for bins with a driver including a revisable annual price proposal; that the offer from SUS was accepted by the municipality of Asnières, which entered into a contract with this company for a duration of three years, renewable once by tacit renewal, which gave rise to a commitment act dated March 2, 1990, signed by the general manager of SUS; that these practices were part of the strategy of the Sita group, which was reflected in organized consultation among the various companies of the group in Ile-de-France during the period considered, as recognized by the leaders of the Sita companies, Messrs. Mazeau and Faucher, in the statements reproduced in § B above; that during this period, several acts of instruction and procedure aimed at establishing, seeking, or sanctioning practices prohibited by Article 7 of the ordinance of December 1, 1986 occurred, notably the declaration report of Mr. Pin dated July 12, 1993; that consequently the Council can examine the practices related to the market of the municipality of Asnières;</w:t>
      </w:r>
    </w:p>
    <w:p>
      <w:r>
        <w:t>On the regularity of the declaration report of Mr. Faucher:</w:t>
        <w:br/>
        <w:t>Considering that the company S.U.S believes that the hearing report of Mr. Jacques Faucher, deputy general manager of this company, is irregular on the grounds that the investigators did not indicate the purpose of their investigation, nor specified that a report would be established at the end of the hearing; But considering that this report, which is valid until proven otherwise, includes the mention that the purpose of the investigation was indicated to Mr. Faucher; that it was signed by the investigators and by the person heard, who expressed no reservations; that consequently this act having been established regularly, there is no reason to exclude it from the procedure;</w:t>
      </w:r>
    </w:p>
    <w:p>
      <w:r>
        <w:t>On the practices observed:</w:t>
        <w:br/>
        <w:t>Considering that in the matter of public contracts, an anti-competitive agreement can take the form, in particular, of coordination of offers or exchanges of information between companies, prior to the submission of offers; that the proof of the existence of such practices, which are likely to limit the independence of the offers, a condition for the normal functioning of competition, can result either from self-sufficient evidence, or from a bundle of indices constituted by the correlation of various elements collected during the investigation, even if each of these elements taken in isolation does not have a sufficiently probative character; Considering that it is also likely to distort the competition between autonomous companies and to mislead the contracting authority about the reality and extent of competition among the bidders for the considered market, the fact that companies having legal or financial ties between them, but which have their commercial autonomy, present distinct and competing offers after having consulted to coordinate or jointly develop them; that it is established that the companies Sita, SUS, Stanexel, SARU, on the one hand, and Geteba and SAEW, on the other hand, constituted autonomous companies, as they themselves recognized in their written observations;</w:t>
      </w:r>
    </w:p>
    <w:p>
      <w:r>
        <w:t>Regarding the practices of the companies Sita, SUS, Stanexel, and SARU:</w:t>
        <w:br/>
        <w:t>Considering, first, that the companies Sita, SUS, Stanexel, and SARU, belonging to the Sita group, responded to the same calls for tenders without notifying the contracting authority of their legal and financial ties; that the companies Sita, SARU, and SUS each submitted a distinct offer in response to the restricted tender launched by the municipality of Asnières on December 6, 1989, for the rental of garbage bins for the execution of the city's collection; that these same companies each submitted a distinct offer in response to the restricted tender launched by the municipality of Courbevoie on July 23, 1991, for the collection of household waste, bulky items, and various cleaning services; that these companies also each submitted a distinct offer in response to the tender launched by the municipality of Clichy-sous-Bois on April 13, 1993, for the removal of household waste, bulky waste, and selective collection; that the companies Sita, SARU, Stanexel, and SUS each submitted a distinct offer in response to the tender launched by the municipality of Bourg-la-Reine on September 28, 1991, for the collection of household waste and bulky items; Considering, secondly, that regarding the markets of Asnières and Courbevoie, the company SUS appeared to be the best positioned among the companies of the Sita group to propose the most competitive offer; that indeed, according to the statements of the managers of these companies, the companies of the Sita group participate in a tender notably based on their geographical location; that the company SUS has a facility in Clichy, near these two municipalities; that it presented the lowest bid among the companies of the group; that moreover, it was declared the awardee of these two markets; that the offers presented by the companies Sita and SARU for the Asnières market were respectively 15% and 16% higher than that presented by the company SUS; that according to the tender commission, the prices of the offers from the companies Sita and SARU "significantly exceeded the ceilings"; that the offers presented by the companies Sita and SARU for the Courbevoie market were respectively 32% and 27% higher than that presented by the company SUS; that these differences were not justified by these companies, even though there exists, according to the statements in the session of the manager of the company Sita, a common investment policy and a centralized organization of the management of the companies' resources within the group; Considering, thirdly, that, concerning the Bourg-la-Reine market, even if it only concerns one of the items of the tender, the identity of the prices of the offer from the company Sita and that of the company Stanexel can only result from an exchange of information between the two companies, which was not contested by the interested parties; Considering, finally, that the managers of the companies of the Sita group have acknowledged the existence, in certain cases, of coordination of the group's offers; that Mr. Pin, general manager of the company Sita, in a letter dated December 16, 1993, addressed to the regional directorate of competition, consumption, and fraud repression, stated: "It sometimes appears wise for our group to promote the candidacy of more competitive subsidiaries in tenders"; that Mr. Faucher, general manager of the company SUS, also indicated in his declaration report of December 7, 1993, that: "in general, we contact Mr. Mazeaud (deputy general manager of the company SARU) to clarify a bit the ideas on who is better placed. For safety, we sometimes decide to both submit bids on certain restricted tenders"; Considering that these various elements constitute a bundle of serious, precise, and consistent indices of a consultation among the companies Sita, SARU, Stanexel, and SUS during the tenders launched for the markets of Asnières, Courbevoie, Clichy-sous-Bois, and Bourg-la-Reine; Considering that the practices of the companies Sita, SARU, Stanexel, and SUS had the object and effect of restricting competition in the considered markets and are therefore prohibited by the provisions of Article 7 of the ordinance of December 1, 1986;</w:t>
      </w:r>
    </w:p>
    <w:p>
      <w:r>
        <w:t>Regarding the companies Geteba and SAEW:</w:t>
        <w:br/>
        <w:t>Considering that the company Geteba and its subsidiary SAEW responded to three of these tenders without notifying the contracting authority of their economic and financial ties; that these two companies indeed submitted distinct offers for the tenders launched by the municipality of Bourg-la-Reine on September 28, 1991, for the collection of household waste and bulky items, the municipality of Clichy-sous-Bois on April 13, 1993, for the removal of household waste, bulky items, and selective collection, and the municipality of Bouffémont on October 24, 1991, for the collection and removal of household waste and bulky items; Considering that, in his hearing report dated August 2, 1993, Mr. Bertrand, general manager of Geteba and chairman of SAEW, indicated that when the two companies each submitted a bid for the same market, these offers were drafted by the same company; Considering that in their observations, the companies Geteba and SAEW did not contest that they jointly drafted their offers, but argued that, given their weak position in the household waste collection market in Ile-de-France, these practices had not had a significant effect on the functioning of competition;</w:t>
      </w:r>
    </w:p>
    <w:p>
      <w:r>
        <w:rPr>
          <w:b/>
        </w:rPr>
        <w:t>[Pages 13–15]</w:t>
      </w:r>
    </w:p>
    <w:p>
      <w:r>
        <w:t>But considering that these practices, which aimed to deceive the contracting authority regarding the reality of competition, had an anti-competitive object and that, even though the companies Geteba and SAEW did not obtain the relevant contracts, these practices had a potentially significant effect on the choice of the awardee for each of the contracts; that indeed, in the case of tenders, the effect must be assessed on a contract-by-contract basis; that these practices are therefore prohibited by the provisions of Article 7 of the ordinance of December 1, 1986;</w:t>
      </w:r>
    </w:p>
    <w:p>
      <w:r>
        <w:t>On the sanctions:</w:t>
        <w:br/>
        <w:t>Considering that under the terms of Article 13 of the ordinance of December 1, 1986: "The Competition Council may order the parties concerned to cease anti-competitive practices within a specified period or impose specific conditions. It may impose a monetary sanction applicable either immediately or in the event of non-compliance with the injunctions. Monetary sanctions are proportionate to the seriousness of the facts alleged, the extent of the damage caused to the economy, and the situation of the company or organization sanctioned. They are determined individually for each sanctioned company or organization and reasoned for each sanction. The maximum amount of the sanction is, for a company, 5% of the amount of the turnover excluding taxes achieved in France during the last closed financial year (...)"; The Competition Council may order the publication of its decision in the newspapers or publications it designates, the posting in the places it indicates (...). The costs are borne by the interested party";</w:t>
      </w:r>
    </w:p>
    <w:p>
      <w:r>
        <w:t>Considering that the seriousness of the exchanges of information and cover bidding practices observed is all the more significant as they concern a public service that must be imperatively provided by local authorities for reasons of public hygiene and environmental policy; that competition can only take place during the renewal of contracts; that the extent of the damage caused to the economy by these exchanges of information and cover bidding practices results from the importance and duration of the contracts in question, especially since, in practice, the company awarded a household waste collection contract in the Paris region retains the contract for a very long period; that thus, the annual amount of the relevant contracts as awarded amounted to 5,550,480 F for a duration of 6 years concerning the municipality of Asnières, 17,093,106 F concerning the municipality of Courbevoie, 2,189,464 F for a duration of 5 years concerning the municipality of Bourg-la-Reine, 2,609,200 F for basic collection only, for a duration of 7 years concerning the municipality of Clichy-sous-Bois, and 856,500 F for the municipality of Bouffémont;</w:t>
      </w:r>
    </w:p>
    <w:p>
      <w:r>
        <w:t>Regarding the company Sita:</w:t>
        <w:br/>
        <w:t>Considering that the company Sita engaged in prohibited anti-competitive practices with the companies SUS, SARU, and Stanexel, for the contracts of Asnières concluded for a duration of six years, of Courbevoie, of Bourg-la-Reine, and of Clichy-sous-Bois, and that, as the parent company, it coordinates the activities of the group; that by concealing the legal and financial links that united the companies of the Sita group, they were able to mislead public authorities regarding the extent of competition;</w:t>
      </w:r>
    </w:p>
    <w:p>
      <w:r>
        <w:t>Considering that this company achieved a turnover of 196,331,588 F in 1997, the last closed financial year available; that based on the general and individual elements as assessed above, it is appropriate to impose a monetary sanction of 4,000,000 F;</w:t>
      </w:r>
    </w:p>
    <w:p>
      <w:r>
        <w:t>Regarding the company SARU:</w:t>
        <w:br/>
        <w:t xml:space="preserve">Considering that the company SARU engaged in prohibited anti-competitive practices with the companies Sita, SUS, and Stanexel for the contracts of Asnières, Courbevoie, Bourg-la-Reine, and Clichy-sous-Bois; </w:t>
        <w:br/>
        <w:t>Considering that this company achieved a turnover of 174,741,387 F in 1997, the last closed financial year available; that based on the general and individual elements as assessed above, it is appropriate to impose a monetary sanction of 3,400,000 F;</w:t>
      </w:r>
    </w:p>
    <w:p>
      <w:r>
        <w:t>Regarding the company SUS:</w:t>
        <w:br/>
        <w:t xml:space="preserve">Considering that the company SUS engaged in prohibited anti-competitive practices with the companies Sita, SARU, and Stanexel for the Asnières contract, for a duration of six years for which it was declared the awardee for an annual amount of 5,550,480 F, for the Courbevoie contract for which it was declared the awardee for an annual amount of 17,093,106 F, as well as for the contracts of Bourg-la-Reine and Clichy-sous-Bois; </w:t>
        <w:br/>
        <w:t>Considering that this company achieved a turnover of 150,697,938 F in 1997, the last closed financial year available; that based on the general and individual elements as assessed above, it is appropriate to impose a monetary sanction of 3,000,000 F;</w:t>
      </w:r>
    </w:p>
    <w:p>
      <w:r>
        <w:t>Regarding the company Stanexel:</w:t>
        <w:br/>
        <w:t xml:space="preserve">Considering that the company Stanexel engaged in prohibited anti-competitive practices with the companies Sita, SUS, and SARU for the Bourg-la-Reine contract; </w:t>
        <w:br/>
        <w:t>Considering that this company achieved a turnover of 255,163,454 F in 1997, the last closed financial year available; that based on the general and individual elements as assessed above, it is appropriate to impose a monetary sanction of 500,000 F;</w:t>
      </w:r>
    </w:p>
    <w:p>
      <w:r>
        <w:t>Regarding the company Geteba:</w:t>
        <w:br/>
        <w:t xml:space="preserve">Considering that the company Geteba engaged in prohibited anti-competitive practices with the company SAEW for the contracts of Bourg-la-Reine, Clichy-sous-Bois, and Bouffémont; that it acknowledged the exercise of these practices; </w:t>
        <w:br/>
        <w:t>Considering that this company achieved a turnover of 25,573,800 F in 1997, the last closed financial year available; that based on the general and individual elements as assessed above, it is appropriate to impose a monetary sanction of 200,000 F;</w:t>
      </w:r>
    </w:p>
    <w:p>
      <w:r>
        <w:t>Regarding the company SAEW:</w:t>
        <w:br/>
        <w:t xml:space="preserve">Considering that the company SAEW engaged in prohibited anti-competitive practices with the company Geteba for the contracts of Bourg-la-Reine, Clichy-sous-Bois, and Bouffémont; </w:t>
        <w:br/>
        <w:t>Considering that this company achieved a turnover of 25,361,549 F in 1997, the last closed financial year available; that based on the general and individual elements as assessed above, it is appropriate to impose a monetary sanction of 200,000 F;</w:t>
      </w:r>
    </w:p>
    <w:p>
      <w:r>
        <w:t>On the publication:</w:t>
      </w:r>
    </w:p>
    <w:p>
      <w:r>
        <w:t>Finally considering that regarding the conditions under which companies charged with executing a public service that concerns the daily life of the inhabitants of the municipalities involved and which they bear the cost, it is appropriate to give wide publicity to the decision of the Council; that for this purpose, it is necessary to order the publication of this decision, at common expense and in proportion to the monetary sanctions imposed on them, by the companies Sita, SARU, SUS, Stanexel, Geteba, and SAEW, in the newspaper "Le Parisien" (editions of Hauts-de-Seine, Seine-Saint-Denis, and Val-d’Oise), within a maximum period of three months following the notification of this decision,</w:t>
      </w:r>
    </w:p>
    <w:p>
      <w:r>
        <w:t>decides</w:t>
      </w:r>
    </w:p>
    <w:p>
      <w:r>
        <w:t>Article 1.- It is established that the companies Sita, SARU, Stanexel, SUS, Geteba, and SAEW have violated the provisions of Article 7 of the ordinance of December 1, 1986.</w:t>
      </w:r>
    </w:p>
    <w:p>
      <w:r>
        <w:t>Article 2.- The following monetary sanctions are imposed:</w:t>
        <w:br/>
        <w:t>4,000,000 F on the company Sita</w:t>
        <w:br/>
        <w:t>3,400,000 F on the company SARU</w:t>
        <w:br/>
        <w:t>3,000,000 F on the company SUS</w:t>
        <w:br/>
        <w:t>500,000 F on the company Stanexel</w:t>
        <w:br/>
        <w:t>200,000 F on the company Geteba</w:t>
        <w:br/>
        <w:t>200,000 F on the company SAEW</w:t>
      </w:r>
    </w:p>
    <w:p>
      <w:r>
        <w:t>Article 3.- The companies Sita, SARU, SUS, Stanexel, Geteba, and SAEW will publish at common expense and in proportion to the monetary sanctions imposed on them, within a maximum period of three months following its notification, the full text of this decision in the newspaper "Le Parisien" (editions of Hauts-de-Seine, Seine-Saint-Denis, and Val-d’Oise). This publication will be preceded by the mention: "Decision of the Competition Council of June 23, 1998, regarding practices observed in the household waste collection market in Ile-de-France."</w:t>
      </w:r>
    </w:p>
    <w:p>
      <w:r>
        <w:t>Deliberated, on the report of Mr. Jacques Poyer, by Mr. Cortesse, vice-president, presiding over the session, Ms. Hagelsteen, Messrs. Callu, Marleix, and Thiolon, members.</w:t>
      </w:r>
    </w:p>
    <w:p>
      <w:r>
        <w:t>The general rapporteur, The vice-president,</w:t>
        <w:br/>
        <w:t>presiding over the session,</w:t>
        <w:br/>
        <w:t>Marie Picard Pierre Cortesse</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