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https://www.autoritedelaconcurrence.fr/fr/decision/relative-des-pratiques-constatees-sur-le-marche-de-la-fourniture-de-biere-en-fut-en-region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94-D-49 of October 4, 1994  </w:t>
        <w:br/>
        <w:t xml:space="preserve">concerning practices observed in the market  </w:t>
        <w:br/>
        <w:t xml:space="preserve">for the supply of draft beer in the Paris region.  </w:t>
        <w:br/>
        <w:t xml:space="preserve">The Competition Council (standing committee),  </w:t>
        <w:br/>
        <w:t xml:space="preserve">Having regard to the letter registered on March 30, 1989, under number F 237, by which the G.I.E., 'Grossistes entrepositaires Paris-Est' (G.E.P.E.), referred to the Competition Council practices implemented by the company Brasseries Kronembourg;  </w:t>
        <w:br/>
        <w:t xml:space="preserve">Having regard to Ordinance No. 86-1243 of December 1, 1986, as amended, relating to the freedom of prices and competition, and Decree No. 86-1309 of December 29, 1986, as amended, adopted for its application;  </w:t>
        <w:br/>
        <w:t xml:space="preserve">Having regard to the letter from the G.I.E. 'Grossistes entrepositaires Paris-Est' registered on February 8, 1994;  </w:t>
        <w:br/>
        <w:t xml:space="preserve">Having regard to the other documents in the file;  </w:t>
        <w:br/>
        <w:t xml:space="preserve">The rapporteur, the general rapporteur, and the Government Commissioner heard;  </w:t>
        <w:br/>
        <w:t xml:space="preserve">Considering that, by the aforementioned letter of February 8, 1994, the G.I.E. 'Grossistes entrepositaires Paris-Est' declared to withdraw its referral;  </w:t>
        <w:br/>
        <w:t xml:space="preserve">Considering that there is no need for the Council to take up the matter ex officio,  </w:t>
        <w:br/>
        <w:t xml:space="preserve">Decides  </w:t>
        <w:br/>
        <w:t xml:space="preserve">Single Article. - The file registered under number F 237 is closed.  </w:t>
        <w:br/>
        <w:t xml:space="preserve">Deliberated on the oral report of Mr. Jean-Pierre Lehman by Mr. Barbeau, president, and Messrs. Cortesse and Jenny, vice-presidents.  </w:t>
        <w:br/>
        <w:t xml:space="preserve">The general rapporteur The president  </w:t>
        <w:br/>
        <w:t xml:space="preserve">Marc Sadaoui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