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https://www.autoritedelaconcurrence.fr/fr/decision/relative-des-pratiques-denoncees-par-la-societe-amadeus</w:t>
      </w:r>
    </w:p>
    <w:p>
      <w:r>
        <w:t>Pages translated : 16</w:t>
      </w:r>
    </w:p>
    <w:p/>
    <w:p>
      <w:r>
        <w:rPr>
          <w:b/>
        </w:rPr>
        <w:t>[Pages 1–3]</w:t>
      </w:r>
    </w:p>
    <w:p>
      <w:r>
        <w:t>FRENCH REPUBLIC</w:t>
        <w:br/>
        <w:t>Decision No. 20-D-14 of October 26, 2020</w:t>
        <w:br/>
        <w:t>regarding practices reported by the company Amadeus</w:t>
        <w:br/>
        <w:t>The Competition Authority (Vice-President ruling alone),</w:t>
        <w:br/>
        <w:t>Having regard to the letters, registered on May 4, 2018, under numbers 18/0047 F and 18/0048 M, by which the company Amadeus referred to the Competition Authority practices implemented by the companies Google Ireland Limited and Google Inc., now Google LLC, and requested the issuance of interim measures;</w:t>
        <w:br/>
        <w:t>Having regard to Article 102 of the Treaty on the Functioning of the European Union;</w:t>
        <w:br/>
        <w:t>Having regard to Book IV of the Commercial Code;</w:t>
        <w:br/>
        <w:t>Having regard to Decision No. 19-MC-01 of January 31, 2019, regarding a request for interim measures from the company Amadeus;</w:t>
        <w:br/>
        <w:t>Having regard to Decision No. 19-D-26 of December 19, 2019, regarding practices implemented in the online advertising sector related to searches;</w:t>
        <w:br/>
        <w:t>Having regard to Decision No. 20-JU-02 of September 11, 2020, by which the President of the Competition Authority designated, based on the last paragraph of Article L. 461-3 of the Commercial Code, Mr. Henri Piffaut, Vice-President, to adopt the decision to be rendered on the referral from the company Amadeus;</w:t>
        <w:br/>
        <w:t>Having regard to the business secrecy decisions No. 18-DECR-315 of September 24, 2018, No. 19-DSA-016 of January 7, 2019, No. 19-DSA-023 of January 14, 2019, No. 19-DSA-024 of January 14, 2019, No. 19-DSA-031 of January 17, 2019, No. 19-DSA-037 of January 21, 2019, No. 18-DSA-231 of July 18, 2018, No. 18-DSA-233 of July 20, 2018, No. 18-DSA-240 of July 31, 2018, No. 18-DSA-302 of September 17, 2018, No. 18-DSA-386 of November 2, 2018, No. 18-DSA-442 of December 6, 2018;</w:t>
        <w:br/>
        <w:t>Having regard to the observations presented by the company Amadeus;</w:t>
        <w:br/>
        <w:t>Having regard to the other documents in the file;</w:t>
        <w:br/>
        <w:t>The rapporteur, the deputy rapporteur general, and the representatives of the companies Amadeus heard during the session of the Competition Authority on October 13, 2020, the government commissioner having been regularly summoned;</w:t>
        <w:br/>
        <w:t>Adopts the following decision:</w:t>
      </w:r>
    </w:p>
    <w:p>
      <w:r>
        <w:t>Summary1:</w:t>
        <w:br/>
        <w:t>On May 4, 2018, the company Amadeus referred to the Authority regarding practices implemented by Google in the online advertising market related to searches. The complainant accused Google of having implemented abusive practices by suspending its Google AdWords accounts (which became "Google Ads" in the summer of 2018) and refusing most of its advertising announcements since January 2018.</w:t>
        <w:br/>
        <w:t>In addition to its substantive referral, Amadeus requested the issuance of interim measures, based on Article L. 464-1 of the Commercial Code. By Decision No. 19-MC-01 of January 31, 2019, the Competition Authority issued interim measures against Google and decided to continue the substantive investigation of this case. By a ruling of April 4, 2019, which became final, the Paris Court of Appeal confirmed, for the most part, Decision No. 19-MC-01.</w:t>
        <w:br/>
        <w:t>The substantive investigation of Amadeus's referral is also part of Decision No. 19-D-26 of December 19, 2019, ruling on the referral from the company Gibmedia, which accused Google of having abusively suspended its Google Ads accounts. In this decision, the Authority found that Google had committed an abuse of dominant position by defining and applying the Google Ads Rules in a non-transparent, non-objective, and discriminatory manner, and fined Google 150 million euros, accompanying this decision with a number of injunctions addressed to Google. To support this condemnation decision, the Authority relied in particular on factual elements reported by the company Amadeus in the context of the present procedure, these elements having been regularly included in the file constituted following the complaint from Gibmedia by the rapporteurs during the investigation phase. The Authority notably noted that Amadeus's Google Ads accounts had been suspended in January and July 2018, even though Google intervened proactively to develop the presence of Amadeus's telephone directory services, on its commercial strategy, on the evolution of competition in the directory and telephone information sector, and on the implementation of campaigns for these sites on Google Ads. Decision No. 19-D-26 took into account this inconsistent behavior from Google to establish the anti-competitive nature of the practices implemented by Google.</w:t>
        <w:br/>
        <w:t>The Authority considers that the facts reported by Amadeus in its referral have already been addressed, qualified, and sanctioned within the framework of Decision No. 19-D-26 and that the injunctions imposed on Google in this decision frame the practices reported by Amadeus, similar to the measures that had been imposed, as interim measures, in Decision No. 19-MC-01. Amadeus's complaint having become moot, it must be dismissed under Article L. 462-8 of the Commercial Code.</w:t>
        <w:br/>
        <w:t>1 This summary is strictly indicative. Only the reasons for the decision numbered below are authoritative.</w:t>
        <w:br/>
        <w:t>2</w:t>
      </w:r>
    </w:p>
    <w:p>
      <w:r>
        <w:t>SUMMARY</w:t>
        <w:br/>
        <w:t>I. Findings .................................................................................... 4</w:t>
        <w:br/>
        <w:t>A. THE REFERRAL ...................................................................................................................................... 4</w:t>
        <w:br/>
        <w:t>1. THE COMPANIES AND SECTORS CONCERNED ......................................................................4</w:t>
        <w:br/>
        <w:t>a) Telephone directory services .............................................................................. 4</w:t>
        <w:br/>
        <w:t>b) The company Amadeus ....................................................................................... 5</w:t>
        <w:br/>
        <w:t>c) The company Google and the online search-related advertising sector ........... 5</w:t>
        <w:br/>
        <w:t>2. THE PRACTICES REPORTED .................................................................................................6</w:t>
        <w:br/>
        <w:t>a) The general advertising conditions of Google and the Google Ads Rules .... 7</w:t>
        <w:br/>
        <w:t>b) The commercial relations between Google and Amadeus .................................... 8</w:t>
        <w:br/>
        <w:t>B. DECISIONS NO. 19-MC-01 AND NO. 19-D-26 OF THE COMPETITION AUTHORITY</w:t>
        <w:br/>
        <w:t>............................................................................................................................................................ 9</w:t>
        <w:br/>
        <w:t>1. DECISION NO. 19-MC-01 REGARDING THE REQUEST FOR INTERIM MEASURES</w:t>
        <w:br/>
        <w:t>FROM AMADEUS .............................................................................................................................10</w:t>
        <w:br/>
        <w:t>2. DECISION NO. 19-D-26 RULING ON THE REFERRAL FROM THE COMPANY GIBMEDIA ...........11</w:t>
        <w:br/>
        <w:t>II. Discussion ..................................................................................... 13</w:t>
        <w:br/>
        <w:t>A. ON THE FACTS REPORTED BY AMADEUS ........................................................................ 13</w:t>
        <w:br/>
        <w:t>B. THE INJUNCTIONS OF DECISION NO. 19-D-26 ................................................................. 14</w:t>
        <w:br/>
        <w:t>III. Conclusion .................................................................................... 15</w:t>
        <w:br/>
        <w:t>DECISION ......................................................................................................................... 16</w:t>
        <w:br/>
        <w:t>3</w:t>
      </w:r>
    </w:p>
    <w:p>
      <w:r>
        <w:rPr>
          <w:b/>
        </w:rPr>
        <w:t>[Pages 4–6]</w:t>
      </w:r>
    </w:p>
    <w:p>
      <w:r>
        <w:t>I. Findings</w:t>
        <w:br/>
        <w:t>A. THE REFERRAL</w:t>
        <w:br/>
        <w:t>1. By registered letter dated May 4, 2018, under number 18/0047 F, the company Amadeus (518 421 466 RCS Toulouse) referred to the Competition Authority (hereinafter "the Authority") practices implemented by the companies Google Ireland Limited and Google Inc., which has become Google LLC (hereinafter "Google").</w:t>
        <w:br/>
        <w:t>2. According to the referrer, Google holds a dominant position in the online advertising market related to searches and has implemented abusive practices by suspending, between January 10 and January 29, 2018, its Google AdWords accounts (which became "Google Ads" in the summer of 2018) and by refusing most of its advertising ads since January 2018.</w:t>
        <w:br/>
        <w:t>3. In addition to its main referral, Amadeus requested, by registered letter dated May 4, 2018, under number 18/0048 M, the issuance of interim measures, based on Article L. 464-1 of the Commercial Code.</w:t>
        <w:br/>
        <w:t>4. By decision No. 19-MC-01 dated January 31, 2019, the Competition Authority issued interim measures against Google and decided to continue the substantive investigation of this case. By a ruling dated April 4, 2019, which became final, the Paris Court of Appeal confirmed, for the most part, decision No. 19-MC-01.</w:t>
        <w:br/>
        <w:t>1. THE COMPANIES AND SECTORS CONCERNED</w:t>
        <w:br/>
        <w:t>a) Telephone directory services</w:t>
        <w:br/>
        <w:t>5. The Telecommunications Regulatory Authority (which has become the Regulatory Authority for Electronic Communications and Posts ("ARCEP")) created short numbers in the form 118 XYZ on January 27, 2005 (decision No. 05-0061). The objective was to open the market for telephone directory services to competition, replacing the service previously provided via the number 12, operated at that time by the historical telecommunications operator France Telecom (now Orange).</w:t>
        <w:br/>
        <w:t>6. ARCEP assigns these "118 XYZ" numbers by decision. They provide a telephone directory service that includes at least the universal directory service mentioned in Article R. 10-7 of the Postal and Electronic Communications Code. In accordance with decision No. 05-1085 of ARCEP dated December 15, 2005, these numbers may freely use "a duration-based pricing with a call setup charge." The regulation of their pricing modalities is set to evolve starting August 1, 2021, as a cap will be introduced for both the call setup charge (namely €3.00 / call including tax) and the duration-based pricing (namely €0.80 / minute including tax) (see Article 6 of decision No. 2018-0881 dated July 24, 2018, of ARCEP establishing the national numbering plan and its management rules).</w:t>
        <w:br/>
        <w:t>4</w:t>
      </w:r>
    </w:p>
    <w:p>
      <w:r>
        <w:t>b) The company Amadeus</w:t>
        <w:br/>
        <w:t>7. The company Amadeus is located in Toulouse. Mr. X..., its manager, founded it in 2010 and is its majority partner (98%). It has been operating a premium-rate telephone directory service under the number 118 001 since November 2015. This service offers consumers the ability to provide by phone the contact details of an individual, a professional, a company, or an administration and to directly connect them with the sought number.</w:t>
        <w:br/>
        <w:t>8. Until March 22, 2018, the company Ynover Telecom, also owned and managed by Mr. X..., was the holder of the 118 001 (reference 626 to 628). However, this numbering resource was operated by Amadeus (reference 3072), to which it was ultimately transferred as of March 1, 2018 (references 641 to 643). Amadeus has also been the holder of 118 512 since October 11, 2018, and was the holder of 118 333 between July 28, 2016, and March 8, 20182. According to Amadeus, "the number 118 333 (had) been reserved to analyze network performance"3 and its operation "was interrupted due to difficulties encountered following the suspension of Amadeus's AdWords account"4 (reference 7).</w:t>
        <w:br/>
        <w:t>9. As part of its telephone directory activity, Amadeus operates a total of 42 websites such as www.118001.fr, www.service-energie.info, and www.suivre-colis.com (for the complete list see references 3286 and 3287). In the case of a call to 118 001, the consumer is charged in addition to the call price, paying a sum of €2.99 upon connection, and €2.99 per minute, including throughout the duration of the call if connected to the sought number.</w:t>
        <w:br/>
        <w:t>10. In 2016, the first full year of operation of its service, Amadeus achieved a turnover of €5,752,200, with a profit of €1,528,242. In 2017, this turnover rose to €12,476,548 with a profit reduced to €1,385,234.</w:t>
        <w:br/>
        <w:t>c) The company Google and the online advertising sector related to searches</w:t>
        <w:br/>
        <w:t>11. Founded in 1998, Google is a subsidiary of Alphabet. In 2018, its global turnover amounted to approximately €116 billion.</w:t>
        <w:br/>
        <w:t>12. Google offers a wide range of services, including the general search service or Google Search engine, and the online advertising service related to searches called Google Ads (formerly Google AdWords).</w:t>
        <w:br/>
        <w:t>13. Google's business model primarily relies on the interaction between the online search services provided to users at no financial cost, which allows it to access users' personal data, and the online advertising services, from which it derives the majority of its revenues5.</w:t>
        <w:br/>
        <w:t>14. The online search engine service, Google Search, is Google's flagship service, accessible via the website www.google.com or its national versions (in France www.google.fr). When a user enters a keyword or a series of keywords into Google Search, it offers different categories of results, which stem from either general or specialized referencing6. In the case of general referencing, known as "natural" referencing, the results arise from the application of algorithms developed by Google, which aim to identify the most relevant websites for the given search, based on various criteria (such as the frequency of site visits or the frequency of other sites where they appear as links, etc.).</w:t>
        <w:br/>
        <w:t>15. Google Search can offer another category of results, namely online advertisements related to searches from Google Ads (the "Google Ads ads"). Google Ads ads typically appear above or below the results from natural referencing and are accompanied by a label intended to inform users of their advertising nature. The selection of the displayed results is very different from that of natural referencing. The list of displayed ads depends on a keyword auction process, organized by Google Ads and in which interested advertisers participate7. The auction process determines both which ad will be displayed and the payment that will be made to Google when a user clicks on an ad.</w:t>
        <w:br/>
        <w:t>16. Google Ads ads thus allow advertisers to direct users of Google Search to their website, even in cases where their ranking in the results from natural referencing is not high.</w:t>
        <w:br/>
        <w:t>2. THE REPORTED PRACTICES</w:t>
        <w:br/>
        <w:t>17. Amadeus believes that Google abruptly suspended some of its Google Ads accounts under non-transparent, non-objective, and discriminatory conditions. In addition to these suspensions, Google allegedly refused the ads broadcast by Amadeus's non-suspended accounts under similarly non-transparent, non-objective, and discriminatory conditions.</w:t>
        <w:br/>
        <w:t>18. First, the rules governing the Google Ads service at the time of the alleged facts will be recalled a), then the business relationships maintained since early 2016 by Google and Amadeus, and finally the conditions under which Google suspended Amadeus's active accounts, then refused to broadcast ads by the latter b).</w:t>
        <w:br/>
        <w:t>6 In the case of specialized referencing, Google directly offers services responding to searches related to news (Google News), price comparison (Google Shopping), mapping (Google Maps, enhanced by the development of Google Street View, a service that provides 3D photographs of streets), videos (via the YouTube site). These searches, which direct users to services managed by Google, are also referred to as "vertical searches."</w:t>
        <w:br/>
        <w:t>7 The display of Google Ads ads in response to a user's query involves, more specifically, a two-step process:</w:t>
        <w:br/>
        <w:t>- first, Google Ads identifies a set of relevant ads by matching the keywords that advertisers have attached to their ad with those used in the user's query. This filter corresponds to the search for a relevant result according to the user's wishes.</w:t>
        <w:br/>
        <w:t>- secondly, Google Ads ranks the relevant ads according to their "Ad Rank." The ranking of an ad depends on two factors: the maximum price indicated by an advertiser for each click on their ad in an auction, and the qualitative ranking of that ad (the "Quality Score"). The Google Ads ads that are displayed most prominently are those with the highest "Ad Rank."</w:t>
        <w:br/>
        <w:t>When a user clicks on a Google Ads ad, Google receives a payment corresponding to that click from the advertiser. The advertiser thus only pays for their ad based on the clicks made by users, the payment being referred to as "CPC" or cost per click.</w:t>
      </w:r>
    </w:p>
    <w:p>
      <w:r>
        <w:rPr>
          <w:b/>
        </w:rPr>
        <w:t>[Pages 7–9]</w:t>
      </w:r>
    </w:p>
    <w:p>
      <w:r>
        <w:t xml:space="preserve">a) The general advertising conditions of Google and the Google Ads Rules  </w:t>
        <w:br/>
        <w:t xml:space="preserve">19. Google defines and publishes "Google Ads Rules" which specify the conditions under which an advertiser can display advertisements on the "Google Network." These rules are an integral part of Google's General Advertising Conditions and are expressly accepted by the advertiser upon opening their Google Ads account. Information regarding the Google Ads Rules is accessible on websites published by Google, and the latter informs users of changes to the rules in the change log.  </w:t>
        <w:br/>
        <w:t xml:space="preserve">20. The Google Ads Rules concern, on one hand, advertising practices and services permitted on the Google Ads platform, and, on the other hand, the applicable Google Ads Rules in the event of suspension of ads, websites, and associated Google Ads accounts8.  </w:t>
        <w:br/>
        <w:t xml:space="preserve">21. The Google Ads Rules applicable at the time of the suspension of Amadeus's active accounts starting in January 2018 included four main areas, namely: "Prohibited Content," such as the trade of weapons or drugs and child pornography, "Prohibited Practices," which are relevant here, "Content with Controlled Distribution," defined as content that can be "advertised, under certain conditions," such as erotic content, gambling, or financial services, and "Editorial and Technical Requirements," which apply to how ads are written and technically transmitted.  </w:t>
        <w:br/>
        <w:t xml:space="preserve">22. The Google Ads Rules regarding prohibited practices contain a section dedicated to "Misleading Statements," which targets advertiser behaviors intended to mislead users about the identity of the advertiser, the nature of the goods or services offered, their cost, etc. (reference 6008).  </w:t>
        <w:br/>
        <w:t xml:space="preserve">23. Thus, the Google Ads Rules regarding "Misleading Statements" prohibit, for example:  </w:t>
        <w:br/>
        <w:t xml:space="preserve">- failing to clearly highlight how the user is charged and all fees incurred by the user ("Missing Information");  </w:t>
        <w:br/>
        <w:t xml:space="preserve">- misleading users into believing in an affiliation with an individual, organization, product, or service, or an endorsement by them ("Misleading Content");  </w:t>
        <w:br/>
        <w:t xml:space="preserve">- displaying ads whose content does not match that of the landing page ("Content Relevance Not Obvious");  </w:t>
        <w:br/>
        <w:t xml:space="preserve">- hiding or distorting information about a company, product, or service ("Unreliable Behavior") (previously referred to as "Untrustworthy Promotions" and renamed, since March 2018, "Unacceptable Business Practices").  </w:t>
        <w:br/>
        <w:t xml:space="preserve">24. At the time of the events, the "Unreliable Behavior" Rule cited as an example the "Sale of Normally Free Items," defined as charging users for products or services that are normally free.  </w:t>
        <w:br/>
        <w:t xml:space="preserve">25. Any violation of the Google Ads Rules falling under the category of unreliable behaviors was likely to result in the immediate suspension of the advertiser's Google Ads account. As of March 2018, Google changed its Google Ads Rules on one of the points in dispute in this case. This modification involved extracting the prohibition of the "Sale of Free Items" from the category "Unreliable Behavior," which was concurrently renamed "Unacceptable Business Practice." This Google Ads Rule regarding the "Sale of Free Items" was integrated into the Google Ads Rules concerning "Prohibited Content" in the section "Other Activities Subject to Restriction." Consequently, since only the violation of the rule "Unreliable Behavior" now renamed "Unacceptable Business Practice" is explicitly targeted as potentially leading to an immediate suspension of the Google Ads account, its violation is no longer likely to result in account suspension but may lead to ad rejections.  </w:t>
        <w:br/>
        <w:t xml:space="preserve">26. The Google Ads Rules and the procedures applicable in the context of an account suspension are included in Google's General Advertising Conditions, as well as on the Google Ads Help Center website. Article 13 of Google's General Advertising Conditions dated September 1, 2017, thus provides that: "Each party may terminate these Conditions immediately at any time by notifying the other party with notice (except in the case of repeated or serious contractual breaches, particularly of a Policy), (...). Google may suspend the Client's participation in the Programs at any time, for example, in the event of payment issues, suspected or proven breaches of Policies or these Conditions, or for legal reasons."  </w:t>
        <w:br/>
        <w:t xml:space="preserve">b) The business relationships between Google and Amadeus  </w:t>
        <w:br/>
        <w:t xml:space="preserve">27. As highlighted in the "Google/Gibmedia" decision of the Authority9, Google intervenes proactively with certain advertisers, providing them with personalized support programs and account managers. Google thus has a personalized support program called "Google Digital Growth," also known as "Google Growth Accelerator" ("GGA")10.  </w:t>
        <w:br/>
        <w:t xml:space="preserve">28. Regarding the company Amadeus, the Authority noted that this company benefited from personalized support service from Google11. On April 20, 2016, Google offered Amadeus the benefit of the GGA growth accelerator12. Following its participation in the 90-day GGA program, Amadeus continued to receive personalized support from Google under the "Mid Market Sales" ("MMS") program.  </w:t>
        <w:br/>
        <w:t xml:space="preserve">29. Between April 2016 and January 2018, Amadeus representatives regularly communicated with their Google Ads account managers, particularly regarding Amadeus's business strategy during various business events organized by Google. Google's teams were directly involved in drafting the ads displayed by Amadeus and in organizing and drafting the content of the landing pages of the ads displayed by Amadeus. Google also provided Amadeus with advice regarding the compliance of its ads and landing pages with the Google Ads Rules13.  </w:t>
        <w:br/>
        <w:t xml:space="preserve">30. Amadeus created a total of 13 accounts within its Google Ads account. Some of these accounts were used daily to run campaigns, others solely for testing purposes, and still others were never used (a table summarizing the status of Amadeus's accounts as of October 29, 2018, was provided by Google14).  </w:t>
        <w:br/>
        <w:t xml:space="preserve">31. On January 10, 2018, Google informed Amadeus of the suspension of its most active account "due to misleading statements" and notified it of the possibility to "appeal this decision" (reference 2884)15. Between January 15 and January 29, 2018, Google informed Amadeus of the suspension of all its other active accounts, that is, those that were actually used to run ads, "due to misleading statements" (references 2883 and 1501 to 1503) or because they presented "serious or recurring cases of non-compliance with our advertising rules" (reference 455). None of these suspensions were preceded by notice or were subsequent to an ad rejection for the same reason.  </w:t>
        <w:br/>
        <w:t xml:space="preserve">32. On March 15 and 16, 2018, Google informed Amadeus of the reactivation of the accounts for which an internal appeal had been filed, after "verification of banking data and compliance with the regulations." While the accounts were reactivated, most of the ads displayed from Amadeus's accounts were nevertheless rejected, on the grounds of "sale of free items."  </w:t>
        <w:br/>
        <w:t xml:space="preserve">33. In this context, Amadeus formally requested Google, on March 28, 2018, "to authorize the publication of the ads attached to the (suspended) accounts, as long as they are lawful and comply with the AdWords terms of use, and this no later than within 48 hours" (references 474 to 476). In a letter dated April 4, 2018 (references 478 to 480), Google's counsel ultimately provided Amadeus with explanatory elements regarding the suspension of its accounts and the ad rejections. In this letter, Google indicated that Amadeus's behaviors would be contrary to both the rule regarding the "Sale of Free Items" and all the Google Ads Rules regarding "Misleading Statements."  </w:t>
        <w:br/>
        <w:t xml:space="preserve">34. On May 2, June 18, and August 10, 2018, Amadeus's main Google Ads accounts were again successively suspended, this suspension being justified this time by the violation of the rule concerning "Bypassing Systems" (references 3875, 3876, and 3999). They have not been reactivated since.  </w:t>
        <w:br/>
        <w:t xml:space="preserve">B. DECISIONS NO. 19-MC-01 AND NO. 19-D-26 OF THE COMPETITION AUTHORITY  </w:t>
        <w:br/>
        <w:t xml:space="preserve">35. The substantive investigation of Amadeus's referral follows the investigation of its request for interim measures, which led to the adoption of decision no. 19-MC-01. It is also part of decision no. 19-D-26 ruling on the referral of the company Gibmedia.  </w:t>
        <w:br/>
        <w:t>36. In a letter dated March 6, 2015, the company Gibmedia referred to the Authority practices implemented by Google in the online advertising market related to searches, accusing it of having abusively suspended its AdWords accounts (now Google Ads). By decision no. 19-D-26 "Google/Gibmedia" dated December 19, 2019, the Authority found that Google had committed an abuse of dominant position by defining and applying the rules in a discriminatory manner.</w:t>
      </w:r>
    </w:p>
    <w:p>
      <w:r>
        <w:rPr>
          <w:b/>
        </w:rPr>
        <w:t>[Pages 10–12]</w:t>
      </w:r>
    </w:p>
    <w:p>
      <w:r>
        <w:t>Google Ads Rules in a non-transparent, non-objective, and discriminatory manner, and fined Google €150 million, accompanying this decision with a number of injunctions addressed to Google. To support this condemnation decision, the Authority relied in particular on factual elements reported by the company Amadeus in the context of the present procedure, these elements having been regularly submitted to the file constituted following the complaint from Gibmedia by the rapporteurs during the investigation phase.</w:t>
      </w:r>
    </w:p>
    <w:p>
      <w:r>
        <w:t>1. DECISION NO. 19-MC-01 REGARDING THE REQUEST FOR CONSERVATORY MEASURES BY AMADEUS</w:t>
        <w:br/>
        <w:t>37. Alongside its substantive referral, Amadeus requested the issuance of conservatory measures aimed at: (i) establishing an objective, transparent, and non-discriminatory Google Ads content policy, (ii) implementing a procedure for the suspension of advertisers' accounts that includes a formal warning and sufficient notice, (iii) restoring its Google Ads account within 48 hours from the notification of the decision, and (iv) clearly and unambiguously distinguishing natural search results from AdWords advertisements.</w:t>
      </w:r>
    </w:p>
    <w:p>
      <w:r>
        <w:t>38. In its decision no. 19-MC-01 of January 30, 2019, regarding a request for conservatory measures from Amadeus, the Authority considered that Google's practices were likely to characterize a sudden break in commercial relations with Amadeus under conditions that were neither objective nor transparent. This finding is based in particular on the fact that the suspension of Amadeus's accounts occurred without warning or clear mention of the alleged breaches, even though Google's commercial services were closely involved in the development of the advertising campaigns deemed non-compliant with its content policy.</w:t>
      </w:r>
    </w:p>
    <w:p>
      <w:r>
        <w:t>39. The Authority also found that, based on the elements presented in the debate, the practices reported by Amadeus could be regarded as discriminatory. This finding is based in particular on the fact that electronic directory service providers were able to run ads via Google Ads while ads written by Amadeus in identical terms were refused.</w:t>
      </w:r>
    </w:p>
    <w:p>
      <w:r>
        <w:t>40. Considering that Google's behaviors reported by Amadeus constituted a serious and immediate harm to the complainant company, the Authority issued conservatory measures aimed at: (i) clarifying the Google Ads Rules applicable to paid electronic directory services, (ii) implementing a procedure for the suspension of advertisers' accounts that includes a formal warning and sufficient notice, (iii) training commercial staff on the content of the clarified Google Ads Rules, and (iv) manually reviewing the compliance of campaigns proposed by Amadeus's non-suspended accounts.</w:t>
      </w:r>
    </w:p>
    <w:p>
      <w:r>
        <w:t>41. On April 4, 2019, a ruling from the Paris Court of Appeal largely confirmed the decision of 19-MC-01. The court notably ruled that:</w:t>
        <w:br/>
        <w:t>- it was "rightly that the Authority considered that the practices attributed to Google were likely to characterize an abusive practice, resulting from the sudden break of established commercial relations with Amadeus under conditions that were neither objective nor transparent";</w:t>
        <w:br/>
        <w:t>- the practices in question were "likely to be discriminatory and to have had, as such, anti-competitive effects."</w:t>
      </w:r>
    </w:p>
    <w:p>
      <w:r>
        <w:t>2. DECISION NO. 19-D-26 RULING ON THE REFERRAL FROM GIBMEDIA</w:t>
        <w:br/>
        <w:t>42. Decision no. 19-D-26 "Google/Gibmedia" of December 19, 2019, regarding practices implemented in the online advertising sector related to searches was adopted following the referral from Gibmedia in 2015.</w:t>
      </w:r>
    </w:p>
    <w:p>
      <w:r>
        <w:t>43. This company has two main activities, the publishing of websites and mobile applications, as well as providing website publishers with online payment solutions. At the time of the referral, Gibmedia published several sites that provided "paid information without advertising": telephone directories; weather forecasts; legal and financial information about companies. Gibmedia's services are billed through payment solutions provided by the main French electronic communications operators, Orange, Free, Bouygues Telecom, and SFR.</w:t>
      </w:r>
    </w:p>
    <w:p>
      <w:r>
        <w:t>44. On January 7, 2015, Google sent Gibmedia emails notifying the suspension of ads to four websites it publishes, and then, on January 8, 2015, an email informing it of the definitive suspension of its two AdWords accounts. These emails indicated that the Google Ads Rules regarding "untrustworthy promotions" had not been complied with by Gibmedia.</w:t>
      </w:r>
    </w:p>
    <w:p>
      <w:r>
        <w:t>45. In its referral, Gibmedia accused Google of having suspended the Google Ads account used by its sites, including those of telephone directories, in a brutal manner and under conditions that would not be objective, transparent, and non-discriminatory. It contested the definition and application conditions by Google of the Google Ads Rules regarding advertising, as well as those concerning account suspensions.</w:t>
      </w:r>
    </w:p>
    <w:p>
      <w:r>
        <w:t>46. The investigation conducted led to the notification of a grievance in October 2018 concerning the non-transparent, non-objective, and discriminatory implementation of the Google Ads Rules.</w:t>
      </w:r>
    </w:p>
    <w:p>
      <w:r>
        <w:t>47. At the report stage, the investigation services requested Amadeus to provide all its exchanges with Google related to the Google Ads service. In this regard, the Authority considered that the information provided by Amadeus "does not target any new practice and neither extends nor modifies the grievance notified to Google in the context of the present procedure." It also specified that "the submission of documents transmitted by Amadeus in the context of this procedure does not have the effect of merging with procedure 18/0047F, which remains distinct and whose investigation is currently still ongoing."</w:t>
      </w:r>
    </w:p>
    <w:p>
      <w:r>
        <w:t>48. In its decision, the Authority considered that in the French market for online advertising related to searches, Google holds a dominant position that presents, in many respects, "extraordinary" characteristics.</w:t>
      </w:r>
    </w:p>
    <w:p>
      <w:r>
        <w:t>49. The decision establishes that "The position of publishers regarding Google's offer is therefore particularly constrained, having no choice but to accept the Rules and the random treatment of their application, or to refrain from using Google Ads services. Their implementation is thus unfair, within the meaning of a) of the second paragraph of Article 102 of the TFEU."</w:t>
      </w:r>
    </w:p>
    <w:p>
      <w:r>
        <w:t>50. The Authority estimated that "Google's Rules have the characteristic of being neither objective, nor transparent, nor applied uniformly. They do not correspond to a proportionate consideration of Google's consumer protection objectives."</w:t>
      </w:r>
    </w:p>
    <w:p>
      <w:r>
        <w:t>51. It concluded that "In particular, these Rules leave Google with full discretion to interpret them as it wishes. The examination of the Rule on the 'sale of free items' thus shows that its wording leaves Google with full discretion to interpret what should be considered free or paid on advertisers' sites."</w:t>
      </w:r>
    </w:p>
    <w:p>
      <w:r>
        <w:t>52. The Authority also noted that "Google's behavior towards advertisers appears very ambiguous, even inconsistent. While Google reproaches some advertisers for not properly applying its Rules, and for this reason proceeds with account suspensions, it simultaneously offers the same advertisers personalized support services aimed, through its Google Ads advertising offer, at maximizing the coverage of internet users conducting searches on keywords corresponding to the offer of these sites." It particularly noted that "Google intervened proactively to develop the presence of Amadeus's directory services."</w:t>
      </w:r>
    </w:p>
    <w:p>
      <w:r>
        <w:t>53. At the end of Article 1 of the decision, the Authority considered that "it is established that the companies Alphabet Inc., Google LLC, Google Ireland Ltd, and Google France have violated the provisions of Articles L. 420-2 of the Commercial Code and 102 of the TFEU, by defining and applying the Rules of the Google Ads advertising platform (formerly AdWords) in a non-transparent, non-objective, and discriminatory manner."</w:t>
      </w:r>
    </w:p>
    <w:p>
      <w:r>
        <w:t>54. The Authority decided to impose financial sanctions and injunctions on Google. In addition to a fine of €150,000,000 imposed on the Google entities involved in the practice, the Authority issued injunctions for a duration of five years, requiring Google to: (i) clarify the Google Ads Rules, (ii) clarify the suspension procedures to prevent them from being brutal and unjustified, and (iii) implement measures for the prevention, detection, and handling of violations of the Google Ads Rules (paragraphs 566 to 590 of decision no. 19-D-26). Finally, the Authority ordered Google to publish a summary of the decision, accessible via an HTML link titled "Google condemned by the French Competition Authority" on the homepage of the websites www.google.fr, www.google.com, and www.ads.google.com accessible from France, for a duration of 7 consecutive days.</w:t>
      </w:r>
    </w:p>
    <w:p>
      <w:r>
        <w:t>55. Thus, decision no. 19-D-26 covers the facts reported by Amadeus in its referral. Furthermore, the decision imposes on Google a number of injunctions that reiterate, while broadening, the substance of the conservatory measures imposed on Google in decision no. 19-MC-01.</w:t>
      </w:r>
    </w:p>
    <w:p>
      <w:r>
        <w:rPr>
          <w:b/>
        </w:rPr>
        <w:t>[Pages 13–15]</w:t>
      </w:r>
    </w:p>
    <w:p>
      <w:r>
        <w:t xml:space="preserve">II. Discussion  </w:t>
        <w:br/>
        <w:t xml:space="preserve">56. Under the fourth paragraph of Article L. 462-8 of the Commercial Code, the Authority may reject the referral "when it is informed that another national competition authority of a Member State of the European Community or the European Commission has dealt with the same facts falling under the provisions of Articles 81 and 82 of the Treaty establishing the European Community [now Articles 101 and 102 TFEU]." The same applies when the Authority has dealt with the same facts by a decision.  </w:t>
        <w:br/>
        <w:t xml:space="preserve">57. The Authority considers that the facts reported by Amadeus in its referral have already been addressed, qualified, and sanctioned in the context of decision No. 19-D-26 and that the injunctions imposed on Google in this decision frame the practices reported by Amadeus, similar to the measures that had been imposed, on a precautionary basis, in decision No. 19-MC-01.  </w:t>
        <w:br/>
        <w:t xml:space="preserve">A. ON THE FACTS REPORTED BY AMADEUS  </w:t>
        <w:br/>
        <w:t xml:space="preserve">58. The Authority notes that the facts reported by Amadeus in its referral have been addressed, qualified, and sanctioned in the context of decision No. 19-D-26.  </w:t>
        <w:br/>
        <w:t xml:space="preserve">59. First, the referrals from Gibmedia and Amadeus both report the suspensions of their Google Ads accounts, which were primarily justified by Google due to violations of the Google Ads Rules, particularly the one concerning the "sale of free items." Like Amadeus, Gibmedia accused "Google of having suspended the Google Ads account used by its sites abruptly and under conditions that would not be objective, transparent, and non-discriminatory." In this context, it contested "the definition and the conditions of application by Google of the rules concerning advertising, as well as those regarding the suspension of accounts."  </w:t>
        <w:br/>
        <w:t xml:space="preserve">60. Secondly, the practices reported by Amadeus in its referral, which were subject to an initial assessment at the stage of precautionary measures in decision No. 19-MC-01, were considered by the Competition Authority in its decision No. 19-D-26 as constituting an abuse of a dominant position. The practices reported by Amadeus were implemented during the first half of 2018, prior to the notification of grievances in the procedure initiated following the referral from Gibmedia. The Authority found that Google's practices violated "the provisions of Articles L. 420-2 of the Commercial Code and 102 TFEU, by defining and applying the Rules of the Google Ads advertising platform (formerly Adwords) in a non-transparent, non-objective, and discriminatory manner"24. In decision No. 19-MC-01 regarding precautionary measures related to Amadeus, the Authority similarly considered that Google's practices were likely to "characterize a sudden break in commercial relations under conditions that are neither objective nor transparent" and likely to be "discriminatory and to have had, as such, anti-competitive effects"25. The Authority particularly noted that the rules in question, which prohibited "charging fees" for "normally free services," were neither objective nor transparent.  </w:t>
        <w:br/>
        <w:t xml:space="preserve">61. Thirdly, the Authority notes that Amadeus's situation was taken into account in the investigation carried out following the referral from Gibmedia, as well as in decision No. 19-D-26 which ruled on the merits.  </w:t>
        <w:br/>
        <w:t xml:space="preserve">62. Thus, the notification of grievances expressly refers to the company Amadeus and its site 118001.fr in the context of the analysis of the effects of Google's practices (decision No. 19-D-26, paragraph 257). In its observations in response to the notification of grievances, Google mentions the suspension of Amadeus's account to contest the existence of anti-competitive effects of the practices and identifies the site 118001.fr as a direct competitor of Gibmedia in the directory sector (decision No. 19-D-26, paragraph 257). At the stage of the report, the investigation services notably requested Amadeus to provide all its exchanges with Google related to the Google Ads service.  </w:t>
        <w:br/>
        <w:t xml:space="preserve">63. Decision No. 19-D-26 analyzed in detail the personalized support services offered by Google to certain advertisers, including Amadeus. Thus, Ecométrie, a company owned by the same parent company as Gibmedia, which publishes a telephone directory service, was able to benefit from a service equivalent to that of Amadeus. The decision also describes Google's exchanges with the DGCRRF and the Interministerial Directorate of Digital and Information and Communication Systems ("DINSIC") transmitted by Google. The Authority found that Amadeus's Google Ads accounts had been suspended in January and July 2018, even though Google intervened proactively to develop the presence of Amadeus's telephone directory services, on its business strategy, on the evolution of competition in the directory and telephone information sector, and on the implementation of campaigns for these sites on Google Ads26. Decision No. 19-D-26 took this inconsistent behavior from Google into account to establish the anti-competitive nature of the practices implemented by Google against advertisers, including Amadeus.  </w:t>
        <w:br/>
        <w:t xml:space="preserve">64. It follows from the above that the facts reported by Amadeus in its referral have already been addressed and qualified as contrary to Articles 102 TFEU and L. 420-2 of the Commercial Code and sanctioned by the Authority in the context of decision No. 19-D-26. The Authority imposed a lump-sum fine of 150 million euros as well as injunctions aimed at ending Google's anti-competitive behavior.  </w:t>
        <w:br/>
        <w:t xml:space="preserve">B. THE INJUNCTIONS OF DECISION NO. 19-D-26  </w:t>
        <w:br/>
        <w:t xml:space="preserve">65. The injunctions imposed on Google in decision No. 19-D-26 frame the practices reported by Amadeus, similar to the injunctions that had been imposed on a precautionary basis in decision No. 19-MC-01.  </w:t>
        <w:br/>
        <w:t xml:space="preserve">66. In decision No. 19-D-26, the Authority ordered Google to "clarify" the Google Ads Rules applicable to paid information services and to make these rules available to advertisers "under objective, transparent, and non-discriminatory conditions." In the context of the execution of precautionary measures imposed by decision No. 19-MC-01 of January 30, 2019, Google had already specified the Rule concerning the "sale of free items" by adding a non-exhaustive list of examples of prohibited behaviors and had integrated into this Rule a "troubleshooting tool" dedicated to paid telephone information services. Google had also specified the Rule "missing information," by updating a document called "troubleshooting tool." Decision No. 19-MC-01 also required Google to provide "in the Google Ads procedures that could lead to the suspension of an active advertiser's account in the sector of paid electronic information services, a warning referring to the clarified Google Ads Rules, which will specify the nature of the alleged breaches justifying the contemplated suspension of the Google Ads account"27.  </w:t>
        <w:br/>
        <w:t xml:space="preserve">67. In the decision "Google/Gibmedia" No. 19-D-26, the Authority issued injunctions that also frame Google's practices regarding the definition and application of the Google Ads Rules, which were reported by Gibmedia in 2015, and then by Amadeus in 2018.  </w:t>
        <w:br/>
        <w:t xml:space="preserve">68. The Authority specifically ordered Google to "clarify the wording of the Google Ads Rules aimed at protecting users of its online search engine Google Search against malicious ads and sites (hereinafter: the "User Protection Rules"). [...] In this regard, the formulation of the User Protection Rules must include not only their definition but also their nature by specifying the degree of severity of the breach." The Authority specified that the User Protection Rules must be based "on objective, transparent, and non-discriminatory criteria for identifying potential breaches"28.  </w:t>
        <w:br/>
        <w:t xml:space="preserve">69. It follows that modifications to the Google Ads Rules, particularly those that could affect Amadeus's interests or that would be contrary to the precautionary measures imposed in decision No. 19-MC-0129, made by Google after Amadeus's referral, are covered by the injunctions of decision No. 19-D-26. They could also be subject, if necessary, to a sanction within the framework of the specific procedure referred to in Article L. 464-3 of the Commercial Code if they do not comply with the aforementioned injunctions.  </w:t>
        <w:br/>
        <w:t xml:space="preserve">III. Conclusion  </w:t>
        <w:br/>
        <w:t xml:space="preserve">70. The complaint from Amadeus registered under number 18/0047 F has become moot, the Authority having already addressed the same facts reported by this company in the context of decision No. 19-D-26 which satisfies Amadeus. For this reason, it must be rejected under Article L. 462-8 of the Commercial Code.  </w:t>
        <w:br/>
        <w:t xml:space="preserve">27 Article 2 of decision No. 19-MC-01 of January 30, 2019, regarding a request for precautionary measures from the company Amadeus.  </w:t>
        <w:br/>
        <w:t xml:space="preserve">28 Decision No. 19-D-26 of December 19, 2019, regarding practices implemented in the online advertising sector related to searches, paragraph 568.  </w:t>
        <w:br/>
        <w:t>29 In March 2020, Google adopted a "new regulation on telephone information services, transfer, and recording of calls" under which Google announces that it "will update the regulation on other restricted activities to no longer allow ads for telephone information services, transfer, and recording of calls. These services generally invite users to call a phone number to obtain another (or to obtain information about an establishment, such as its address) or to be connected with another service. This regulation will not apply to ads for online directory services or call recording software."</w:t>
      </w:r>
    </w:p>
    <w:p>
      <w:r>
        <w:rPr>
          <w:b/>
        </w:rPr>
        <w:t>[Pages 16–16]</w:t>
      </w:r>
    </w:p>
    <w:p>
      <w:r>
        <w:t xml:space="preserve">DECISION  </w:t>
        <w:br/>
        <w:t xml:space="preserve">Sole Article: The referral of the company Amadeus registered under number 18/0047 F is rejected.  </w:t>
        <w:br/>
        <w:t xml:space="preserve">Deliberated on the oral report of Mr. Mathieu Guennec, rapporteur, and the intervention of Mr. Stanislas Martin, general rapporteur, by Mr. Henri Piffaut, vice-president, president of the session.  </w:t>
        <w:br/>
        <w:t xml:space="preserve">The session secretary, The session president,  </w:t>
        <w:br/>
        <w:t xml:space="preserve">Armelle Hillion 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