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https://www.autoritedelaconcurrence.fr/fr/decision/relative-des-pratiques-du-comite-interprofessionnel-des-fromages-produits-dans-le</w:t>
      </w:r>
    </w:p>
    <w:p>
      <w:r>
        <w:t>Pages translated : 2</w:t>
      </w:r>
    </w:p>
    <w:p/>
    <w:p>
      <w:r>
        <w:rPr>
          <w:b/>
        </w:rPr>
        <w:t>[Pages 1–2]</w:t>
      </w:r>
    </w:p>
    <w:p>
      <w:r>
        <w:t xml:space="preserve">FRENCH REPUBLIC  </w:t>
        <w:br/>
        <w:t xml:space="preserve">Decision No. 91-D-46 of November 5, 1991  </w:t>
        <w:br/>
        <w:t xml:space="preserve">concerning practices of the Interprofessional Committee of Cheeses produced in the  </w:t>
        <w:br/>
        <w:t xml:space="preserve">department of Cantal and in the geographical area of the Cantal designation of origin  </w:t>
        <w:br/>
        <w:t xml:space="preserve">Having regard to the letter, registered on April 7, 1988, by which the Union of Manufacturers and Maturers of Cantal Cheeses (S.Y.F.A.C.) referred to the Competition Council the practices implemented by the Interprofessional Committee of Cheeses produced in the department of Cantal and in the geographical area of the Cantal designation of origin (C.I.F.) on the occasion of the campaign plans adopted on December 9, 1986, and November 26, 1987;  </w:t>
        <w:br/>
        <w:t xml:space="preserve">Having regard to Ordinances No. 45-1483 and No. 45-1484 of June 30, 1945, as amended, relating respectively to prices and to the ascertainment, prosecution, and repression of violations of economic legislation;  </w:t>
        <w:br/>
        <w:t xml:space="preserve">Having regard to Ordinance No. 86-1243 of December 1, 1986, relating to the freedom of prices and competition, as amended, together with Decree No. 86-1309 of December 29, 1986, as amended, taken for its application;  </w:t>
        <w:br/>
        <w:t xml:space="preserve">Having regard to Law No. 75-600 of July 10, 1975, relating to agricultural interprofessional organization, as amended;  </w:t>
        <w:br/>
        <w:t xml:space="preserve">Having regard to Decision No. 89-D-09 of the Competition Council concerning practices of the Interprofessional Committee of Cheeses produced in the department of Cantal and in the geographical area of the Cantal designation of origin;  </w:t>
        <w:br/>
        <w:t xml:space="preserve">Having regard to the observations of the Interprofessional Committee of Cheeses produced in the department of Cantal and in the geographical area of the Cantal designation of origin (C.I.F.) and of the Government Commissioner;  </w:t>
        <w:br/>
        <w:t xml:space="preserve">Having regard to the other documents in the file;  </w:t>
        <w:br/>
        <w:t xml:space="preserve">The rapporteur, the general rapporteur, the Government Commissioner, and the representatives of the Union of Manufacturers and Maturers of Cantal Cheeses (S.Y.F.A.C.) and of the Interprofessional Committee of Cheeses produced in the department of Cantal and in the geographical area of the Cantal designation of origin (C.I.F.) heard;  </w:t>
        <w:br/>
        <w:t>Considering that S.Y.F.A.C. has referred to the Conseil d'Etat the implicit extension measure, which occurred on the basis of Article 2 of the aforementioned law of July 10, 1975, of the interprofessional agreement adopted by C.I.F. on November 26, 1987, and that the Competition Council, in its Decision No. 89-D-09, decided to defer ruling on this agreement until the decision of the Conseil d'Etat;</w:t>
      </w:r>
    </w:p>
    <w:p>
      <w:r>
        <w:t xml:space="preserve">Considering that it results from the investigation that the agreement adopted on December 9, 1986, has the same purpose as that of November 26, 1987; that S.Y.F.A.C. has referred it to the scrutiny of the administrative jurisdiction; that following a referral order, the Conseil d'Etat is currently seized of it; that a request for the joining of this file and that concerning the interprofessional agreement of C.I.F. dated November 26, 1987, has been made by C.I.F.; that under these conditions, it is also appropriate for the Competition Council to defer ruling on the agreement of December 9, 1986.  </w:t>
        <w:br/>
        <w:t xml:space="preserve">Decides:  </w:t>
        <w:br/>
        <w:t xml:space="preserve">Sole Article. - Ruling on the referral concerning the interprofessional agreement of December 9, 1986, is deferred until the decision of the Conseil d'Etat.  </w:t>
        <w:br/>
        <w:t xml:space="preserve">Deliberated in section, on the report of Mr. André-Paul Weber, in its session of November 5, where were present:  </w:t>
        <w:br/>
        <w:t xml:space="preserve">Mr. Pineau, Vice-President, presiding;  </w:t>
        <w:br/>
        <w:t xml:space="preserve">Messrs. Blaise, Cabut, Gaillard, Sargos, and Urbain, members.  </w:t>
        <w:br/>
        <w:t xml:space="preserve">The general rapporteur, The Vice-President, presiding the section,  </w:t>
        <w:br/>
        <w:t xml:space="preserve">F. Jenny Mr.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