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https://www.autoritedelaconcurrence.fr/fr/decision/relative-des-pratiques-mises-en-oeuvre-dans-la-distribution-des-iphones</w:t>
      </w:r>
    </w:p>
    <w:p>
      <w:r>
        <w:t>Pages translated : 29</w:t>
      </w:r>
    </w:p>
    <w:p/>
    <w:p>
      <w:r>
        <w:rPr>
          <w:b/>
        </w:rPr>
        <w:t>[Pages 1–3]</w:t>
      </w:r>
    </w:p>
    <w:p>
      <w:r>
        <w:t xml:space="preserve">FRENCH REPUBLIC  </w:t>
        <w:br/>
        <w:t xml:space="preserve">Decision No. 10-D-01 of January 11, 2010  </w:t>
        <w:br/>
        <w:t xml:space="preserve">regarding practices implemented in  </w:t>
        <w:br/>
        <w:t>the distribution of iPhones</w:t>
      </w:r>
    </w:p>
    <w:p>
      <w:r>
        <w:t xml:space="preserve">The Competition Authority (section IV),  </w:t>
        <w:br/>
        <w:t xml:space="preserve">Considering the letter, registered on September 18, 2008, under numbers 08/0097 F and 08/0098 M, by which Bouygues Télécom referred to the Competition Council practices implemented in the context of the distribution of the iPhone on the French market and requested the issuance of precautionary measures based on Article L. 464-1 of the Commercial Code;  </w:t>
        <w:br/>
        <w:t xml:space="preserve">Considering Decision No. 08-MC-01 of December 17, 2008, regarding practices implemented in the iPhone distribution sector;  </w:t>
        <w:br/>
        <w:t xml:space="preserve">Considering the ruling of the Paris Court of Appeal of February 4, 2009;  </w:t>
        <w:br/>
        <w:t xml:space="preserve">Considering Article 81 of the Treaty establishing the European Community, which became Article 101 of the TFEU as of December 1, 2009;  </w:t>
        <w:br/>
        <w:t xml:space="preserve">Considering Book IV of the amended Commercial Code;  </w:t>
        <w:br/>
        <w:t xml:space="preserve">Considering the business secrecy decisions No. 09-DSA-299 of December 1, 2009, and No. 09-DSA-300 of December 2, 2009;  </w:t>
        <w:br/>
        <w:t xml:space="preserve">Considering the commitments proposed by Apple Sales International and Apple Inc. on October 29, 2009;  </w:t>
        <w:br/>
        <w:t xml:space="preserve">Considering the commitments proposed by France Télécom and Orange France on October 30, 2009;  </w:t>
        <w:br/>
        <w:t xml:space="preserve">Considering the observations presented on these proposals by Apple Sales International and Apple Inc., France Télécom and Orange France, Bouygues Télécom, Digicel, Outremer Télécom, SFR, two terminal manufacturers, including Samsung Electronics, and the association UFC-Que Choisir;  </w:t>
        <w:br/>
        <w:t xml:space="preserve">The rapporteur, the general rapporteur, the Government commissioner, and the representatives of Bouygues Télécom, France Télécom and Orange France, Apple Sales International and Apple Inc., heard during the session of the Competition Authority on December 9, 2009;  </w:t>
        <w:br/>
        <w:t>Adopts the following decision:</w:t>
      </w:r>
    </w:p>
    <w:p>
      <w:r>
        <w:t xml:space="preserve">Summary  </w:t>
        <w:br/>
        <w:t xml:space="preserve">I. Findings .................................................................................................................. 4  </w:t>
        <w:br/>
        <w:t xml:space="preserve">A. Reminder of the procedure ................................................................................. 4  </w:t>
        <w:br/>
        <w:t xml:space="preserve">1. The referral .......................................................................................................... 4  </w:t>
        <w:br/>
        <w:t xml:space="preserve">2. The precautionary measures ordered by the Council .......................................... 4  </w:t>
        <w:br/>
        <w:t xml:space="preserve">B. The companies and markets concerned ............................................................... 5  </w:t>
        <w:br/>
        <w:t xml:space="preserve">1. The companies concerned .................................................................................. 5  </w:t>
        <w:br/>
        <w:t xml:space="preserve">a) The Apple group .............................................................................................. 5  </w:t>
        <w:br/>
        <w:t xml:space="preserve">b) The companies France Télécom and Orange France ....................................... 6  </w:t>
        <w:br/>
        <w:t xml:space="preserve">c) The company Bouygues Telecom ................................................................... 6  </w:t>
        <w:br/>
        <w:t xml:space="preserve">2. The markets concerned ...................................................................................... 6  </w:t>
        <w:br/>
        <w:t xml:space="preserve">a) The mobile telephony services market ............................................................ 6  </w:t>
        <w:br/>
        <w:t xml:space="preserve">b) The terminal markets ..................................................................................... 7  </w:t>
        <w:br/>
        <w:t xml:space="preserve">C. The practices concerned .................................................................................... 10  </w:t>
        <w:br/>
        <w:t xml:space="preserve">1. The exclusive network partnership agreement ................................................ 10  </w:t>
        <w:br/>
        <w:t xml:space="preserve">2. The distribution agreement ............................................................................. 11  </w:t>
        <w:br/>
        <w:t xml:space="preserve">3. The contracts concluded between Orange and the independent distributors authorized by Apple .................................................................................. 11  </w:t>
        <w:br/>
        <w:t xml:space="preserve">D. The market situation after Decision No. 08-MC-01 of December 17, 2008 ... 12  </w:t>
        <w:br/>
        <w:t xml:space="preserve">1. The situation of operators SFR and Bouygues Télécom .................................. 12  </w:t>
        <w:br/>
        <w:t xml:space="preserve">2. The signing of an amendment on July 3 and 6, 2009 ...................................... 12  </w:t>
        <w:br/>
        <w:t xml:space="preserve">E. The implementation of the commitments procedure ......................................... 13  </w:t>
        <w:br/>
        <w:t xml:space="preserve">1. The competition concerns raised by the rapporteur ......................................... 13  </w:t>
        <w:br/>
        <w:t xml:space="preserve">2. The commitment proposed by Apple ................................................................ 16  </w:t>
        <w:br/>
        <w:t xml:space="preserve">3. The commitments proposed by Orange ............................................................. 16  </w:t>
        <w:br/>
        <w:t xml:space="preserve">4. The responses to the market test ...................................................................... 17  </w:t>
        <w:br/>
        <w:t xml:space="preserve">a) The company Digicel ..................................................................................... 17  </w:t>
        <w:br/>
        <w:t xml:space="preserve">b) The company Outremer Télécom .................................................................. 18  </w:t>
        <w:br/>
        <w:t xml:space="preserve">c) The association UFC-Que Choisir .................................................................. 18  </w:t>
        <w:br/>
        <w:t xml:space="preserve">d) The company SFR .......................................................................................... 18  </w:t>
        <w:br/>
        <w:t xml:space="preserve">e) The company Bouygues Télécom ................................................................... 19  </w:t>
        <w:br/>
        <w:t xml:space="preserve">f) Apple ................................................................................................................ 20  </w:t>
        <w:br/>
        <w:t xml:space="preserve">g) Orange ............................................................................................................. 20  </w:t>
        <w:br/>
        <w:t xml:space="preserve">h) Certain terminal manufacturers ..................................................................... 20  </w:t>
        <w:br/>
        <w:t xml:space="preserve">II. Discussion ........................................................................................................... 20  </w:t>
        <w:br/>
        <w:t xml:space="preserve">A. On the assessment of the commitments ............................................................. 21  </w:t>
        <w:br/>
        <w:t xml:space="preserve">1. On the scope and duration of the commitments .............................................. 21  </w:t>
        <w:br/>
        <w:t xml:space="preserve">a) On the practices covered by the commitments ............................................. 21  </w:t>
        <w:br/>
        <w:t xml:space="preserve">b) On the duration of the commitments .............................................................. 22  </w:t>
        <w:br/>
        <w:t xml:space="preserve">c) On the geographical scope of the commitments ........................................... 22  </w:t>
        <w:br/>
        <w:t xml:space="preserve">d) On the mobile terminal models covered by the commitments .................... 23  </w:t>
        <w:br/>
        <w:t xml:space="preserve">2. On the reservations and conditions attached to the commitments .................. 23  </w:t>
        <w:br/>
        <w:t xml:space="preserve">3. On the scope of the commitments ................................................................... 25  </w:t>
        <w:br/>
        <w:t xml:space="preserve">a) On the use of the term "claim" ...................................................................... 25  </w:t>
        <w:br/>
        <w:t xml:space="preserve">b) On de facto exclusivity .................................................................................. 25  </w:t>
        <w:br/>
        <w:t xml:space="preserve">c) On the duration of any potential exclusivity on future models of the iPhone .................................................................................................................. 25  </w:t>
        <w:br/>
        <w:t xml:space="preserve">4. On the implementation of the commitments .................................................... 25  </w:t>
        <w:br/>
        <w:t xml:space="preserve">a) On the implementation by Orange of its third commitment ......................... 25  </w:t>
        <w:br/>
        <w:t xml:space="preserve">b) On the date of implementation of the commitments ..................................... 26  </w:t>
        <w:br/>
        <w:t xml:space="preserve">B. Conclusion .......................................................................................................... 26  </w:t>
        <w:br/>
        <w:t>DECISION .................................................................................................................. 26</w:t>
      </w:r>
    </w:p>
    <w:p>
      <w:r>
        <w:rPr>
          <w:b/>
        </w:rPr>
        <w:t>[Pages 4–6]</w:t>
      </w:r>
    </w:p>
    <w:p>
      <w:r>
        <w:t xml:space="preserve">I. FINDINGS  </w:t>
        <w:br/>
        <w:t xml:space="preserve">1. The following will be addressed successively:  </w:t>
        <w:br/>
        <w:t xml:space="preserve">the reminder of the procedure;  </w:t>
        <w:br/>
        <w:t xml:space="preserve">the companies and markets concerned;  </w:t>
        <w:br/>
        <w:t xml:space="preserve">the practices in question;  </w:t>
        <w:br/>
        <w:t>the market situation after decision No. 08-MC-01 of December 17, 2008.</w:t>
      </w:r>
    </w:p>
    <w:p>
      <w:r>
        <w:t xml:space="preserve">A. REMINDER OF THE PROCEDURE  </w:t>
        <w:br/>
        <w:t xml:space="preserve">1. THE REFERRAL  </w:t>
        <w:br/>
        <w:t xml:space="preserve">2. On September 18, 2008, Bouygues Télécom referred to the Competition Council practices implemented in the context of the distribution of the iPhone in the French market and also requested the issuance of precautionary measures based on Article L. 464-1 of the Commercial Code.  </w:t>
        <w:br/>
        <w:t>3. In its referral, Bouygues Télécom argued that it had been excluded from the marketing of the iPhone despite having requested to distribute it as early as May 14, 2008, with Apple Sales International and Apple Inc. opposing it on the grounds that Orange, a 100% subsidiary of France Télécom, had been designated solely as the network operator and wholesaler to ensure the distribution of the iPhone in France. The applicant also challenged the anti-competitive nature of the selective distribution network established by the Apple group in France for the distribution of the iPhone.</w:t>
      </w:r>
    </w:p>
    <w:p>
      <w:r>
        <w:t xml:space="preserve">2. THE PRECAUTIONARY MEASURES ISSUED BY THE COUNCIL  </w:t>
        <w:br/>
        <w:t>4. In its decision No. 08-MC-01 of December 17, 2008, the Competition Council found that "the elements gathered at this stage of the investigation demonstrate that the duration and extent of the exclusivity, as well as the attractiveness of the product concerned by the exclusivity, are likely, due to the position held in the mobile telecommunications services market by Orange and the low competitive intensity already observed in this market, to reinforce this position or directly weaken the competition among mobile operators in this market. [...] the elements gathered at this stage of the investigation are likely to demonstrate that the harm to competition in the mobile telecommunications services market resulting from the exclusivity is not compensated by efficiency gains benefiting consumers. To this extent, the exclusivity denounced is likely to contravene Articles 81 of the EC Treaty and L. 420-1 of the Commercial Code."</w:t>
      </w:r>
    </w:p>
    <w:p>
      <w:r>
        <w:t xml:space="preserve">5. The Competition Council, noting that Orange's exclusivity created a serious and immediate harm to the applicant's situation and the sector, ordered Apple Sales International, Apple Inc., and France Télécom to suspend it as a precautionary measure, until it has ruled on the merits.  </w:t>
        <w:br/>
        <w:t xml:space="preserve">6. Thus, they were ordered to: "suspend [...] the application in France of the provisions making Orange the exclusive mobile operator for iPhone products" and to "not include in any contracts that may be concluded for the marketing of future iPhone models exclusivities of the same nature for a duration exceeding three months."  </w:t>
        <w:br/>
        <w:t xml:space="preserve">7. They were also ordered to: "suspend [...] the application of the provisions designating Orange as the wholesaler exclusively authorized to purchase iPhone products for distribution purposes" and to "suspend [...] the application of the provisions of Article 3 of the distribution contracts signed with multi-brand distributors in France that require the distributor to source exclusively and directly from Orange. The reseller may not purchase the authorized Products from other sources of supply without the prior written consent of Orange, and must sell them exclusively in the authorized retail outlets located in the territory [France]" and of Article 5.4 of the same distribution contracts according to which "the reseller shall not market the terminals in a telecommunications offer that is not that of Orange. Notwithstanding what has just been specified, the reseller may sell unlocked terminals but whose SIM card will be blocked on the Orange network."  </w:t>
        <w:br/>
        <w:t xml:space="preserve">8. Decision No. 08-MC-01 of December 17, 2008, was confirmed by the Paris Court of Appeal in a ruling of February 4, 2009. In this ruling, the Court notably noted that "the exclusivity of an exceptional duration granted to Orange for the marketing of the iPhone, combined with the particular attractiveness of the terminal, is likely to confer on this operator a major competitive advantage which, given the low competitive intensity already prevailing in the mobile telecommunications services market, is likely to further strengthen its position in the mobile telecommunications services market and further weaken the competition that could exist among operators in this market. [...] this situation currently seriously harms the interests of the sector and, simultaneously, those of consumers."  </w:t>
        <w:br/>
        <w:t>9. This ruling was subject to appeals to the Court of Cassation by Apple and France Télécom/Orange.</w:t>
      </w:r>
    </w:p>
    <w:p>
      <w:r>
        <w:t xml:space="preserve">B. THE COMPANIES AND MARKETS CONCERNED  </w:t>
        <w:br/>
        <w:t xml:space="preserve">1. THE COMPANIES INVOLVED  </w:t>
        <w:br/>
        <w:t xml:space="preserve">a) The Apple Group  </w:t>
        <w:br/>
        <w:t xml:space="preserve">10. Apple Inc. is the parent company of the Apple group. It is an American multinational company headquartered in Cupertino, California. Historically active in the computer products sector, Apple has diversified its activities since 2003 by marketing an MP3 player, the iPod, and developing an online digital music store, the iTunes Store. In 2007, Apple Inc. launched the iPhone, a mobile terminal, in the United States. Apple Inc. predominantly controls Apple Sales International, a company registered in Cork, Ireland, as well as Apple France, registered in France, and Apple Europe, registered in the United Kingdom. Apple Inc. is responsible for the overall policy of the group and negotiated the terms of the iPhone launch in Europe. Apple Sales International, the entity responsible for the sale of all Apple products in Europe, signed the various contracts concluded in the context of the marketing of the iPhone in Europe. The role of Apple Europe and Apple France is to facilitate the marketing and distribution of the products. Apple France manages the commercial relationship with French distributors.  </w:t>
        <w:br/>
        <w:t>11. In this decision, the term "Apple" will refer indistinctly to all the companies comprising the group.</w:t>
      </w:r>
    </w:p>
    <w:p>
      <w:r>
        <w:t xml:space="preserve">b) The companies France Télécom and Orange France  </w:t>
        <w:br/>
        <w:t xml:space="preserve">12. The France Telecom group is an integrated operator across all electronic communications markets. Present in many countries, it is the historical operator in France and the leading electronic communications operator. It is the third mobile operator in Europe and the leading ADSL Internet access provider. It ranks among the global leaders in telecommunications services for multinational companies. The company announced a consolidated global revenue of 53.4 billion euros in 2008. Globally, the group's revenues come from 55% of personal communication services (mainly mobile telephony), while in France, residential communication services (fixed and Internet) remain predominant with 64% of revenues, with personal communication services accounting for 36%.  </w:t>
        <w:br/>
        <w:t xml:space="preserve">13. Orange has been the single brand of the group for Internet, television, and mobile in most countries where the group is present since 2006. Fixed services are offered under the France Telecom brand. France Telecom is the holding company of the group. It holds 100% of Orange France.  </w:t>
        <w:br/>
        <w:t>14. In this decision, the term "Orange" will refer indistinctly to France Télécom and Orange France.</w:t>
      </w:r>
    </w:p>
    <w:p>
      <w:r>
        <w:t xml:space="preserve">c) The company Bouygues Telecom  </w:t>
        <w:br/>
        <w:t>15. Bouygues Telecom is the third mobile network operator in France. It has over 9 million subscribers and generated approximately 5.4 billion euros in revenue in 2008.</w:t>
      </w:r>
    </w:p>
    <w:p>
      <w:r>
        <w:t xml:space="preserve">2. THE MARKETS CONCERNED  </w:t>
        <w:br/>
        <w:t xml:space="preserve">16. In its decision No. 08-MC-01 of December 17, 2008, the Competition Council considered that the effects of the exclusivity should primarily be analyzed in the mobile telecommunications services market. It also identified the upstream and downstream markets for terminals as potentially relevant in this case.  </w:t>
        <w:br/>
        <w:t xml:space="preserve">a) The mobile telecommunications services market  </w:t>
        <w:br/>
        <w:t>17. The Council recalled that, according to a consistent decision-making practice, mobile telecommunications services constitute a relevant market (paragraph 99 of the decision).</w:t>
      </w:r>
    </w:p>
    <w:p>
      <w:r>
        <w:rPr>
          <w:b/>
        </w:rPr>
        <w:t>[Pages 7–9]</w:t>
      </w:r>
    </w:p>
    <w:p>
      <w:r>
        <w:t xml:space="preserve">a) The market for mobile telephony services  </w:t>
        <w:br/>
        <w:t xml:space="preserve">17. The Council recalled that, according to a consistent decision-making practice, mobile telephony services constitute a relevant market (paragraph 99 of decision n° 08-MC-01). The Council also notes: "It is [...] not argued that Orange would hold a dominant position in this market" (paragraph 100).  </w:t>
        <w:br/>
        <w:t xml:space="preserve">18. At the time of the facts, three operators were authorized in France to deploy a mobile telephony network on the metropolitan territory: Orange, SFR, and Bouygues Telecom. These network operators in turn host virtual operators known as "MVNO" (mobile virtual network operator).  </w:t>
        <w:br/>
        <w:t xml:space="preserve">19. According to the monitoring of mobile indicators published by ARCEP, in French territory, the total number of customers as of September 30, 2008, was 56.4 million, a net increase of 6.3% compared to September 30 of the previous year, and 59.7 million as of September 30, 2009. More than 2/3 of these customers are subscribed to a post-paid service. As of September 30, 2008, the mobile customer base was distributed in volume among the different operators as follows: 17.3% for Bouygues Telecom, 33.7% for SFR, 43.5% for Orange France, and 5.5% for MVNOs.  </w:t>
        <w:br/>
        <w:t xml:space="preserve">20. The total revenue from mobile telephony services for France published by ARCEP for the second quarter of 2008 amounted to 18.5 billion euros in revenue from end customers in 2008, representing +5.6% compared to the same period of the previous year. It notably excludes terminal sales. This revenue growth is driven in particular by commercial and technological innovations.  </w:t>
        <w:br/>
        <w:t xml:space="preserve">21. Indeed, the deployment of high-speed mobile networks and the introduction of new terminals that exploit their capabilities generate strong growth in data or multimedia exchange usage. According to the monitoring of mobile indicators by ARCEP, the active multimedia mobile base in the metropolitan area had nearly 17.4 million users in the third quarter of 2008: one in three customers had used at least once in the last month a multimedia service of the type mobile internet (Wap, iPhone-Mode, Vodafone live, Orange World, etc.) or, in sending, a service of the type MMS or mobile email (excluding SMS) regardless of the supporting technology (CSD, GPRS, EDGE, UMTS, etc.). In the third quarter of 2009, the active multimedia mobile base in the metropolitan area rose to 20.9 million users, an increase of 20% year-on-year.  </w:t>
        <w:br/>
        <w:t xml:space="preserve">22. Orange announced 7.4 million broadband customers as of September 30, 2008, more than double compared to the end of 2007.  </w:t>
        <w:br/>
        <w:t xml:space="preserve">b) The markets for terminals  </w:t>
        <w:br/>
        <w:t xml:space="preserve">Mobile terminals  </w:t>
        <w:br/>
        <w:t xml:space="preserve">Smartphones  </w:t>
        <w:br/>
        <w:t xml:space="preserve">23. In its opinion n° 2008-1175, dated November 4, 2008, ARCEP defined smartphones as follows: "Smartphones result from the convergence, since the early 2000s, of mobile phones and PDAs [Personal Digital Assistant]. They combine functionalities (wifi connectivity, GPS, camera, video/MP3 player) that more classic terminals offer in isolation or without adequate ergonomics, and associate them through a dedicated operating system. Various market studies report the specificities of smartphones, notably related to:  </w:t>
        <w:br/>
        <w:t xml:space="preserve">- their physical characteristics (ergonomics, touchscreen or keyboard);  </w:t>
        <w:br/>
        <w:t xml:space="preserve">- their own operating system;  </w:t>
        <w:br/>
        <w:t xml:space="preserve">- the diversity of resulting uses, centered, in addition to telephony, on mobile internet (content): listening to music, watching videos, GPS navigation, PDA."  </w:t>
        <w:br/>
        <w:t xml:space="preserve">24. ARCEP also emphasized the dynamism and strategic nature of this market segment for mobile operators: "If these products have long been reserved for a limited circle of informed consumers (professionals, tech enthusiasts), it seems that their customer base has been expanding significantly recently, under the conjunction of several effects tending to make them mass consumption objects: the launch of public data offers allowing access to flat-rate mobile internet, the development of ergonomic terminals, recently relying on 'all-touch' technology (iPhone, Blackberry Storm, HTC Touch). According to the studies available to the Authority, smartphones would represent between 10% and 13% of global sales, or about 35 million devices sold in the first quarter of 2008, and the growth of this segment would be strong (60% per year) and could represent half of the market by 2010-2011. According to Canalys' study, 12.6 million smartphones were sold in the second quarter of 2008 in the Europe, Middle East, and Africa region. The smartphone market thus appears as a strategic growth segment for mobile operators."  </w:t>
        <w:br/>
        <w:t xml:space="preserve">25. The "open" operating system of a smartphone allows third parties to develop applications that can run on this terminal. This characteristic distinguishes smartphones from aesthetically similar terminals that may have a touchscreen interface but operate under a proprietary operating system not open to external developers.  </w:t>
        <w:br/>
        <w:t xml:space="preserve">The iPhone product  </w:t>
        <w:br/>
        <w:t xml:space="preserve">26. Apple launched its first mobile terminal called "iPhone" in the United States in October 2007, and then in France in November 2007. The 3G version of this terminal has been available in the United States since July 11, 2008, and in France since July 18, 2008.  </w:t>
        <w:br/>
        <w:t xml:space="preserve">27. The iPhone is a device that combines the uses of a mobile phone, a mobile internet terminal, a personal assistant, a digital music player, a GPS, and a portable gaming console. According to Apple, the device integrates innovations protected by more than 200 patents. Among the features that distinguish the iPhone from competing products are an interface consisting of a multi-touch screen, replacing traditional buttons or keyboards, light and proximity sensors to optimize the device's battery and lock the use of the touchscreen when held to the ear, a wide screen whose landscape viewing is automatically detected via a gyroscopic device when the user rotates the device, the graphical representation of the voicemail box, and finally the ability to interact directly with multiple fingers on the terminal (the "multitouch" feature).  </w:t>
        <w:br/>
        <w:t xml:space="preserve">28. According to statistics provided by ARCEP, Apple's 2G iPhone was the third best-selling smartphone in the world in June 2008, with a market share of 5.3% compared to 13.4% for Rim (Blackberry) and 46.7% for Nokia. In the third quarter of 2008, Apple reportedly sold 7 million 3G iPhones worldwide, thus surpassing Rim, which markets Blackberry devices.  </w:t>
        <w:br/>
        <w:t xml:space="preserve">29. In France, 35,000 iPhones were sold in the four days following their market launch on July 18, 2008. By July 20, stores were out of stock. As of September 28, 2008, Orange reported having sold, in less than three months, 215,635 3G iPhones. According to Orange's statements, 50% of 3G iPhone sales concerned new customers.  </w:t>
        <w:br/>
        <w:t xml:space="preserve">The upstream and downstream markets for terminals  </w:t>
        <w:br/>
        <w:t xml:space="preserve">30. In its decision n° 08-MC-01 of December 17, 2008, the Council indicated that when it is demonstrated that the final consumer systematically resorts to intermediary distributors, it is relevant to distinguish the upstream supply market from the downstream distribution market for these products (see in particular decisions n° 06-D-03 and 07-D-44).  </w:t>
        <w:br/>
        <w:t xml:space="preserve">31. In this case, the first connects manufacturers with terminal distributors, whether they are independent distributors or mobile telephony operators. The second confronts the offer of terminal distributors in the different national territories with the demand from final consumers.  </w:t>
        <w:br/>
        <w:t xml:space="preserve">32. In the upstream market, distributors, who represent the demand, must have access to a diverse range of products in order to be able to offer them to final customers. The Council therefore considered, without making a definitive ruling, that it could not be excluded that from their point of view, there exists a category of terminals that, due to their specific objective technical characteristics, must necessarily be included in their offer to final consumers. However, the Council noted that since the upstream market for mobile terminals is European or even global, it was unlikely that Apple held, at the time of the facts, a dominant position in this market that it could abuse.  </w:t>
        <w:br/>
        <w:t xml:space="preserve">33. Regarding the downstream market for terminals, the Council noted that it is difficult to dissociate it from the mobile telephony services market and presents a national dimension, as telephony services are specific to different national territories. The Council thus considered, without making a definitive ruling, that it could not be excluded that the exclusive offer by a distributor of a terminal with such characteristics could have an effect on its market power, even if this is also dependent on the competitiveness of its mobile telephony service offer.  </w:t>
        <w:br/>
        <w:t xml:space="preserve">34. The Council finally noted that France Telecom's position in the overall market for the distribution of mobile telephony products and services was estimated to be between 20% and 30%.  </w:t>
        <w:br/>
        <w:t xml:space="preserve">The role of terminal subsidies  </w:t>
        <w:br/>
        <w:t xml:space="preserve">35. In its opinion n° 2008-1175 of November 4, 2008, ARCEP described the mobile telephony market as a terminal market: "Among the different modes of distribution of mobile telephony offers, the offers combining a mobile service and a subsidized terminal occupy a preeminent place. This seems to result from the great importance that consumers attach to the characteristics of their terminal, which has become a personal object providing access to an increasing number of services (email, internet browsing, mobile TV, etc.) and can combine many functionalities (camera, personal digital assistant, MP3 player, radio, etc.).  </w:t>
        <w:br/>
        <w:t xml:space="preserve">In light of the very low percentage of terminals purchased outright on the French market (about 5%, according to the Authority's estimates), it seems that consumers only value a terminal when it is subsidized, in association with a service offer.  </w:t>
        <w:br/>
        <w:t>The mature mobile market is therefore strongly driven by the speed of renewal of the range of terminals, and to a lesser extent by innovations in changing standards (2G/3G/3.5G) and services (introduction of IMS, music download service...).</w:t>
      </w:r>
    </w:p>
    <w:p>
      <w:r>
        <w:rPr>
          <w:b/>
        </w:rPr>
        <w:t>[Pages 10–12]</w:t>
      </w:r>
    </w:p>
    <w:p>
      <w:r>
        <w:t xml:space="preserve">que grossiste non exclusif habilité à acheter des Produits Agréés à des fins de distribution aux Points de Vente Agréés dans les Pays Agréés » et « le revendeur pourra acheter les Produits Agréés auprès d’Orange et d’autres sources d’approvisionnement ».  </w:t>
        <w:br/>
        <w:t>59. Enfin, la clause 3.3, intitulée « Exportations », modifie les dispositions relatives aux exportations en précisant que « Orange prendra toutes les mesures nécessaires pour veiller à ce que ni Orange ni aucun Point de Vente Agréé ne vende des Produits Agréés à un acheteur qui entend exporter ceux-ci à des fins de vente en dehors du Pays Agréé, sauf si Apple a réservé à un autre distributeur, à titre exclusif, l’autre pays de l’EEE concerné ».</w:t>
      </w:r>
    </w:p>
    <w:p>
      <w:r>
        <w:rPr>
          <w:b/>
        </w:rPr>
        <w:t>[Pages 13–15]</w:t>
      </w:r>
    </w:p>
    <w:p>
      <w:r>
        <w:t xml:space="preserve">as a non-exclusive wholesaler authorized to acquire the Authorized Products for resale at authorized establishments in France [...].  </w:t>
        <w:br/>
        <w:t xml:space="preserve">59. Clause 9, titled "Interpretation," specifies that "in the event of inconsistency or conflict between the provisions of the second amendment and any other agreement, the provisions of the second amendment shall prevail."  </w:t>
        <w:br/>
        <w:t xml:space="preserve">60. It appears that the amendment can no longer be challenged in the absence of the signature of a new amendment.  </w:t>
        <w:br/>
        <w:t xml:space="preserve">61. Indeed, section 6 of the amendment, classified as a business secret by decisions no. 09-DSA-299 and 09-DSA-300, constitutes, according to Apple's summary, "a clause subordinating the validity of the Amendment to the Contract to the fulfillment of a specific condition not related to the distribution of the iPhone in France." According to Orange, this is a "clause concerning the validity of the amendment not relating to France."  </w:t>
        <w:br/>
        <w:t xml:space="preserve">62. In an email dated December 4, 2009, Apple confirmed "that the condition provided for in this clause has been perfectly satisfied and has not given rise to any discussion between the parties since the date agreed upon by them for its satisfaction."  </w:t>
        <w:br/>
        <w:t xml:space="preserve">63. During the session on December 9, 2009, Orange also confirmed that the condition provided for by the clause was satisfied and that consequently the amendment to the contract was effective. However, Orange indicated that this amendment could not be interpreted in good faith as a definitive and complete regularization by Orange of the exclusivity partnership agreements referred to in decision no. 08-MC-01. Furthermore, Orange emphasized that this amendment made no mention of any intention of the parties to propose commitments voluntarily establishing the suspension and regulatory measures ordered in decision no. 08-MC-01, and that Orange was only informed by Apple on October 9, 2009, of its intention to make commitments in this regard. Orange therefore believes that the amendment cannot be retrospectively interpreted as a complete and definitive regularization by the parties of their exclusivity partnership agreements referred to in decision no. 08-MC-01, in anticipation of the commitments subsequently proposed by Apple, especially on the part of Orange.  </w:t>
        <w:br/>
        <w:t xml:space="preserve">64. On the other hand, in its observations of December 4, 2009, Apple considers that, through the amendment, all the consequences of the end of these exclusivities have already been negotiated with Orange.  </w:t>
        <w:br/>
        <w:t xml:space="preserve">E. IMPLEMENTATION OF THE COMMITMENT PROCEDURE  </w:t>
        <w:br/>
        <w:t xml:space="preserve">65. In a letter dated October 9, 2009, Apple made a first proposal for commitments based on the competition concerns expressed by the Competition Authority in its decision no. 08-MC-01 of December 17, 2008. On October 9, 2009, France Télécom and Orange were informed and invited to join these commitments.  </w:t>
        <w:br/>
        <w:t xml:space="preserve">1. COMPETITION CONCERNS RAISED BY THE REPORTER  </w:t>
        <w:br/>
        <w:t xml:space="preserve">66. In accordance with the provisions of Article R. 464-2 of the Commercial Code, the reporter expressed competition concerns communicated to Apple, France Télécom, and Orange during two hearings held separately on October 20, 2009, at the headquarters of the Authority. These hearings were the subject of two minutes that outlined the following elements:  </w:t>
        <w:br/>
        <w:t xml:space="preserve">"In this case, the Competition Council issued decision no. 08-MC-01 on December 17, 2008, in which the Council found that the exclusivity denounced was likely to infringe Articles 81 of the EC Treaty and L. 420-1 of the Commercial Code. […] Regarding the substance of the practices, that is to say, the analysis of the clauses of the contracts concluded between Apple and France Télécom/Orange organizing the exclusivity granted by Apple to France Télécom/Orange in the context of the distribution of the iPhone, the reasoning conducted by the Competition Authority when analyzing this type of clause is recalled in paragraphs 147 and 148 of decision no. 08-MC-01:  </w:t>
        <w:br/>
        <w:t xml:space="preserve">"The Council has repeatedly stated that distribution or purchase exclusivities are not anti-competitive in themselves. They can, for example, be necessary to ensure the profitability of an activity, particularly due to the existence of specific investments that the company would not undertake if it did not benefit from exclusivity. As highlighted in the thematic study published in the annual report for the year 2007, the Council therefore proceeds on a case-by-case basis: it is attentive to the concrete market circumstances in its analysis of exclusivity agreements. In practice, the exclusionary or locking effect that such exclusivity clauses may entail depends on many factors, including the scope and extent of the exclusivity, the share of related demand, the duration or timing of the contracts, the conditions for termination and renewal, the geographical dispersion, and the atomicity of demand."  </w:t>
        <w:br/>
        <w:t xml:space="preserve">Thus, the analysis returns to verifying that the exclusivity clauses do not establish, in law or in practice, an artificial barrier to entry into the market by assessing all their constitutive elements: the scope, duration, existence of a technical justification for the exclusivity, and the economic consideration obtained by the customer. Given the elements in the file, the cumulative effect of the various exclusivity clauses present in the contracts binding Apple to France Télécom/Orange is likely to weaken the competition among mobile phone operators, particularly in light of the attractiveness of the iPhone (paragraphs 149 to 155 of decision no. 08-MC-01), the scope of these exclusivities, and their extent, the Council having highlighted the difficulties for consumers to circumvent the exclusivity (issues addressed in paragraphs 158 to 163 of decision no. 08-MC-01), the effective duration of the exclusivity (five years with a possible exit clause after a period of three years, issues addressed in paragraphs 156 and 157 of decision no. 08-MC-01), the position of the buyer, and the competitive situation in the market concerned by the exclusivity (issues addressed in paragraphs 164 to 174 of decision no. 08-MC-01).  </w:t>
        <w:br/>
        <w:t xml:space="preserve">"Consequently, the elements gathered at this stage of the investigation demonstrate that the duration and extent of the exclusivity, as well as the attractiveness of the product concerned by the exclusivity, are likely, due to the position held in the mobile telecommunications services market by Orange and the low competitive intensity already observed in this market, to reinforce this position or directly weaken the competition among mobile operators in this market" (paragraph 174 of decision no. 08-MC-01)."  </w:t>
        <w:br/>
        <w:t xml:space="preserve">Finally, assuming that the principle of exclusivity could be justified, the economic justifications presented so far are insufficient, as the figures in the file allow for establishing that the reimbursement of specific investments could have been obtained after a few months (issues addressed in paragraphs 175 to 184 of decision no. 08-MC-01).  </w:t>
        <w:br/>
        <w:t xml:space="preserve">These contractual exclusivity practices are likely to harm competition in the mobile telecommunications services market without being offset by efficiency gains, the Council consequently concluded that they are likely to contravene Articles 81 of the EC Treaty and L. 420-1 of the Commercial Code.  </w:t>
        <w:br/>
        <w:t xml:space="preserve">On this point, decision no. 08-MC-01 describes the competitive functioning of the market and the effects likely to be produced by the denounced practices (paragraphs 208 to 216):  </w:t>
        <w:br/>
        <w:t xml:space="preserve">"It emerges from the competitive analysis made above that the exclusivity obtained by Orange as a network operator for the iPhone, locked in by the conditions imposed on distributors, is likely, due to its duration and extent, as well as the attractiveness of the iPhone, to reinforce Orange's preeminent position in the mobile telecommunications services market and to directly weaken the competition among operators in this market. This exclusivity is therefore likely to cause serious harm to the mobile telecommunications services market and thus to consumers. […] The harm caused is all the more serious as the Council, like Arcep and the European Commission, has repeatedly had the opportunity to lament a lack of competition in the mobile telecommunications market (cf. the developments above and the Council's opinion no. 08-A-16 of July 30, 2008). Now, at a time when the development of mobile Internet and the launch of unlimited data exchange offers by operators could invigorate the market, Orange's exclusivity on the iPhone is likely to introduce a new factor of rigidity targeted at this new market segment. This effect is all the more concerning as, as recalled above, several characteristics of the mobile telecommunications offer in France, the predominance of offers with duration commitments, the existence of loyalty programs, and more generally, factors raising the costs of changing operators, already tend to mitigate competitive dynamics in this market.  </w:t>
        <w:br/>
        <w:t xml:space="preserve">The recent announcement by SFR of the conclusion of partnerships with two manufacturers, Blackberry and HTC, does not lead the Council to downplay the effects of Orange's exclusivity in the market. On the contrary, this response would confirm, if it were established that the exclusivities negotiated by SFR exceeded a few months, the risk of cumulative effects of the type of partnership in question, which would lead operators to differentiate themselves also by the models of terminals offered and would favor a vertical segmentation of the market. Such an evolution would further reduce competition among operators on prices, on the quality of networks and infrastructures, as well as on the quality of customer services. It is also likely to further increase the costs of changing mobile operators.  </w:t>
        <w:br/>
        <w:t xml:space="preserve">[…] Such market structuring can only be to the detriment of the operator with the smallest market share, which is by nature the least attractive operator for manufacturers. There is therefore a real risk of exclusion of Bouygues Telecom in the long term if this type of exclusivity were to become widespread."  </w:t>
        <w:br/>
        <w:t xml:space="preserve">Such practices are likely to be qualified under Article L. 420-1 of the Commercial Code and, where applicable, under Article 81 EC."  </w:t>
        <w:br/>
        <w:t>1 On the applicability of Article 81 EC, which became Article 101 TFEU as of December 1, 2009, see paragraphs 93 to 97 of decision no. 08-MC-01.</w:t>
      </w:r>
    </w:p>
    <w:p>
      <w:r>
        <w:rPr>
          <w:b/>
        </w:rPr>
        <w:t>[Pages 16–18]</w:t>
      </w:r>
    </w:p>
    <w:p>
      <w:r>
        <w:t xml:space="preserve">pas conditionner ses engagements à la conclusion d'accords avec d'autres opérateurs de téléphonie mobile.  </w:t>
        <w:br/>
        <w:t>81. Enfin, SFR souligne que les engagements proposés doivent être suffisamment clairs et précis pour permettre à l'Autorité de la concurrence de s'assurer de leur mise en œuvre effective.</w:t>
      </w:r>
    </w:p>
    <w:p>
      <w:r>
        <w:rPr>
          <w:b/>
        </w:rPr>
        <w:t>[Pages 19–21]</w:t>
      </w:r>
    </w:p>
    <w:p>
      <w:r>
        <w:t xml:space="preserve">subordinate the regularization of its agreements with Apple to the removal or restructuring of the obligations and charges expressly stipulated as constituting the contractual and economic counterpart of the exclusivity clauses.  </w:t>
        <w:br/>
        <w:t xml:space="preserve">81. SFR further emphasizes that Orange's commitment must necessarily consist of not "accepting or implementing" any exclusivity and that it is incumbent upon Orange, which highlights the sustainability of the modifications already made to certain contracts, to specify more precisely to the Authority which clauses have been modified and under what terms.  </w:t>
        <w:br/>
        <w:t xml:space="preserve">82. Regarding the territory in question, SFR indicates that Orange's commitments must cover the entire French territory, including the DOM TOM.  </w:t>
        <w:br/>
        <w:t xml:space="preserve">83. Concerning the targeted terminals, SFR believes that the commitments of Orange and Apple should not only pertain to iPhones but to all products with the same characteristics.  </w:t>
        <w:br/>
        <w:t xml:space="preserve">84. SFR also emphasizes that the duration of the commitments must necessarily be unlimited in time, even if they are accompanied by a review clause after five years.  </w:t>
        <w:br/>
        <w:t xml:space="preserve">85. Finally, according to SFR, Apple and Orange should necessarily commit to submitting their modified contracts and all new contracts to the Authority to allow it to ensure that no exclusivity of law or fact has been inserted into these contracts. SFR also invites the Authority to impose penalties on its decision making the commitments undertaken by Apple and Orange mandatory.  </w:t>
        <w:br/>
        <w:t xml:space="preserve">e) Bouygues Télécom  </w:t>
        <w:br/>
        <w:t xml:space="preserve">On the proposed commitments of Orange  </w:t>
        <w:br/>
        <w:t xml:space="preserve">86. Bouygues Télécom recalls the principle that commitments must be firm and unconditional. Therefore, Orange cannot claim to commit on the condition that the decision on precautionary measures is not ultimately reformed by the Court of Appeal, seized on referral after the ruling of the Court of Cassation. Bouygues Télécom also emphasizes that Orange should remove from its proposed commitments any reference to alleged acknowledgments. Orange should also remove from its first two proposed commitments the reservation concerning the behavior of third parties. Indeed, this reservation would be unnecessary as Apple would undertake the reciprocal commitment not to grant exclusivity. Bouygues Télécom further notes that Orange must extend its commitments to the DOM.  </w:t>
        <w:br/>
        <w:t xml:space="preserve">87. Bouygues Télécom finally emphasizes that, in its third commitment, Orange makes the execution of its commitment to cease exclusivity conditional on the renegotiation of the clauses that would constitute the counterpart of it. According to Bouygues Télécom, such a reservation must be removed.  </w:t>
        <w:br/>
        <w:t xml:space="preserve">Common remarks on both proposals for commitments  </w:t>
        <w:br/>
        <w:t xml:space="preserve">88. Bouygues Télécom believes that the commitments made by Apple and Orange should not be limited to a period of three years but should be extended over a period of at least five years and should cover all models developed by Apple that include a mobile telephony function.  </w:t>
        <w:br/>
        <w:t xml:space="preserve">f) Apple  </w:t>
        <w:br/>
        <w:t xml:space="preserve">89. Apple believes that Orange's third commitment does not address a competition concern expressed during the procedure but aims to "instrumentalize the procedure before the Authority to renegotiate a commercial contract." Apple therefore requests that the Authority reject, without even taking note of it, Orange's third commitment. Moreover, Apple believes that the renegotiation between Apple and Orange has already taken place, resulting in the signing of an amendment.  </w:t>
        <w:br/>
        <w:t xml:space="preserve">g) Orange  </w:t>
        <w:br/>
        <w:t xml:space="preserve">90. Orange recalls that beyond exclusivities, decision no. 08-MC-01 of December 17, 2008, identified a number of clauses and practices that could be contrary to competition law that Apple seems to want to perpetuate in its new non-exclusive operator contracts. Orange cites among others the subsidy clause referenced in paragraphs 65 and 188 of the decision on precautionary measures, the contribution clause to the iPhone advertising funds, or the most favorable distribution clause in retail outlets.  </w:t>
        <w:br/>
        <w:t xml:space="preserve">91. Orange wishes for the Competition Authority to clarify that the decision making the commitments mandatory only addresses the competition concerns centered on the issue of exclusivity and does not validate the other clauses identified as problematic in the decision on precautionary measures.  </w:t>
        <w:br/>
        <w:t xml:space="preserve">h) Certain terminal manufacturers  </w:t>
        <w:br/>
        <w:t xml:space="preserve">92. Two terminal manufacturers responded to the market test: Samsung Electronics and another company that requested that its name not appear in this decision. In respect of the principle of contradiction, the observations of this latter company as well as its identity have been communicated to the applicant and the parties involved, as have all responses to the market test.  </w:t>
        <w:br/>
        <w:t xml:space="preserve">93. In their observations, the two terminal manufacturers express concern that the commitments of Apple and Orange are silent on the subsidy clause signed between Apple and mobile phone operators, described in paragraph 65 of decision no. 08-MC-01 of December 17, 2008. Indeed, under this clause, these operators are obliged to subsidize iPhones at a rate exceeding 20% of what is practiced for other terminals, to the detriment of competing manufacturers.  </w:t>
        <w:br/>
        <w:t xml:space="preserve">II. Discussion  </w:t>
        <w:br/>
        <w:t xml:space="preserve">94. According to the provisions of I of Article L. 464-2 of the Commercial Code, amended by Article 2 of Ordinance no. 2008-1161 of November 13, 2008, on the modernization of competition regulation, the Competition Authority may "accept commitments proposed by companies or organizations that are likely to address its competition concerns that may constitute prohibited practices referred to in Articles L. 420-1, L. 420-2, and L. 420-5."  </w:t>
        <w:br/>
        <w:t xml:space="preserve">95. Competition concerns have been expressed regarding the clauses of the contracts between Apple and Orange organizing the operator and/or wholesaler exclusivity granted by Apple to Orange for the distribution of the iPhone in France (see paragraph 66). The proposed commitments of Apple and Orange aim to eliminate the disputed exclusivity clauses (see paragraphs 67 to 70).  </w:t>
        <w:br/>
        <w:t xml:space="preserve">A. ON THE ASSESSMENT OF THE COMMITMENTS  </w:t>
        <w:br/>
        <w:t xml:space="preserve">96. In the context of assessing the commitments proposed by Apple and Orange, the following will be addressed successively:  </w:t>
        <w:br/>
        <w:t xml:space="preserve">the scope and duration of the commitments;  </w:t>
        <w:br/>
        <w:t xml:space="preserve">the reservations and conditions attached to them;  </w:t>
        <w:br/>
        <w:t xml:space="preserve">their scope;  </w:t>
        <w:br/>
        <w:t xml:space="preserve">their implementation.  </w:t>
        <w:br/>
        <w:t xml:space="preserve">1. ON THE SCOPE AND DURATION OF THE COMMITMENTS  </w:t>
        <w:br/>
        <w:t xml:space="preserve">a) On the practices covered by the commitments  </w:t>
        <w:br/>
        <w:t xml:space="preserve">97. In the introduction to its proposal for commitments, Apple states that "The investigating services have confirmed to Apple that the only competition concern identified as remaining at this stage regarding Apple relates to Apple's practice of long-term operator and wholesaler exclusivities with mobile phone operators for the distribution of the iPhone in France. [...] The proposed commitment therefore aims to address the competition concern identified by the investigating services."  </w:t>
        <w:br/>
        <w:t xml:space="preserve">98. In their responses to the market test, UFC-Que Choisir, SFR, Orange, and the terminal manufacturers emphasize, on the contrary, that the present commitment procedure does not prejudge the compliance with competition law of other clauses in the contracts signed between Apple and mobile phone operators, some of which had been highlighted in decision no. 08-MC-01 as potentially problematic for competition, such as the subsidy clause (see paragraph 65 of decision no. 08-MC-01).  </w:t>
        <w:br/>
        <w:t xml:space="preserve">99. In the context of its preliminary investigation of the substantive referral, the rapporteur identified competition concerns that were notified to the parties during their hearing at the Authority's headquarters on October 20, 2009.  </w:t>
        <w:br/>
        <w:t xml:space="preserve">100. These concerns, described in the preliminary evaluation minutes signed by the parties (see paragraph 66), are focused on the operator and/or wholesaler exclusivity granted by Apple to Orange for the distribution of the iPhone on French territory.  </w:t>
        <w:br/>
        <w:t xml:space="preserve">101. This delimitation, by the rapporteur, of the scope of competition concerns falls within the assessment powers of the investigating services.  </w:t>
        <w:br/>
        <w:t>102. The decision by which the Authority makes the commitments proposed by the parties mandatory attests that these have been considered as addressing the identified competition concerns and concludes the substantive referral.</w:t>
      </w:r>
    </w:p>
    <w:p>
      <w:r>
        <w:rPr>
          <w:b/>
        </w:rPr>
        <w:t>[Pages 22–24]</w:t>
      </w:r>
    </w:p>
    <w:p>
      <w:r>
        <w:t xml:space="preserve">103. No additional legal effect may be conferred by this decision. In particular, this decision does not prejudge the assessment that the Authority may eventually make regarding the aspects of the distribution contracts concluded between Apple and mobile phone operators, other than exclusivity, whether or not they were mentioned in Bouygues Télécom's referral or during the session.  </w:t>
        <w:br/>
        <w:t xml:space="preserve">b) On the duration of the commitments  </w:t>
        <w:br/>
        <w:t xml:space="preserve">104. Bouygues Télécom emphasizes that the duration of the commitments made by Apple and Orange should be extended to a firm five years. UFC-Que Choisir believes that this duration should be a minimum of six years, and SFR suggests an indefinite duration, with the possibility for the Competition Authority to lift the commitments after a period of five years, should the evolution of the relevant markets justify it.  </w:t>
        <w:br/>
        <w:t xml:space="preserve">105. However, a duration of three years seems appropriate in light of the market situation characterized by rapid technological innovation. It should be noted that Apple granted exclusivity to Orange for a duration of five years, reserving the benefit of a termination clause without compensation at the end of a three-year period. Thus, during her hearing, the vice president of Apple Inc. specified: "In our mind, it is rather a three-year contract. This point was central in the negotiation. Apple would have preferred a shorter period than three years for this exit option."  </w:t>
        <w:br/>
        <w:t xml:space="preserve">c) On the geographical scope of the commitments  </w:t>
        <w:br/>
        <w:t xml:space="preserve">106. Digicel, Outremer Télécom, UFC-Que Choisir, and SFR wish for Orange's commitments to be extended to the entire French territory, including the DOM TOM, on some of which the France Télécom group already holds a predominant position.  </w:t>
        <w:br/>
        <w:t xml:space="preserve">107. The Competition Authority considers that the geographical scope of Orange's commitments should be extended to the entire French territory. Furthermore, to prevent exclusivity from being implemented in part of the territory, it was requested that the commitments of Orange and Apple concern "all or part of the French territory."  </w:t>
        <w:br/>
        <w:t xml:space="preserve">108. During the session, Orange and Apple modified their commitment proposals accordingly. Apple also wished to clarify that its commitment not to implement exclusivity agreements in France concerned all mobile operators operating in the national territory and was not limited to French operators alone. The adjective "French" was therefore removed from its commitment proposal.  </w:t>
        <w:br/>
        <w:t xml:space="preserve">109. Orange emphasized that its commitments were made geographically beyond the analyses of the mobile phone market and the competition concerns retained in decision No. 08-MC-01, and the preliminary assessment of the rapporteur which, according to it, targeted the metropolitan territory, with the DOM-TOM constituting distinct markets in this regard.  </w:t>
        <w:br/>
        <w:t xml:space="preserve">110. However, the Authority notes that, as recalled in paragraph 96 of decision No. 08-MC-01, the operator and/or wholesaler exclusivity granted by Apple to Orange concerned "the entire French territory." The precautionary measures pronounced at the end of this decision also concerned the entire national territory. Moreover, the two preliminary assessment reports established by the rapporteur on October 20, 2009, did not indicate anywhere that the competition concerns were limited to practices confined to the metropolitan territory.  </w:t>
        <w:br/>
        <w:t xml:space="preserve">d) On the models of mobile terminals covered by the commitments  </w:t>
        <w:br/>
        <w:t xml:space="preserve">111. UFC-Que Choisir, Bouygues Télécom, and SFR believe that to ensure the effectiveness of the commitments made, it is essential to broaden the scope of the commitments to any model of terminal that fulfills the same functionalities as the iPhone.  </w:t>
        <w:br/>
        <w:t xml:space="preserve">112. However, since the competition concerns have only focused on this model of terminal, there is no need to extend the commitments to other terminals than the iPhone.  </w:t>
        <w:br/>
        <w:t xml:space="preserve">2. ON THE RESERVES AND CONDITIONS ATTACHED TO THE COMMITMENTS  </w:t>
        <w:br/>
        <w:t xml:space="preserve">113. In its procedural communication of March 2, 2009, regarding competition commitments, the Competition Authority emphasized that: "the company requesting the use of commitments must be able to provide a response to the competition concerns identified in the context of the preliminary assessment. The proposed commitments must therefore be relevant, credible, and verifiable."  </w:t>
        <w:br/>
        <w:t xml:space="preserve">114. In this case, the commitments received from Apple and Orange on October 29 and 30, 2009, were accompanied by numerous reservations that could undermine their effective implementation.  </w:t>
        <w:br/>
        <w:t xml:space="preserve">Regarding Orange's commitments  </w:t>
        <w:br/>
        <w:t xml:space="preserve">On the reservation related to the appeal against the judgment of the Paris Court of Appeal of February 4, 2009  </w:t>
        <w:br/>
        <w:t xml:space="preserve">115. In the introduction to its commitment proposal, Orange indicates that it does not constitute, nor imply, a waiver of its rights regarding its ongoing appeal against the judgment of the Paris Court of Appeal of February 4, 2009, and the effectiveness of this appeal.  </w:t>
        <w:br/>
        <w:t xml:space="preserve">116. When asked to clarify this point, the company specified that it would fulfill its commitments regardless of the outcome of this appeal.  </w:t>
        <w:br/>
        <w:t xml:space="preserve">On the reservation concerning the behavior of third parties in commitments 1 and 2  </w:t>
        <w:br/>
        <w:t xml:space="preserve">117. In the second paragraph of its commitments 1 and 2, Orange indicates that these are only valid insofar as Apple and other mobile phone operators do not negotiate and conclude any "operator" and/or "wholesaler" exclusivity themselves, except for an exclusivity of less than three months for future iPhone models.  </w:t>
        <w:br/>
        <w:t xml:space="preserve">118. UFC-Que Choisir, SFR, and Bouygues Télécom emphasize that the inclusion of such a point in Orange's commitments makes them conditional on the behavior of third parties not involved in the procedure, and therefore irrelevant to addressing the competition concerns.  </w:t>
        <w:br/>
        <w:t xml:space="preserve">119. The Authority specifies that if one of the parties to the procedure fails to comply with one or more of its commitments, this non-compliance may be sanctioned, but in no case may it release the other party from its own commitments.  </w:t>
        <w:br/>
        <w:t xml:space="preserve">120. In light of these remarks, Orange agreed during the session to remove the second paragraph of its commitments 1 and 2.  </w:t>
        <w:br/>
        <w:t xml:space="preserve">On the condition related to the renegotiation of the contract with Apple  </w:t>
        <w:br/>
        <w:t xml:space="preserve">121. By its third commitment, Orange conditions the removal of the denounced exclusivity clauses on the renegotiation with Apple of the obligations and charges stipulated as the contractual and economic counterpart of these clauses.  </w:t>
        <w:br/>
        <w:t xml:space="preserve">122. UFC-Que Choisir, SFR, and Bouygues Télécom emphasize that Orange's commitments cannot depend on the goodwill of each party in the context of a future contractual negotiation.  </w:t>
        <w:br/>
        <w:t xml:space="preserve">123. The Competition Authority notes that the overall renegotiation of the contracts concluded between Apple and Orange exceeds the scope of the competition concerns expressed by the rapporteur in his preliminary assessment. Indeed, these only concern the issue of the exclusivity granted by Apple to Orange for the distribution of the iPhone on French territory (see paragraph 66).  </w:t>
        <w:br/>
        <w:t xml:space="preserve">124. During the session, Orange agreed to withdraw this third commitment.  </w:t>
        <w:br/>
        <w:t xml:space="preserve">Regarding the commitments of Apple and Orange  </w:t>
        <w:br/>
        <w:t xml:space="preserve">On the possibility of challenging the commitments before the expiration of the proposed three-year period  </w:t>
        <w:br/>
        <w:t xml:space="preserve">125. In the second paragraph of its commitment proposal, Apple indicates that it commits for a duration of three years. However, in the fourth paragraph, it states that it "reserves the right to approach the Competition Authority to re-examine the relevance of this commitment at any time should the conditions of the French mobile phone services market evolve."  </w:t>
        <w:br/>
        <w:t xml:space="preserve">126. SFR and Bouygues Télécom consider that this clarification constitutes a reservation incompatible with a firm and unconditional commitment proposal.  </w:t>
        <w:br/>
        <w:t xml:space="preserve">127. Commitments 1 and 2 of Orange, for their part, provide that the company commits "for a maximum duration of three years," which implies that it could be released from this commitment before the expiration of this period.  </w:t>
        <w:br/>
        <w:t xml:space="preserve">128. To ensure the effectiveness of the commitments made, it is necessary to eliminate any uncertainty regarding the duration of their implementation and to exclude any possibility of being released from them before the term.  </w:t>
        <w:br/>
        <w:t xml:space="preserve">129. During the session, Apple and Orange agreed to modify their commitment proposals accordingly and to indicate that each "commits for a duration of three years from the date of publication on the Competition Authority's website of the decision to be made."  </w:t>
        <w:br/>
        <w:t xml:space="preserve">On the specific situation of the French mobile phone market  </w:t>
        <w:br/>
        <w:t xml:space="preserve">130. In the second paragraph of its commitment proposal, Apple also states that "the proposed commitment is exclusively set within the specific and non-transposable context of the current structure and particular functioning of the French mobile phone services market, as mentioned in section 1.1 above. It is also specifically linked to the future development of the iPhone."  </w:t>
        <w:br/>
        <w:t>131. During the session, Orange emphasized that its commitment proposal was only valid within the framework of the French mobile phone services market.</w:t>
      </w:r>
    </w:p>
    <w:p>
      <w:r>
        <w:rPr>
          <w:b/>
        </w:rPr>
        <w:t>[Pages 25–27]</w:t>
      </w:r>
    </w:p>
    <w:p>
      <w:r>
        <w:t xml:space="preserve">132. In this regard, the Competition Authority recalls that exclusivities are not anti-competitive practices in themselves and that the competition concerns expressed as well as the decision for precautionary measures only target practices implemented in the French mobile telephony market due to its specific characteristics. The Authority therefore confirms that the assessment it can make, within the framework of this case, regarding the marketing methods of the iPhone, concerns only the French market.  </w:t>
        <w:br/>
        <w:t xml:space="preserve">3. ON THE SCOPE OF THE COMMITMENTS  </w:t>
        <w:br/>
        <w:t xml:space="preserve">a) On the use of the term "claim"  </w:t>
        <w:br/>
        <w:t xml:space="preserve">133. Orange indicates its commitment "not to claim any 'operator' and/or 'wholesaler' exclusivity on the current models of the iPhone (first commitment)."  </w:t>
        <w:br/>
        <w:t xml:space="preserve">134. The Competition Authority considers that the use of the term "claim" suggests that Orange could evade its commitments as long as the exclusivity is not requested by it but solicited by Apple.  </w:t>
        <w:br/>
        <w:t xml:space="preserve">135. For greater clarity, Orange agreed in the session to replace the expression "not to claim" with "not to conclude and/or implement" exclusivity.  </w:t>
        <w:br/>
        <w:t xml:space="preserve">b) On de facto exclusivity  </w:t>
        <w:br/>
        <w:t xml:space="preserve">136. In light of the parties' observations, Orange and Apple requested that the commitments only target exclusivities resulting from an express or tacit agreement between companies, excluding any potential de facto exclusivities that an operator might benefit from over all or part of the territory.  </w:t>
        <w:br/>
        <w:t xml:space="preserve">137. During the session, Orange and Apple consequently replaced the term "exclusivity" with "exclusivity agreement."  </w:t>
        <w:br/>
        <w:t xml:space="preserve">c) On the duration of any exclusivity on future models of the iPhone  </w:t>
        <w:br/>
        <w:t xml:space="preserve">138. During the session, Bouygues Telecom indicated that the wording of the commitments proposed by Apple and Orange did not prevent the successive renewal of three-month exclusivities concerning future models of the iPhone.  </w:t>
        <w:br/>
        <w:t xml:space="preserve">139. Apple and Orange therefore agreed to modify their commitments on this point by specifying that the exception concerned "exclusivity agreements on future iPhone models, whose duration, non-renewable, would not exceed three months for each model."  </w:t>
        <w:br/>
        <w:t xml:space="preserve">4. ON THE IMPLEMENTATION OF THE COMMITMENTS  </w:t>
        <w:br/>
        <w:t xml:space="preserve">a) On the implementation by Orange of its third commitment  </w:t>
        <w:br/>
        <w:t xml:space="preserve">140. The Authority requested during the session that the manner in which Orange would implement its third commitment (formerly fourth) be clarified, which provides for the regularization with its distributors of their distribution contracts for the iPhone as referred to in decision No. 08-MC-01 of December 17, 2008, and of which it would inform the Authority.  </w:t>
        <w:br/>
        <w:t xml:space="preserve">141. This request led Orange to specify that "this regularization will be carried out by notifying the distributors of the inapplicability and removal of these clauses. Orange will inform the Competition Authority of the implementation of this commitment, within three months from the date of publication on the Competition Authority's website of the decision to be made, by sending the Authority a copy of these notification letters."  </w:t>
        <w:br/>
        <w:t xml:space="preserve">b) On the date of implementation of the commitments  </w:t>
        <w:br/>
        <w:t xml:space="preserve">142. The commitments of Apple and Orange do not provide for a date of implementation.  </w:t>
        <w:br/>
        <w:t xml:space="preserve">143. The two operators specified during the session that they committed "from the date of publication on the Competition Authority's website of the decision to be made."  </w:t>
        <w:br/>
        <w:t xml:space="preserve">B. CONCLUSION  </w:t>
        <w:br/>
        <w:t xml:space="preserve">144. The Authority considers that the commitments of Apple and Orange, as specified and corrected during the session of December 9, 2009, address the competition concerns identified by the rapporteur and present a credible and verifiable nature.  </w:t>
        <w:br/>
        <w:t xml:space="preserve">145. It is therefore appropriate to accept the commitments of Apple and Orange and to make them mandatory.  </w:t>
        <w:br/>
        <w:t xml:space="preserve">DECISION  </w:t>
        <w:br/>
        <w:t xml:space="preserve">Article 1: The Authority accepts the commitments made by the companies Apple Sales International, Apple Inc., France Télécom, and Orange, which are an integral part of this decision to which they are annexed. These commitments are made mandatory from the publication of the decision on the Authority's website.  </w:t>
        <w:br/>
        <w:t xml:space="preserve">Article 2: The case registered under number 08/0097 F is closed.  </w:t>
        <w:br/>
        <w:t xml:space="preserve">Deliberated on the oral report of Mr. Paul-Emmanuel Piel and the intervention of Mr. Sébastien Soriano, deputy rapporteur general, by Mrs. Elisabeth Flüry-Hérard, vice-president, chair of the session, Mrs. Pierrette Pinot, Messrs. Emmanuel Combe, Pierre Godé, and Noël Diricq, members.  </w:t>
        <w:br/>
        <w:t xml:space="preserve">The secretary of the session, The vice-president,  </w:t>
        <w:br/>
        <w:t xml:space="preserve">Thierry Poncelet Elisabeth Flüry-Hérard  </w:t>
        <w:br/>
        <w:t xml:space="preserve">Competition Authority  </w:t>
        <w:br/>
        <w:t xml:space="preserve">COMPETITION AUTHORITY  </w:t>
        <w:br/>
        <w:t xml:space="preserve">11 rue de l'Echelle - 75001 PARIS  </w:t>
        <w:br/>
        <w:t xml:space="preserve">Commitment of Apple  </w:t>
        <w:br/>
        <w:t xml:space="preserve">DEC. 3, 2009  </w:t>
        <w:br/>
        <w:t xml:space="preserve">The Procedure  </w:t>
        <w:br/>
        <w:t xml:space="preserve">Arrival Letter  </w:t>
        <w:br/>
        <w:t xml:space="preserve">Apple commits, for a duration of three years from the date of publication on the Competition Authority's website of the decision to be made, not to conclude and/or implement with mobile telephony operators any operator or wholesaler exclusivity agreement concerning the distribution of current and future iPhone models over all or part of the French territory, except for exclusivity agreements concerning future iPhone models, whose duration, non-renewable, would not exceed three months for each model.  </w:t>
        <w:br/>
        <w:t xml:space="preserve">Signed on December 9, 2009  </w:t>
        <w:br/>
        <w:t>For Apple, Master Philippe</w:t>
      </w:r>
    </w:p>
    <w:p>
      <w:r>
        <w:rPr>
          <w:b/>
        </w:rPr>
        <w:t>[Pages 28–29]</w:t>
      </w:r>
    </w:p>
    <w:p>
      <w:r>
        <w:t xml:space="preserve">Ain-ORITE OE  </w:t>
        <w:br/>
        <w:t xml:space="preserve">11 rue de l'Echelle - 75001 PARIS  </w:t>
        <w:br/>
        <w:t xml:space="preserve">Commitments of Orange  </w:t>
        <w:br/>
        <w:t>DEC. 2009</w:t>
      </w:r>
    </w:p>
    <w:p>
      <w:r>
        <w:t xml:space="preserve">The Procedure  </w:t>
        <w:br/>
        <w:t xml:space="preserve">Incoming Mail  </w:t>
        <w:br/>
        <w:t>Orange commits, for a duration of three years from the date of publication on the website of the Competition Authority of the decision to be made, not to implement with Apple, on all or part of the French territory, any operator or wholesaler exclusivity agreement concerning the distribution of the current models of the iPhone.</w:t>
      </w:r>
    </w:p>
    <w:p>
      <w:r>
        <w:t xml:space="preserve">Second Commitment  </w:t>
        <w:br/>
        <w:t>Orange commits, for a duration of three years from the date of publication on the website of the Competition Authority of the decision to be made, not to conclude and/or implement with Apple, on all or part of the French territory, any operator or wholesaler exclusivity agreement concerning the distribution of future iPhone models, except for exclusivity agreements whose duration, non-renewable, would not exceed three months for each model.</w:t>
      </w:r>
    </w:p>
    <w:p>
      <w:r>
        <w:t xml:space="preserve">Third Commitment  </w:t>
        <w:br/>
        <w:t>Orange commits to regularize with its distributors their distribution contracts for the iPhone, as referred to in decision No. 08-MC-01, within a period of two months from the date of publication on the website of the Competition Authority of the decision to be made, in order to ensure the permanence of the removal of the clauses suspended provisionally under Article 3 of this decision. This regularization will be carried out by notifying the distributors of the inapplicability and removal of these clauses. Orange will inform the Competition Authority of the implementation of this commitment, within a period of three months from the date of publication on the website of the Competition Authority of the decision to be made, by sending a copy of these notification letters to the Authority.</w:t>
      </w:r>
    </w:p>
    <w:p>
      <w:r>
        <w:t xml:space="preserve">Signed on December 9, 2009  </w:t>
        <w:br/>
        <w:t>For Orange, Maître, Clarence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