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https://www.autoritedelaconcurrence.fr/fr/decision/relative-des-pratiques-mises-en-oeuvre-dans-le-secteur-de-la-commercialisation-de-reactifs</w:t>
      </w:r>
    </w:p>
    <w:p>
      <w:r>
        <w:t>Pages translated : 21</w:t>
      </w:r>
    </w:p>
    <w:p/>
    <w:p>
      <w:r>
        <w:rPr>
          <w:b/>
        </w:rPr>
        <w:t>[Pages 1–3]</w:t>
      </w:r>
    </w:p>
    <w:p>
      <w:r>
        <w:t>FRENCH REPUBLIC</w:t>
        <w:br/>
        <w:t>Decision No. 19-D-11 of May 29, 2019</w:t>
        <w:br/>
        <w:t>regarding practices implemented in the sector of</w:t>
        <w:br/>
        <w:t>marketing laboratory reagents and consumables for hospital laboratories</w:t>
        <w:br/>
        <w:t>in the territory of Guyana</w:t>
        <w:br/>
        <w:t>The Competition Authority (permanent commission),</w:t>
        <w:br/>
        <w:t>Considering decision No. 18-SO-12 of June 4, 2018, registered under number 18/0110 F, by which the Competition Authority initiated proceedings ex officio regarding practices implemented in the sector of marketing laboratory reagents and consumables for hospital laboratories in the territory of Guyana.</w:t>
        <w:br/>
        <w:t>Considering Book IV of the amended Commercial Code and in particular Article L. 420-2-1;</w:t>
        <w:br/>
        <w:t>Considering Law No. 2012-1270 of November 20, 2012, regarding economic regulation in overseas territories and containing various provisions related to overseas territories;</w:t>
        <w:br/>
        <w:t>Considering the decision of the general rapporteur of January 17, 2019, appointing Mr. Frédéric Garron to the position of non-permanent rapporteur for the investigation services of the Competition Authority;</w:t>
        <w:br/>
        <w:t>Considering the business secrecy decisions No. 18-DSA-264 of August 21, 2018, No. 18-DSA-265 of August 21, 2018, No. 18-DSA-335 of October 9, 2018, and No. 18-DSA-337 of October 10, 2018;</w:t>
        <w:br/>
        <w:t>Considering the decision of the general rapporteur of November 9, 2018, made pursuant to Article L. 463-3 of the Commercial Code, which provides that the case will be subject to a decision by the Competition Authority without prior establishment of a report;</w:t>
        <w:br/>
        <w:t>Considering the observations presented by the company Guyane Service Médical, the company bioMérieux SA, and the Government Commissioner;</w:t>
        <w:br/>
        <w:t>Considering the other documents in the file;</w:t>
        <w:br/>
        <w:t>The rapporteur, the deputy general rapporteur, the Government Commissioner, and the representatives of the company Guyane Service Médical and the company bioMérieux SA, heard during the session of the Competition Authority on March 19, 2019;</w:t>
        <w:br/>
        <w:t>Adopts the following decision:</w:t>
      </w:r>
    </w:p>
    <w:p>
      <w:r>
        <w:t>Summary1:</w:t>
        <w:br/>
        <w:t>In the following decision, the Competition Authority condemns the companies bioMérieux SA and Guyane Service Médical for having, from March 22, 2013, to August 25, 2016, regarding the former, granted exclusive import rights on its medical biology products and, regarding the latter, benefited from these rights.</w:t>
        <w:br/>
        <w:t>These rights, which resulted from an exclusive distribution contract concluded in 1995, continued to be contractually stipulated after March 22, 2013, in violation of Article L. 420-2-1 of the Commercial Code, inserted by Law No. 2012-1270 of November 20, 2012, regarding economic regulation in overseas territories, known as the "Lurel" law, which prohibits agreements or concerted practices aimed at granting exclusive import rights to a company or a group of companies in overseas collectivities.</w:t>
        <w:br/>
        <w:t>Regarding the period after August 25, 2016, the Authority found that the infringement was not established. It noted, in fact, that the distribution contract between the company Guyane Service Médical and the company bioMérieux SA no longer contained a clause of exclusive distribution from that date. Furthermore, and above all, it considered that while the company Guyane Service Médical remained, in fact, the sole distributor of bioMérieux products, this was not due to an exclusivity resulting from a tacit agreement between these two companies but rather due to the specific functioning of the economic sector in question.</w:t>
        <w:br/>
        <w:t>Consequently, the company bioMérieux SA was sanctioned in the amount of 75,000 euros and the company Guyane Service Médical, which directly benefited from the existence of exclusive rights in its favor, in the amount of 150,000 euros.</w:t>
        <w:br/>
        <w:t>1 This summary is strictly indicative. Only the reasons for the decision numbered below are authoritative.</w:t>
      </w:r>
    </w:p>
    <w:p>
      <w:r>
        <w:t>TABLE OF CONTENTS</w:t>
        <w:br/>
        <w:t>I. Findings .................................................................................... 5</w:t>
        <w:br/>
        <w:t>A. THE PROCEDURE ............................................................................................................................. 5</w:t>
        <w:br/>
        <w:t>B. THE SECTOR AND THE COMPANIES INVOLVED .............................................................. 5</w:t>
        <w:br/>
        <w:t>1. THE MARKETING OF MEDICAL BIOLOGY PRODUCTS IN GUYANA .......................... 5</w:t>
        <w:br/>
        <w:t>a) Medical biology products .................................................................................. 5</w:t>
        <w:br/>
        <w:t>b) Marketing channels .......................................................................................... 6</w:t>
        <w:br/>
        <w:t>2. THE ENTITIES INVOLVED ................................................................................................. 6</w:t>
        <w:br/>
        <w:t>a) The company bioMérieux SA ............................................................................. 6</w:t>
        <w:br/>
        <w:t>b) The company Guyane Service Médical ................................................................ 6</w:t>
        <w:br/>
        <w:t>C. THE PRACTICES OBSERVED ................................................................................................. 7</w:t>
        <w:br/>
        <w:t>1. THE DISTRIBUTION OF BIOMÉRIEUX PRODUCTS IN GUYANA BETWEEN 1995 AND 2016.......... 7</w:t>
        <w:br/>
        <w:t>2. THE DISTRIBUTION OF BIOMÉRIEUX PRODUCTS IN GUYANA BETWEEN 2016 AND 2018.......... 7</w:t>
        <w:br/>
        <w:t>a) The relations between bioMérieux and GSM .................................................... 7</w:t>
        <w:br/>
        <w:t>The statements of the parties .................................................................................. 7</w:t>
        <w:br/>
        <w:t>Orders of bioMérieux products by CHAR ............................................................... 8</w:t>
        <w:br/>
        <w:t>b) The conditions of the functioning of the sector .................................................. 9</w:t>
        <w:br/>
        <w:t>A sector predominantly organized around exclusive distribution networks</w:t>
        <w:br/>
        <w:t>............................................................................................................................... 9</w:t>
        <w:br/>
        <w:t>A sector marked by significant customer captivity .............................................. 10</w:t>
        <w:br/>
        <w:t>D. THE NOTIFIED GRIEVANCES ................................................................................................. 10</w:t>
        <w:br/>
        <w:t>II. Discussion ..................................................................................... 11</w:t>
        <w:br/>
        <w:t>A. ON EXCLUSIVE IMPORT RIGHTS ....................................................................................... 11</w:t>
        <w:br/>
        <w:t>1. THE APPLICABLE LAW ....................................................................................................... 11</w:t>
        <w:br/>
        <w:t>a) Legal framework ................................................................................................ 11</w:t>
        <w:br/>
        <w:t>b) Standard of proof .............................................................................................. 11</w:t>
        <w:br/>
        <w:t>2. QUALIFICATION OF PRACTICES ....................................................................................... 12</w:t>
        <w:br/>
        <w:t>a) Regarding the period from March 22, 2013, to August 25, 2016 .................. 12</w:t>
        <w:br/>
        <w:t>b) Regarding the period from August 26, 2016, to November 5, 2018 ............. 13</w:t>
        <w:br/>
        <w:t>The specificity of medical biology products .......................................................... 13</w:t>
        <w:br/>
        <w:t>The uniqueness of the local distributor of bioMérieux medical biology products</w:t>
        <w:br/>
        <w:t>justified by reasons unrelated to any concerted practice of exclusive distribution .................................................................................................................. 14</w:t>
        <w:br/>
        <w:t>Conclusion .................................................................................................................. 16</w:t>
        <w:br/>
        <w:t>B. ON ATTRIBUTION OF LIABILITY .......................................................................................... 16</w:t>
        <w:br/>
        <w:t>C. ON SANCTIONS ......................................................................................................................... 17</w:t>
      </w:r>
    </w:p>
    <w:p>
      <w:r>
        <w:rPr>
          <w:b/>
        </w:rPr>
        <w:t>[Pages 4–6]</w:t>
      </w:r>
    </w:p>
    <w:p>
      <w:r>
        <w:t xml:space="preserve">1. ON THE SEVERITY OF THE PRACTICES ...................................................................................... 17  </w:t>
        <w:br/>
        <w:t xml:space="preserve">2. ON THE EXTENT OF THE DAMAGE TO THE ECONOMY ......................................................... 18  </w:t>
        <w:br/>
        <w:t xml:space="preserve">3. ON THE INDIVIDUAL SITUATION OF THE COMPANIES INVOLVED ........................................... 19  </w:t>
        <w:br/>
        <w:t xml:space="preserve">a) Concerning bioMérieux ........................................................................ 19  </w:t>
        <w:br/>
        <w:t xml:space="preserve">b) Concerning GSM .................................................................................. 19  </w:t>
        <w:br/>
        <w:t xml:space="preserve">Regarding the specific benefit derived by GSM ............................................ 19  </w:t>
        <w:br/>
        <w:t xml:space="preserve">Regarding the financial situation of GSM ................................................... 20  </w:t>
        <w:br/>
        <w:t xml:space="preserve">4. ON THE AMOUNT OF THE PENALTY................................................................................... 20  </w:t>
        <w:br/>
        <w:t>DECISION ......................................................................................................................... 21</w:t>
      </w:r>
    </w:p>
    <w:p>
      <w:r>
        <w:t xml:space="preserve">I. Findings  </w:t>
        <w:br/>
        <w:t xml:space="preserve">A. THE PROCEDURE  </w:t>
        <w:br/>
        <w:t xml:space="preserve">1. On February 22, 2017, the Directorate of Enterprises, Competition, Consumption, Labor and Employment (hereinafter: "DIECCTE") transmitted to the Interregional Competition Investigation Brigade (hereinafter: "BIEC") of Guyana an information sheet regarding the impossibility for the Cayenne Andrée Rosemon Hospital Center (hereinafter: "CHAR") to order medical biology products other than through the company Guyane Service Médical (hereinafter: "GSM").  </w:t>
        <w:br/>
        <w:t xml:space="preserve">2. On April 21, 2017, the minister in charge of the economy informed the Competition Authority (hereinafter: "the Authority") of an indication of exclusive practices in the sector of the distribution of reagents and consumables for medical biology in the territory of Guyana.  </w:t>
        <w:br/>
        <w:t xml:space="preserve">3. By decision No. 18-SO-12 of June 4, 2018, the Authority initiated proceedings ex officio regarding practices implemented in the sector of the marketing of reagents and consumables for hospital laboratories in the territory of Guyana.  </w:t>
        <w:br/>
        <w:t xml:space="preserve">4. On November 9, 2018, the general rapporteur decided to apply the provisions of Article L. 463-3 of the Commercial Code which allow the Authority to examine a case without prior establishment of a report.  </w:t>
        <w:br/>
        <w:t xml:space="preserve">5. A notification of grievances was sent on November 9, 2018, to the companies bioMérieux SA and GSM.  </w:t>
        <w:br/>
        <w:t xml:space="preserve">B. THE SECTOR AND THE COMPANIES INVOLVED  </w:t>
        <w:br/>
        <w:t xml:space="preserve">1. THE MARKETING OF MEDICAL BIOLOGY PRODUCTS IN GUYANA  </w:t>
        <w:br/>
        <w:t xml:space="preserve">a) Medical biology products  </w:t>
        <w:br/>
        <w:t xml:space="preserve">6. Medical biology products include instruments, reagents, and consumables that allow obtaining medical information from biological samples taken from the patient and analyzed by biology laboratories, particularly hospital laboratories. They fall under the status of in vitro diagnostic medical devices (hereinafter "IVDMD") in accordance with Directive No. 98/79/EC2. As such, they must comply with specific rules regarding their storage, transport, and preservation conditions.  </w:t>
        <w:br/>
        <w:t xml:space="preserve">7. Biologists generally distinguish consumables, which correspond to inert materials such as pipettes or test tubes, from reagents, which contain a biological substance and whose packaging is specific.  </w:t>
        <w:br/>
        <w:t xml:space="preserve">8. Used in the context of in vitro diagnostic tests, a large part of these reagents can only function with automated systems and generally must, to ensure the reliability of the results obtained, be of the same brand as these devices.  </w:t>
        <w:br/>
        <w:t xml:space="preserve">2 Directive No. 98/79/EC of the European Parliament and of the Council of October 27, 1998, concerning in vitro diagnostic medical devices.  </w:t>
        <w:br/>
        <w:t>5</w:t>
      </w:r>
    </w:p>
    <w:p>
      <w:r>
        <w:t xml:space="preserve">b) Marketing circuits  </w:t>
        <w:br/>
        <w:t xml:space="preserve">9. In its opinion No. 09-A-45 of September 8, 2009, the Authority distinguished three supply circuits for overseas territories: the integrated circuit, the short circuit, and the long circuit. The integrated circuit is one where the manufacturer establishes its own logistics structure in the concerned territory. The short circuit (or "disintermediated circuit") is one where the distributor is directly supplied to its own storage platforms. Finally, the long circuit (or "intermediated circuit") involves using an intermediary, generally called "importer-wholesaler," who carries out certain logistical operations (storage, delivery, etc.) and then resells the products purchased from manufacturers to distributors.  </w:t>
        <w:br/>
        <w:t xml:space="preserve">10. In Guyana, the circuit predominantly adopted for the marketing of medical biology products should be considered a "long circuit," as it involves a specialized intermediary in the importation and resale of these products, the wholesaler-importer.  </w:t>
        <w:br/>
        <w:t xml:space="preserve">11. Thus, most manufacturers, namely Roche, bioMérieux, Siemens, Bio-Rad, Becton-Dickinson, and Werfen, have opted for this circuit. Only Abbott has chosen to use the integrated circuit and has an employed technician on-site for the maintenance of its equipment.  </w:t>
        <w:br/>
        <w:t xml:space="preserve">12. Furthermore, eight distributors of medical biology products are currently established in Guyana: the companies GSM, Guyane Solution Biologie (hereinafter: "GSB"), BSA/PériéMédical, Diatec, Biorel, Gimco, Sarigue, and MédiCaraïbe Guyane.  </w:t>
        <w:br/>
        <w:t xml:space="preserve">2. THE ENTITIES INVOLVED  </w:t>
        <w:br/>
        <w:t xml:space="preserve">a) The company bioMérieux SA  </w:t>
        <w:br/>
        <w:t xml:space="preserve">13. The company bioMérieux SA (hereinafter: "bioMérieux") (RCS 673 620 399), a subsidiary of the company Institut Mérieux (RCS 348 579 509), is 58.9% owned by the latter, which is itself 99.74% owned by the company Mérieux Alliance SAS (RCS 504340 407).  </w:t>
        <w:br/>
        <w:t xml:space="preserve">14. The group develops and produces in vitro diagnostic solutions (automated systems, reagents, and software) intended for private or hospital medical biology laboratories primarily for the diagnosis of infectious diseases.  </w:t>
        <w:br/>
        <w:t xml:space="preserve">15. In 2017, its turnover excluding tax amounted to nearly 2.3 billion euros (reference 1453).  </w:t>
        <w:br/>
        <w:t xml:space="preserve">b) The company Guyane Service Médical  </w:t>
        <w:br/>
        <w:t xml:space="preserve">16. The company GSM is a limited liability company established in 1988 (RCS 344 959 895). Managed by Mrs. X..., who is also the manager of the company GSB, it distributes, among other things, medical biology products (automated systems, reagents, and consumables), including those of the company bioMérieux, to public and private laboratories in Guyana.  </w:t>
        <w:br/>
        <w:t xml:space="preserve">17. In 2017, its turnover excluding tax amounted to over 3.6 million euros (reference 2050).  </w:t>
        <w:br/>
        <w:t>6</w:t>
      </w:r>
    </w:p>
    <w:p>
      <w:r>
        <w:rPr>
          <w:b/>
        </w:rPr>
        <w:t>[Pages 7–9]</w:t>
      </w:r>
    </w:p>
    <w:p>
      <w:r>
        <w:t>C. THE PRACTICES OBSERVED</w:t>
        <w:br/>
        <w:t>18. Since 1995, the marketing of bioMérieux medical biology products in the territory of Guyana has been ensured by GSM, in accordance with two successive contracts concluded between these companies in 1995 (1.) and then in 2016 (2.).</w:t>
        <w:br/>
        <w:t>1. THE DISTRIBUTION OF BIOMÉRIEUX PRODUCTS IN GUYANA BETWEEN 1995 AND 2016</w:t>
        <w:br/>
        <w:t>19. By a contract titled "exclusive distribution contract" dated November 6, 1995 (pages 473 to 485), bioMérieux entrusted the exclusive distribution of its medical biology products to GSM in several territories, including that of Guyana. In return, the latter committed not to distribute products from other manufacturers, except for those authorized by bioMérieux (Article 2 of the contract, page 474).</w:t>
        <w:br/>
        <w:t>20. This contract, valid retroactively from October 1, 1995, was concluded for a duration of one year, automatically renewable by tacit agreement each year (Article 9, page 482). It remained in effect until August 25, 2016, the date of the signing of a new distribution contract between the aforementioned companies.</w:t>
        <w:br/>
        <w:t>2. THE DISTRIBUTION OF BIOMÉRIEUX PRODUCTS IN GUYANA BETWEEN 2016 AND 2018</w:t>
        <w:br/>
        <w:t>21. Since August 25, 2016, bioMérieux has entrusted GSM with the distribution of its medical biology products through a new contract titled "bioMérieux distribution contract" (pages 515 to 539), which no longer refers to the granting of a legal exclusivity of distribution but stipulates, in its Article 2.1, that "bioMérieux designates and accepts hereby the DISTRIBUTOR as distributor for the promotion, marketing, and sale of the Products to Customers in Guyana and Suriname (...) and the DISTRIBUTOR accepts this designation (...)” (page 517).</w:t>
        <w:br/>
        <w:t>22. However, the relationships between the parties (a) and the operating conditions of the sector (b) lead to questioning the existence of a de facto distribution exclusivity during this period.</w:t>
        <w:br/>
        <w:t>a) The relationships between bioMérieux and GSM</w:t>
        <w:br/>
        <w:t>The parties' statements</w:t>
        <w:br/>
        <w:t>23. The commercial relationships between the parties are longstanding and privileged, with GSM being the sole distributor of bioMérieux laboratory products in Guyana for several decades.</w:t>
        <w:br/>
        <w:t>24. Thus, during their hearing on June 5, 2018, representatives of bioMérieux indicated to the Authority that "the distribution [of their products in the territory of Guyana] has been entrusted to GSM for over 25 years" (page 976). For her part, the manager of GSM stated on September 13, 2017, that she had: "(...) no knowledge of other distributors [of bioMérieux laboratory products] in Guyana" (page 472).</w:t>
      </w:r>
    </w:p>
    <w:p>
      <w:r>
        <w:t>Orders of bioMérieux products by CHAR</w:t>
        <w:br/>
        <w:t>25. During his hearing by the DIECCTE of Guyana on January 26, 2017, the deputy director of CHAR stated: "For the supply of laboratory reagents or consumables, we are faced with the presence in Guyana of a single supplier who has several companies: GSM, GSB, Réha Team belong to the same person, Mrs. X.... We conduct public procurement but she is the only one to respond" (reference 139). In its response dated May 8, 2018, to a request for information from the Authority, CHAR confirmed that it had no alternative to the GSM distributor for sourcing bioMérieux products, notably due to the inability to order them from purchasing centers.</w:t>
        <w:br/>
        <w:t>The refusal to sell opposed to CHAR during an order via the UGAP purchasing center</w:t>
        <w:br/>
        <w:t>26. Given the heaviness and complexity of public procurement procedures, it is more advantageous for a public buyer like CHAR to place an order with a national purchasing center than to address the manufacturer directly. During his hearing on June 12, 2018, the director of the North-West territorial network of the Union of public purchasing groups (UGAP) stated: "UGAP is a purchasing center that operates on the model of purchasing for resale. UGAP primarily purchases through tender procedures, selects the supplier, and redistributes all products from said supplier across the territory" (page 1241).</w:t>
        <w:br/>
        <w:t>27. Furthermore, resorting to UGAP presents a financial advantage that was recalled by its representative in these terms: "As a national purchasing center, UGAP allows for the pooling of purchases for the benefit of public buyers with a view to reducing costs" (page 1241). That is why CHAR's pharmacy, when sourcing directly from manufacturers located in mainland France, "primarily orders through the purchasing center" (page 257).</w:t>
        <w:br/>
        <w:t>28. Faced with the exclusivity situation of GSM in Guyana, CHAR sought to order bioMérieux brand bacteriology tests (VITEK® 2 GN, VITEK® Gram Pos, VITEK® 2 AST boxes...) from UGAP to benefit from lower prices. As indicated by its deputy director during the aforementioned hearing on January 26, 2017, "If we do not have the possibility to buy anywhere other than from the local supplier [GSM], we decided to turn to UGAP. Reagents can represent purchases of around 1 to 1.5 million euros [per year]" (page 140).</w:t>
        <w:br/>
        <w:t>29. This order encountered a refusal from UGAP, formalized by a letter sent on December 20, 2016, to the hospital, which followed an email sent to CHAR on November 18, 2016, by Mr. Y..., regional sales director for DOM TOM of bioMérieux, stating: "We are receiving an order for reagents from UGAP for the CH Andrée Rosemond in Cayenne. We inform you that the DOMTOMs are not covered by the bioMérieux UGAP agreements unless prior agreement and understanding for equipment. The supply of our reagents in Guyana is managed by our Local Distributor Guyane Service Médical. We thank you for continuing to contact them for any supply requests" (page 138) (underlining added).</w:t>
        <w:br/>
        <w:t>30. In its aforementioned letter of December 20, 2016, UGAP confirmed Mr. Y...'s analysis, stating that "the contractual scope defined in the administrative and special clauses (CCAP) of the considered market provides for the execution of services only in mainland France, excluding overseas departments, regions, and communities" (page 145). During its hearing on June 12, 2018, UGAP specified that under the contract concluded with bioMérieux, "today, no laboratory products are sent overseas" (page 1243).</w:t>
        <w:br/>
        <w:t>31. While the refusal to sell opposed to CHAR by bioMérieux may indeed result from contractual stipulations, it remains that the aforementioned email of November 18, 2016, refers to the "Local Distributor Guyane Service Médical" for any supply of bioMérieux reagents in the territory of Guyana. By this reference to the necessary intervention of GSM, bioMérieux acknowledges that its distributor is in a situation of exclusivity in this overseas department.</w:t>
        <w:br/>
        <w:t>The refusal to sell opposed to CHAR during an order via the RESAH purchasing center</w:t>
        <w:br/>
        <w:t>32. Following the refusal to sell opposed by bioMérieux at the end of 2016, CHAR attempted to place an order for bioMérieux reagents with the specialized purchasing center Resah (Réseau des acheteurs hospitaliers). By email dated April 3, 2017 (page 92), Resah indicated to CHAR that its request for a quote should be addressed directly to the holder of the relevant contract, namely bioMérieux. CHAR then requested from bioMérieux the price of a kit of Toxo-ISAGA® reagents used in the diagnosis of toxoplasmosis (email dated April 14, 2017, page 265).</w:t>
        <w:br/>
        <w:t>33. By email dated April 21, 2017, Mr. Z..., regional sales director DROM-COM of bioMérieux, refused to supply these products to CHAR for the following reasons: "Regarding Guyana, the distribution of our reagents has been exclusively ensured for many years by 'Guyane Service Médical'. Please contact them as it is technically and contractually impossible to deliver to you from mainland France" (page 265, underlining added).</w:t>
        <w:br/>
        <w:t>34. This refusal to supply clearly attests that GSM enjoys a situation of exclusivity in Guyana. In this regard, it should be noted that this response comes after the conclusion of the new contract between bioMérieux and GSM in August 2016.</w:t>
        <w:br/>
        <w:t>35. While representatives of bioMérieux stated during their hearing on June 5, 2018, that "the expression used by Mr. Z... probably results from a misuse of language by a non-lawyer," they nevertheless acknowledged the persistence of a de facto exclusivity in favor of GSM, stating: "It is true that GSM is the only distributor of bioMérieux in Guyana," while adding, however: "but it is not necessarily destined to remain so" (page 980).</w:t>
        <w:br/>
        <w:t>b) The operating conditions of the sector</w:t>
        <w:br/>
        <w:t>36. The sector of marketing medical biology products in Guyana is characterized by the predominant presence of exclusive distribution networks, as mentioned above, and the significant captivity of the clientele.</w:t>
        <w:br/>
        <w:t>A sector predominantly organized around exclusive distribution networks</w:t>
        <w:br/>
        <w:t>37. Several actors have confirmed the predominance and persistence of exclusive distribution networks in the relevant sector, despite the adoption of the so-called Lurel law.</w:t>
        <w:br/>
        <w:t>38. Thus, in an email dated July 26, 2017, RESAH indicated to CHAR that "BioRad and other suppliers have exclusive agreements with local distributors" (pages 71 and 97 - underlining added).</w:t>
      </w:r>
    </w:p>
    <w:p>
      <w:r>
        <w:rPr>
          <w:b/>
        </w:rPr>
        <w:t>[Pages 10–12]</w:t>
      </w:r>
    </w:p>
    <w:p>
      <w:r>
        <w:t xml:space="preserve">39. In the same vein, in an email dated August 2, 2017, the company Werfen, manufacturer of medical biology products, indicated that it did not deliver its products directly in Guyana and invited CHAR to go through its local distributor (pages 87 and 271).  </w:t>
        <w:br/>
        <w:t xml:space="preserve">40. Furthermore, the company GIMCO, a distributor active since late 2015 in the consumables market, stated that "in the laboratory field, (...) it is not easy to distribute specific consumables and even less so reagents. Large groups either work directly or have historically had agreements with companies well established for many years." It added "that it is not possible for [it] to [position itself] on reagents and consumables specific to major brands due to these agreements." Finally, it specified that some large manufacturers had, in the past, refused to establish business relationships with it because they were already linked to a distributor, these refusals having led it to cease offering its distribution services to them and, more specifically, not having approached the company bioMérieux to import its products (reference 1337).  </w:t>
        <w:br/>
        <w:t xml:space="preserve">41. This particular mode of distribution results in final customers - public and private laboratories - not having the possibility to source reagents from a purchasing center or another distributor other than the one holding, in law or in fact, the exclusive distribution rights for products from the same manufacturer.  </w:t>
        <w:br/>
        <w:t xml:space="preserve">A sector marked by significant customer captivity  </w:t>
        <w:br/>
        <w:t xml:space="preserve">42. As indicated above, most of the automated systems used to implement an in vitro diagnostic test can only operate with medical biology products of the same brand.  </w:t>
        <w:br/>
        <w:t xml:space="preserve">43. For UGAP, the choice of the automated system responsible for performing medical analyses is therefore decisive as it makes the customer captive to the manufacturer for its supply of reagents (reference 1244) in a very large number of cases. For its part, CHAR indicated that 90% of its automated systems could only operate with medical biology products of the same brand (reference 253). Non-compliance with this constraint could indeed call into question the validity of the test results produced by the laboratories and, if applicable, lead to the establishment of their liability (reference 725).  </w:t>
        <w:br/>
        <w:t xml:space="preserve">44. Moreover, according to the company Périé Médical, active in the market for distributing medical biology products in Guyana, the French Accreditation Committee, a non-profit association responsible for laboratory oversight, recommends this type of closed operation to avoid the dilution of responsibilities in the event of erroneous analysis results (reference 1003).  </w:t>
        <w:br/>
        <w:t xml:space="preserve">45. Thus, competition primarily occurs at the stage of selling automated systems, not the medical biology products used with these analytical instruments. This is why the sale of these products by a single distributor prevents its competitors, who cannot offer any substitutable products, from stimulating competition in this market.  </w:t>
        <w:br/>
        <w:t xml:space="preserve">46. This limitation of competition is reinforced by the fact that the frequency of renewal of automated systems is low, their usage duration generally being at least five years.  </w:t>
        <w:br/>
        <w:t xml:space="preserve">D. NOTIFIED GRIEVANCES  </w:t>
        <w:br/>
        <w:t xml:space="preserve">47. Based on these findings, the following grievances have been notified:  </w:t>
        <w:br/>
        <w:t xml:space="preserve">"Grievance No. 1  </w:t>
        <w:br/>
        <w:t xml:space="preserve">The company bioMérieux SA is accused, as the author of the practice, of having granted exclusive import rights for its products to the company Guyane Service Médical, in the territory of Guyana, for the period from March 22, 2013, to the date of the notification of grievances; this practice is contrary to Article L. 420-2-1 of the Commercial Code.  </w:t>
        <w:br/>
        <w:t xml:space="preserve">Grievance No. 2  </w:t>
        <w:br/>
        <w:t xml:space="preserve">The company Guyane Service Médical is accused, as the author of the practice, of having benefited from exclusive import rights for bioMérieux products, in the territory of Guyana, for the period from March 22, 2013, to the date of the notification of grievances; this practice is contrary to Article L. 420-2-1 of the Commercial Code."  </w:t>
        <w:br/>
        <w:t xml:space="preserve">II. Discussion  </w:t>
        <w:br/>
        <w:t xml:space="preserve">A. ON EXCLUSIVE IMPORT RIGHTS  </w:t>
        <w:br/>
        <w:t xml:space="preserve">1. APPLICABLE LAW  </w:t>
        <w:br/>
        <w:t xml:space="preserve">a) Legal framework  </w:t>
        <w:br/>
        <w:t xml:space="preserve">48. Under Article L. 420-2-1 of the Commercial Code, resulting from Law No. 2012-1270 of November 20, 2012, relating to economic regulation in overseas territories and containing various provisions relating to overseas territories (the so-called "Lurel" law), "Agreements or concerted practices aimed at granting exclusive import rights to a company or a group of companies are prohibited in the communities governed by Article 73 of the Constitution and in the overseas communities of Saint-Barthélemy, Saint-Martin, Saint-Pierre-and-Miquelon, and Wallis-and-Futuna."  </w:t>
        <w:br/>
        <w:t xml:space="preserve">49. Furthermore, in accordance with II of Article 5 of this law, the parties to these agreements or concerted practices were required to comply with the provisions of Article L. 420-2-1 of the Commercial Code no later than March 22, 2013.  </w:t>
        <w:br/>
        <w:t xml:space="preserve">b) Standard of proof  </w:t>
        <w:br/>
        <w:t xml:space="preserve">50. The existence of prohibited exclusivities may arise from material evidence that is self-sufficient or, failing that, from a set of serious, precise, and consistent indications, constituted by the correlation of various elements collected during the investigation, which may be drawn from one or more documents or statements and which, taken in isolation, may not have probative value. It is then up to the companies concerned to contest the set of indications gathered against them and to establish that their behavior can be explained otherwise than by the existence of an express or tacit agreement granting exclusive import rights.  </w:t>
        <w:br/>
        <w:t xml:space="preserve">2. QUALIFICATION OF PRACTICES  </w:t>
        <w:br/>
        <w:t xml:space="preserve">51. The parties failed to comply with the obligation arising from Article L. 420-2-1 of the aforementioned code from March 22, 2013, to August 25, 2016 (a). However, it is not established that they did not comply with it from August 26, 2016, to November 5, 2018, the date of the notification of grievances addressed to them (b).  </w:t>
        <w:br/>
        <w:t xml:space="preserve">a) Regarding the period from March 22, 2013, to August 25, 2016  </w:t>
        <w:br/>
        <w:t xml:space="preserve">52. It follows from the findings set out above that bioMérieux entrusted GSM with the exclusive distribution of its products by a contract dated November 6, 1995 (pages 473 to 485).  </w:t>
        <w:br/>
        <w:t xml:space="preserve">53. This contract was renewed until August 26, 2016, the date of the signing of a new distribution contract named "bioMérieux distribution contract" (pages 727, 728, 929 to 930, 731 to 751).  </w:t>
        <w:br/>
        <w:t xml:space="preserve">54. However, as indicated in point 49, the companies had until March 22, 2013, to comply with Article L. 420-2-1 of the Commercial Code.  </w:t>
        <w:br/>
        <w:t xml:space="preserve">55. The parties have, in their writings as well as during the hearing, admitted that the distribution contract had not been formally modified before August 26, 2016. However, they argued that the disputed exclusivity clause had actually ended as of March 2013 and that the late signing date of the new contract was solely due to the difficulty of negotiations, related to considerations unrelated to the removal of this clause, the principle of which was established.  </w:t>
        <w:br/>
        <w:t xml:space="preserve">56. In support of this assertion, bioMérieux specifies that it sent an email to GSM on March 28, 2013, accompanied by a note from the law firm FIDAL summarizing the new rules arising from the Lurel law applicable to distribution in overseas territories, in order to know if it was aware of this legislative change, what it thought about it, and if it had received feedback on this matter from other suppliers (pages 2411 and 2412). It also indicates that it sent an email to GSM on September 6, 2013, to inform it that the distribution contract of November 6, 1995, was no longer up to date and that it needed to be replaced by a new framework contract (pages 2413 to 2452).  </w:t>
        <w:br/>
        <w:t xml:space="preserve">57. However, neither these documents, which constitute mere informational documents, nor any other element of the investigation indicates that the parties involved terminated their exclusive distribution agreement before August 26, 2016, in the forms expressly provided for in Articles 9 and 12 of the contract of November 6, 1995.  </w:t>
        <w:br/>
        <w:t xml:space="preserve">58. Furthermore, the circumstance invoked by GSM that the exclusivity clause of the 1995 contract would, in any case, be null under Article L. 420-3 of the Commercial Code, which states that "Any commitment, agreement, or contractual clause relating to a practice prohibited by Articles L. 420-1, L. 420-2, L. 420-2-1, and L. 420-2-2 is null," has no bearing on the assessment of the practices in question, especially since, in any case, no civil or commercial court had, as of the date of the contested decision, declared the nullity of this clause.  </w:t>
        <w:br/>
        <w:t>59. It follows from all of the above that, for the period in question, GSM must be regarded as having benefited from an exclusive distribution right for bioMérieux products, in violation of the provisions of Article L. 420-2-1 of the Commercial Code.</w:t>
      </w:r>
    </w:p>
    <w:p>
      <w:r>
        <w:rPr>
          <w:b/>
        </w:rPr>
        <w:t>[Pages 13–15]</w:t>
      </w:r>
    </w:p>
    <w:p>
      <w:r>
        <w:t>b) Regarding the period from August 26, 2016, to November 5, 2018</w:t>
        <w:br/>
        <w:t>60. It is established that GSM remained the sole distributor of bioMérieux products for the period following the signing of the new distribution contract uniting these two companies, despite the removal of the exclusivity clause.</w:t>
        <w:br/>
        <w:t>61. Furthermore, it is proven that CHAR encountered several refusals of direct sales not only from bioMérieux but also from the purchasing centers UGAP and RESAH, which argued that they were unable to deliver the concerned products directly to the overseas departments and regions due to the risks incurred in terms of health safety arising from the long-distance transport of this sensitive merchandise.</w:t>
        <w:br/>
        <w:t>62. These refusals of sale and the multiple serious, precise, and consistent indications recalled in paragraphs 21 and following of the findings are sufficient to demonstrate the existence of a de facto exclusivity granted by bioMérieux to GSM for the distribution of its products. The fact that the new contract signed between these two companies no longer includes an exclusivity clause does not affect this point, as the Lurel law prohibits the granting of any form of exclusive import rights.</w:t>
        <w:br/>
        <w:t>63. However, bioMérieux and GSM demonstrate that in this case, the exclusivity situation observed during this period is not the result of a concerted practice between them but rather arises from both the specificity of the concerned products, which justifies the preferred use of the long distribution circuit, and the particular functioning of the market in question.</w:t>
        <w:br/>
        <w:t>The specificity of medical biology products</w:t>
        <w:br/>
        <w:t>The legal framework for the marketing of medical biology products</w:t>
        <w:br/>
        <w:t>64. In its response dated September 28, 2018, to the questionnaire sent by the investigation services (pages 2112 to 2115), the National Agency for the Safety of Medicines (hereinafter: "ANSM") first indicated that under the current law, established by Directive 98/79/EC of the European Parliament and Council of October 27, 1998, only manufacturers of medical biology reagents were subject to obligations regarding the conditions of storage, transport, and preservation of these products. It also specified that distributors were not subject to these obligations and that they only needed to register with it by indicating the devices marketed by them, without being subject to any authorization or approval procedure.</w:t>
        <w:br/>
        <w:t>65. The ANSM also emphasized that both manufacturers and distributors were subject to vigilance obligations in terms of incident reporting and traceability, in accordance with the provisions of Articles L. 5222-3 and R. 5222-14 and following of the Public Health Code. It nevertheless recalled that "the manufacturer remains responsible for the marketing of its device and its compliance with the essential health and safety rules applicable to it, which it cannot therefore 'delegate' to its distributor" (page 2114).</w:t>
        <w:br/>
        <w:t>66. Finally, it specified that Regulation (EU) 2017/746 of April 5, 2017, relating to In Vitro Diagnostic Medical Devices (IVDs), which is set to definitively replace the aforementioned directive in May 2022, now establishes specific requirements for distributors, and notably provides, in point 3 of its Article 14, that they "ensure that, as long as the device is under their responsibility, the storage and transport conditions comply with the conditions set by the manufacturer."</w:t>
        <w:br/>
        <w:t>The use of the long distribution circuit</w:t>
        <w:br/>
        <w:t>67. The company bioMérieux justifies its choice to adopt a long distribution circuit (see on the notion paragraph 9 of this decision) by its desire to maintain the quality of its reagents, from their exit from the factory to their delivery to the final customer, and to comply as best as possible, notably through the optimization of its commercial operation, with the legal obligations stated above (page 2389).</w:t>
        <w:br/>
        <w:t>68. In fact, maintaining the quality of medical biology products, and notably reagents, first requires compliance with very strict transport conditions, with some reagents needing to be kept between 2 and 8 degrees, others between 12 and 18 degrees (page 990), as well as the responsibilities assumed by the local distributor regarding reactovigilance and the recovery of defective products delivered to a customer. However, apart from the parties, all actors questioned on this point by the investigation services, except for CHAR, insisted that compliance with these rules almost inevitably required either a local subsidiary or branch, or a local distributor, as they are the only ones capable of effectively fulfilling these requirements due to local constraints and the distance between mainland France and Guyana.</w:t>
        <w:br/>
        <w:t>69. It should be particularly noted in this regard that the Franck Joly Hospital Center of Western Guyana (hereinafter: "CHOG") indicated that while there was, indeed, a theoretical possibility of "going through an air or maritime carrier that ensures temperature monitoring and handling [...] the constraints of this system are the supply times (about two months for maritime and 15 days for air), [which] can pose problems regarding the shelf life of products that can be very short." The advantage of the reseller is the responsiveness provided and the assured shelf life" (page 387).</w:t>
        <w:br/>
        <w:t>70. Distributors indeed have a storage area - an important element overseas, given the scarcity of land - and a stock of products allowing them to act as intermediaries between the manufacturer and the final customer, which prevents the manufacturer from having to work on a just-in-time basis and facing logistical problems, especially if a product had to be quarantined due to an issue that arose during its transport and could alter its qualities. On this point, GSM specified that it had 150 m² of storage space (page 990) and presented photographs of this space during the session.</w:t>
        <w:br/>
        <w:t>71. This distribution system also benefits customers, as noted in paragraph 69 regarding CHOG.</w:t>
        <w:br/>
        <w:t>72. Under these conditions, bioMérieux's choice to distribute its medical biology products in Guyana only within the framework of a long circuit is justified, so that the various refusals of direct sales encountered by CHAR from UGAP, RESAH, or bioMérieux appear to be based on considerations other than the principle of guaranteeing and maintaining an exclusive distribution system in favor of GSM.</w:t>
        <w:br/>
        <w:t>The uniqueness of the local distributor of bioMérieux medical biology products justified by reasons unrelated to any concerted exclusive distribution practice</w:t>
        <w:br/>
        <w:t>73. If, as indicated above, GSM has remained, in fact, the only distributor of bioMérieux medical biology products, it emerges from the elements submitted to the file and the debates that this situation does not result from an agreement or concerted practice. It actually reflects the specificity of the economic, financial, and technical constraints of the sector concerned, and notably the specialization by brands and types of products of distributors as well as, at least for a large part, the behavior of CHAR regarding purchases and payment of invoices from its suppliers.</w:t>
        <w:br/>
        <w:t>On the specialization of distributors of medical biology products</w:t>
        <w:br/>
        <w:t>74. For bioMérieux, it is neither economically viable nor technically beneficial to distribute multiple brands for the same category of in vitro diagnostic products in Guyana (page 2400). GSM (page 2378) also indicated that the supply of medical biology products required heavy investments in personnel and equipment (pages 2378 to 2380), and that the small size of the territory (85,000 km²) and the low number of inhabitants (275,000) and potential customers (between 5 and 7 according to sources) made it difficult to achieve profitability.</w:t>
        <w:br/>
        <w:t>75. While this latter assertion must be qualified, given on the one hand the net profit of GSM, which amounts to approximately 463,556 euros for the year 2016 (c. 1410), and on the other hand the fact that two new players, the companies Gimco and Sarigue, have recently entered the market, respectively in 2015 and 2018, it must be noted that regarding the specialization by brands and types of products, the analysis of the parties is confirmed by the company Périé Médical. In its response to the questionnaire of July 2, 2018, it indeed indicated that "the constraints and requirements specific to each manufacturer regarding product characteristics, their storage and transport, their maintenance, the adjustments to be made, the standards, specific charters, training, etc. do not allow us to consider, given our current organization, the distribution of products from another manufacturer" (page 1008).</w:t>
        <w:br/>
        <w:t>76. The statements of the companies Diatec and Biorel (page 2108), in which they did not wish to ask bioMérieux to distribute its products as long as an already established distributor had "trained technicians," also suggest that, in fact, the specialization of distributors constitutes one of the essential characteristics of the functioning of the sector.</w:t>
        <w:br/>
        <w:t>77. This specialization is explained in particular by the fact that distributors do not merely sell reagents but also perform service missions requiring in-depth knowledge of the products and equipment on which they intervene, especially since these are generally not substitutable for one another, as indicated above.</w:t>
        <w:br/>
        <w:t>78. In this regard, UGAP indicated that "the training of maintenance agents by the manufacturer is of great importance in competitive terms for the quality of service. For example, even if Périé Médical were able to deliver medical biology products in Guyana, its personnel would need to be trained by bioMérieux beforehand to distribute products of this brand" (page 1244).</w:t>
        <w:br/>
        <w:t>79. CHAR itself, when asked about the possibility of placing orders with competing manufacturers for non-captive reagents of a brand of automates, agreed that a change of manufacturer would have an impact "on the procedures in place and the organization of the workstations" (page 254).</w:t>
        <w:br/>
        <w:t>80. The company bioMérieux also indicated that it trains the employees of GSM and that they regularly use its automates, which allows them to achieve a high level of technicality and knowledge (page 171). It added that in the event that its products were distributed in Guyana by several companies, it could prove difficult, if not impossible, for the concerned distributors to bear this significant cost while having to share the revenues currently generated by the sole company GSM (page 980).</w:t>
      </w:r>
    </w:p>
    <w:p>
      <w:r>
        <w:rPr>
          <w:b/>
        </w:rPr>
        <w:t>[Pages 16–18]</w:t>
      </w:r>
    </w:p>
    <w:p>
      <w:r>
        <w:t>The behavior of CHAR</w:t>
        <w:br/>
        <w:t>81. During the investigation and proceedings, CHAR consistently highlighted the excessive prices charged by GSM, and consequently, the considerable additional cost - which it estimates to be between 300 to 400% of the rate charged by UGAP, linked according to it to the exclusivity of distribution and the impossibility, therefore, of sourcing from the manufacturer or other distributors.</w:t>
        <w:br/>
        <w:t>82. These allegations, assuming they are accurate - which is contested by GSM - must, however, be put into perspective with the elements submitted by the parties regarding CHAR's behavior, in order to assess whether the fact that GSM remained the exclusive distributor of bioMérieux truly results from a mutual agreement between bioMérieux and GSM or can be explained by other factors.</w:t>
        <w:br/>
        <w:t>83. On this point, it is first evident, as demonstrated by the documents produced by GSM, that CHAR's payment terms and conditions are entirely abnormal: thus, as of June 14, 2017, CHAR owed GSM an amount exceeding 2,600,000 euros, and still owed it 65,000 euros in October 2017 for the year 2016; the average payment delays increased from 212 days to 290 days during this period, forcing GSM to request an increase in its factoring line; the payment of invoices was made in a completely chaotic manner, without chronological order; finally, in general, CHAR had to be placed under provisional administration in November 2018 due to its financial difficulties.</w:t>
        <w:br/>
        <w:t>84. Furthermore, as bioMérieux rightly points out, the fact that GSM is the only company responding to CHAR's calls for tenders results from CHAR's initial choice, on the one hand, to equip itself with bioMérieux brand automates, a choice that is by no means irreversible, and on the other hand, not to negotiate concurrently the price of the automates and the reagents, contrary to CHOG, whose calls for tenders consistently elicit multiple responses from distributors.</w:t>
        <w:br/>
        <w:t>85. In light of these various elements, it is thus not excluded that CHAR's behavior may have discouraged the entry of competing distributors into the market for the distribution of bioMérieux medical biology products and, consequently, explains the maintenance of GSM as the sole distributor in Guyana of said products.</w:t>
        <w:br/>
        <w:t>Conclusion</w:t>
        <w:br/>
        <w:t>86. It follows from all the elements that while GSM remained, de facto, the exclusive distributor of bioMérieux products for the period in question, this exclusivity does not result from a mutual agreement between these two companies and therefore does not violate Article L. 420-2-1 of the Commercial Code.</w:t>
        <w:br/>
        <w:t>B. ON THE ATTRIBUTION OF LIABILITY</w:t>
        <w:br/>
        <w:t>87. The company bioMérieux participated in an agreement aimed at granting exclusive import rights from March 22, 2013, to August 25, 2016. The practice, constitutive of grievance no. 1, will therefore be attributed to it as the author for this sole period. However, this practice cannot be attributed to its parent company, Institut Mérieux SA, to which the investigation services did not notify the grievance in question. Indeed, this company, which holds only 58.9% of the shares of bioMérieux, could not be presumed to exert a determining influence over the latter, with no element in the file indicating that this would be the case.</w:t>
        <w:br/>
        <w:t>88. For its part, GSM benefited from exclusive import rights arising from the agreement mentioned in the previous point, for the period from March 22, 2013, to August 25, 2016. Therefore, it is appropriate to attribute to it the practice constitutive of grievance no. 2 for this sole period.</w:t>
        <w:br/>
        <w:t>C. ON THE SANCTIONS</w:t>
        <w:br/>
        <w:t>89. The third paragraph of I of Article L. 464-2 of the Commercial Code provides that "financial penalties are proportionate to the severity of the facts alleged, to the importance of the damage caused to the economy, to the individual situation of the sanctioned organization or company or the group to which the company belongs, and to any possible repetition of prohibited practices. They are determined individually for each sanctioned company or organization and reasoned for each sanction."</w:t>
        <w:br/>
        <w:t>90.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the company in question.</w:t>
        <w:br/>
        <w:t>91. Furthermore, when determining the financial penalties it imposes under I of Article L. 464-2 of the Commercial Code, the Authority applies the modalities described in its press release of May 16, 2011, regarding the method for determining financial penalties (hereinafter: "the sanctions press release") unless it explains, in the reasoning of its decision, "the particular circumstances or reasons of general interest leading it to deviate from it in a given case" (point 7 of the sanctions press release).</w:t>
        <w:br/>
        <w:t>92. In this instance, the Authority considers that the method described in the sanctions press release is not suitable for the present case, given the characteristics of the practice alleged against the companies involved, the import exclusivities, and the specific factual circumstances of the case.</w:t>
        <w:br/>
        <w:t>93. Indeed, the notified grievance concerns a type of infringement applicable only to overseas collectivities, with no equivalent on the metropolitan territory, and specifically concerns Guyana, a small territory.</w:t>
        <w:br/>
        <w:t>1. ON THE SEVERITY OF THE PRACTICES</w:t>
        <w:br/>
        <w:t>94. Regarding the practices contrary to Article L. 420-2-1 of the Commercial Code, the Authority indicated that they did not have the same level of severity as infringements of common competition law, such as cartels and abuse of dominant position (decision no. 16-D-15 of July 6, 2016, regarding practices implemented in the consumer goods distribution sector in overseas territories, paragraph 46).</w:t>
        <w:br/>
        <w:t>95. In this case, the severity of the practice, although limited, is nonetheless established.</w:t>
        <w:br/>
        <w:t>96. Indeed, the practices concern the marketing of products used in the context of in vitro diagnostic tests, which are involved in 80% of medical decision-making in hospitals. Access to these tests is therefore of great importance for laboratories and, ultimately, for patients. The Authority has previously considered that practices affecting markets related to public health should be regarded as serious, as well as those concerning healthcare establishments tasked with a public service mission, such as hospitals (decision no. 03-D-61 of December 17, 2003, regarding practices implemented in the market for the supply and rental of waste carts at the Nantes University Hospital; decision no. 07-D-09 of March 14, 2007, regarding practices implemented by the laboratory GlaxoSmithKline France; decision no. 18-D-17 of September 20, 2018, regarding practices implemented in the sector of the disposal of healthcare waste with infectious risk in Corsica).</w:t>
        <w:br/>
        <w:t>97. Furthermore, the products in question can only function with automates of the same brand, as indicated in paragraphs 8 and 42. Captive consumers are therefore particularly likely to suffer the effects of the sanctioned behaviors.</w:t>
        <w:br/>
        <w:t>98. This observation is not called into question by the circumstance, raised by bioMérieux in its writings and in session, that the absence of intra-brand competition in the market for the distribution of medical biology products would be compensated by inter-brand competition in the market for the marketing of automates.</w:t>
        <w:br/>
        <w:t>99. Indeed, it emerges from the statements of the parties in session that the average usage period of an automate is relatively long and ranges between five and ten years, which explains in particular why CHAR still has bioMérieux automates over ten years old, which operate exclusively with the reagents from this laboratory. Moreover, the fact that these machines can today be subject to a provision contract whose price includes the supply of the necessary reagents for their use remains without influence on the assessment of the severity of the practice attributed to the parties in question between 2013 and 2016. Finally, the implications of changing automates on the organization and functioning conditions of laboratories are likely to hinder the renewal of these machines and limit, in any case, the effects of inter-brand competition in the market for the distribution of medical biology products.</w:t>
        <w:br/>
        <w:t>100. Finally, the company in question benefited from exclusivities after the entry into force of the prohibition provided for in Article L. 420-2-1 of the Commercial Code and after the expiration of the compliance period for existing contracts which ran until March 2013: the practices thus lasted until August 25, 2016, more than three years after the expiration of this last deadline.</w:t>
        <w:br/>
        <w:t>2. ON THE EXTENT OF THE DAMAGE TO THE ECONOMY</w:t>
        <w:br/>
        <w:t>101. Although the exclusivity practices only concerned the territory of Guyana, they involved medical biology products that play a crucial role in medical decision-making and patient care. Furthermore, bioMérieux brand products represent a significant share of the offer in the field of in vitro diagnostics, amounting to [5% to 15%] of the turnover achieved by manufacturers in the French market.</w:t>
        <w:br/>
        <w:t>102. In this context, by marketing its products in Guyana through a wholesaler-importer benefiting from a legal exclusivity, bioMérieux prevented laboratories from exercising intra-brand competition among local distributors, as indicated above. The scope of the exclusivity is all the more damaging in that there is no possibility of circumventing it for products of this brand, the manufacturer refusing direct supply to laboratories from the mainland, within the framework of a short circuit distribution. This situation can only increase the cost of products borne by buyers, particularly hospitals, this cost necessarily including the double margin of the manufacturer, on the one hand, and that of its wholesaler, on the other, without the latter's margin being able to be reduced by the competitive pressure that other Guyanese distributors could exert.</w:t>
      </w:r>
    </w:p>
    <w:p>
      <w:r>
        <w:rPr>
          <w:b/>
        </w:rPr>
        <w:t>[Pages 19–21]</w:t>
      </w:r>
    </w:p>
    <w:p>
      <w:r>
        <w:t>103. However, according to the biologists at CHAR, bioMérieux reagents are difficult to substitute in certain specialties such as bacteriology, with other products appearing less effective (reference 254). For this type of medical analysis, the inability to leverage intra-brand competition among distributors cannot therefore be compensated by inter-brand competition among manufacturers, which is, in any case, limited, as indicated above.</w:t>
        <w:br/>
        <w:t>3. ON THE INDIVIDUAL SITUATION OF THE COMPANIES INVOLVED</w:t>
        <w:br/>
        <w:t>a) Concerning bioMérieux</w:t>
        <w:br/>
        <w:t>104. The investigation services believe that bioMérieux's membership in a group should be taken into account at the stage of individualizing the penalty. The company in question opposes this, specifying in its submissions "that no justification is provided for this request for consideration" (reference 2408).</w:t>
        <w:br/>
        <w:t>105. In law, case law consistently reminds that the principle of individualization of penalties mentioned in Article L. 464-2 of the Commercial Code and recalled in paragraph 89 excludes, with respect to a company that acted autonomously, the automatic increase of the penalty solely due to its membership in a group. However, membership in a group may be taken into account to determine the amount of the penalty for a company that has behaved autonomously, provided it is established that such a circumstance played a role in the implementation of anti-competitive practices or was likely to influence the assessment of the severity of these practices (decisions of the Court of Cassation of February 18, 2014, company Entreprise Pradeau et Morin e.a, nos 12-27.643, 12-27.697, 12-27.698, 12-27.700 and 12-28.026; October 21, 2014, company Spie Sud-Ouest e.a, nos 13-16602, 13-16696 and 13-16905).</w:t>
        <w:br/>
        <w:t>106. In this case, the investigation services did not notify the grievances to the company Institut Mérieux, the parent company of bioMérieux. Furthermore, it does not appear from the investigation that this latter's membership in a group played a role in the implementation of the practice attributed to it or was likely to influence the assessment of its severity. Under these circumstances, the fact that bioMérieux belongs to a group remains without influence on the individualization of the monetary penalty imposed on it and cannot therefore be taken into account to determine its amount.</w:t>
        <w:br/>
        <w:t>b) Concerning GSM</w:t>
        <w:br/>
        <w:t>Regarding the specific benefit derived by GSM</w:t>
        <w:br/>
        <w:t>107. Both bioMérieux and GSM participated in an agreement aimed at granting exclusive import rights from March 22, 2013, to August 25, 2016. However, GSM, as the holder of these exclusive rights, benefited primarily from them.</w:t>
        <w:br/>
        <w:t>108. Indeed, this agreement invested it as the exclusive distributor of bioMérieux medical biology products in the territory of Guyana, thereby eliminating any potential or eventual competition from third-party distributors in the market for the distribution of these products. Thus, throughout the duration of the practices, GSM remained the only company capable of supplying laboratories with bioMérieux products.</w:t>
        <w:br/>
        <w:t>109. Furthermore, the consequences of this exclusivity of rights are reinforced by the conditions of the market in question, marked by the significant captivity of consumers of medical biology products.</w:t>
        <w:br/>
        <w:t>110. These elements specific to it must be taken into account to set the monetary penalty imposed on GSM.</w:t>
        <w:br/>
        <w:t>Regarding the financial situation of GSM</w:t>
        <w:br/>
        <w:t>111. GSM argues that the fact that it belongs to the category of small and medium-sized enterprises (hereinafter: "SMEs") should be taken into account at the stage of individualizing the penalty. It adds that its survival would be seriously threatened if it were to be imposed a significant monetary penalty.</w:t>
        <w:br/>
        <w:t>112. However, the fact that GSM is an SME "does not in itself constitute an individual circumstance justifying a reduction of the fine" (Paris Court of Appeal, December 18, 2014, company Beiersdorf e.a, no. 2015/01673, p. 85).</w:t>
        <w:br/>
        <w:t>113. Furthermore, the party in question does not establish, notably through the evolution of its turnover which remained relatively stable between 2015 and 2017, reaching more than 3.6 million euros in the latter year (reference 2050), that it finds itself in a delicate financial situation justifying a reduction in the amount of the monetary penalty imposed. On the contrary, it appears from the investigation that as of the accounts closed on December 31, 2017, it reported a profit of 463,556 euros, which allowed it to distribute 250,000 euros in dividends to its shareholders (reference 1410).</w:t>
        <w:br/>
        <w:t>114. Under these circumstances, the circumstances put forward by GSM do not justify a reduction in the amount of the monetary penalty imposed on it.</w:t>
        <w:br/>
        <w:t>4. ON THE AMOUNT OF THE PENALTY</w:t>
        <w:br/>
        <w:t>115. In consideration of the elements that have been presented above, it is appropriate to impose a penalty of 75,000 euros on bioMérieux and a penalty of 150,000 euros on GSM.</w:t>
        <w:br/>
        <w:t>DECISION</w:t>
        <w:br/>
        <w:t>Article 1: It is established that, in the territory of Guyana, the company bioMérieux SA and the company Guyane Service Médical violated the provisions of Article L. 420-2-1 of the Commercial Code from March 22, 2013, to August 25, 2016.</w:t>
        <w:br/>
        <w:t>Article 2: The Authority considers, based on the information available to it, that the violation of the provisions of Article L. 420-2-1 of the Commercial Code is not established for the period from August 26, 2016, to November 5, 2018.</w:t>
        <w:br/>
        <w:t>Article 3: The following monetary penalties are imposed for the practices referred to in Article 1:</w:t>
        <w:br/>
        <w:t>• on the company bioMérieux SA, a penalty of 75,000 euros;</w:t>
        <w:br/>
        <w:t>• on the company Guyane Service Médical, a penalty of 150,000 euros.</w:t>
        <w:br/>
        <w:t>Deliberated on the oral report of Mr. Frédéric Garron, rapporteur and the intervention of Ms. Sarah Subremon, deputy general rapporteur, by Ms. Isabelle de Silva, president, Ms. Fabienne Siredey-Garnier, vice-president, and Mr. Fabien Raynaud, member.</w:t>
        <w:br/>
        <w:t>The session secretary, The president,</w:t>
        <w:br/>
        <w:t>Caroline Orsel 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