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https://www.autoritedelaconcurrence.fr/fr/decision/relative-des-pratiques-mises-en-oeuvre-dans-le-secteur-de-la-commercialisation-des-0</w:t>
      </w:r>
    </w:p>
    <w:p>
      <w:r>
        <w:t>Pages translated : 27</w:t>
      </w:r>
    </w:p>
    <w:p/>
    <w:p>
      <w:r>
        <w:rPr>
          <w:b/>
        </w:rPr>
        <w:t>[Pages 1–3]</w:t>
      </w:r>
    </w:p>
    <w:p>
      <w:r>
        <w:t xml:space="preserve">FRENCH REPUBLIC  </w:t>
        <w:br/>
        <w:t xml:space="preserve">Decision No. 18-D-14 of July 24, 2018  </w:t>
        <w:br/>
        <w:t xml:space="preserve">regarding practices implemented in the sector  </w:t>
        <w:br/>
        <w:t>of marketing satellite television signal decoders</w:t>
      </w:r>
    </w:p>
    <w:p>
      <w:r>
        <w:t xml:space="preserve">The Competition Authority (section II),  </w:t>
        <w:br/>
        <w:t xml:space="preserve">Having regard to the letter dated September 25, 2014, registered under numbers 14/0074 F and 14/0075 M, by which the company Aston France referred the matter to the Competition Authority regarding practices implemented by the company Groupe Canal Plus in the sector of marketing satellite television signal decoders and also requested the issuance of interim measures;  </w:t>
        <w:br/>
        <w:t xml:space="preserve">Having regard to decision No. 15-C-01 of January 21, 2015, by which the president of the Competition Authority acknowledged the withdrawal of the company Aston France from its request for interim measures;  </w:t>
        <w:br/>
        <w:t xml:space="preserve">Having regard to Article 102 of the Treaty on the Functioning of the European Union;  </w:t>
        <w:br/>
        <w:t xml:space="preserve">Having regard to Book IV of the Commercial Code;  </w:t>
        <w:br/>
        <w:t xml:space="preserve">Having regard to opinion No. 2017-12 of the Conseil supérieur de l’audiovisuel dated October 18, 2017;  </w:t>
        <w:br/>
        <w:t xml:space="preserve">Having regard to the preliminary assessment transmitted to the companies Aston France, Groupe Canal Plus, and the Government Commissioner on March 19, 2018;  </w:t>
        <w:br/>
        <w:t xml:space="preserve">Having regard to the proposed commitments of the company Groupe Canal Plus dated April 4, 2018, published online on April 5, 2018, on the website of the Competition Authority for a market test, and the modifications proposed on June 27, 2018;  </w:t>
        <w:br/>
        <w:t xml:space="preserve">Having regard to the business secrecy decisions No. 17-DSA-008 and No. 17-DSA-011 of January 10, 2017, No. 17-DSA-045 of January 27, 2017, No. 17-DSA-243 of June 2, 2017, No. 17-DSA-368 of September 6, 2017, No. 18-DSA-008 of January 4, 2018, and the declassification decisions No. 17-DEC-509 of November 27, 2017, No. 17-DECR-523 of November 30, 2017, No. 17-DECR-525 and No. 17-DECR-526 of December 1, 2017;  </w:t>
        <w:br/>
        <w:t xml:space="preserve">Having regard to the observations presented by the company Groupe Canal Plus and the Government Commissioner;  </w:t>
        <w:br/>
        <w:t xml:space="preserve">Having regard to the other documents in the file;  </w:t>
        <w:br/>
        <w:t xml:space="preserve">The rapporteur, the deputy general rapporteur, the Government Commissioner, and the representatives of the company Groupe Canal Plus, heard during the session of the Competition Authority on June 27, 2018, the company Aston France having been duly summoned;  </w:t>
        <w:br/>
        <w:t>Adopts the following decision:</w:t>
      </w:r>
    </w:p>
    <w:p>
      <w:r>
        <w:t xml:space="preserve">Summary1  </w:t>
        <w:br/>
        <w:t xml:space="preserve">By this decision, the Competition Authority accepts and makes mandatory the commitments proposed by the company Groupe Canal Plus (GCP) to address the competition concerns identified during the investigation, related to practices implemented by Groupe Canal Plus in the sector of marketing satellite television signal decoders.  </w:t>
        <w:br/>
        <w:t xml:space="preserve">In their preliminary assessment, the investigation services considered that by terminating the so-called "Canal Ready" partnerships that GCP had concluded with manufacturers of decoders compatible with its linear offers, these manufacturers were deprived of the opportunity to offer an alternative to the decoder provided by GCP to its subscribers. GCP's decision was indeed likely to exclude these manufacturers from the market for the supply of satellite decoders compatible with its paid offers and to affect final consumers, who were deprived of their ability to choose their decoder.  </w:t>
        <w:br/>
        <w:t xml:space="preserve">These effects on the functioning of competition appeared disproportionate in light of GCP's objective of combating piracy.  </w:t>
        <w:br/>
        <w:t xml:space="preserve">GCP thus seemed likely to have abused its potential dominant position in the market for the distribution of pay television in violation of Articles L. 420-2 of the Commercial Code and 102 of the Treaty on the Functioning of the European Union.  </w:t>
        <w:br/>
        <w:t xml:space="preserve">Following this preliminary assessment, Groupe Canal Plus presented commitments that were published on the Authority's website to gather observations from potentially interested third parties, and then amended during the session of June 27, 2018.  </w:t>
        <w:br/>
        <w:t xml:space="preserve">Groupe Canal Plus committed, in particular, to allow third-party manufacturers to produce decoders receiving not only linear content but also non-linear content, which had not been possible until now. The decoders will be marked with the "myCanal" logo, to indicate to consumers that they allow receiving the content included in this offer. The equipment in question must include a software access module that will allow GCP to control the security of the signal. Subscribers equipped with "Canal Ready" equipment lacking the access module and destined for obsolescence will have the option to terminate their subscription every month if they do not wish to obtain a new decoder or rent one from GCP.  </w:t>
        <w:br/>
        <w:t xml:space="preserve">These commitments will be communicated by GCP to the "Canal Ready" decoder manufacturers and "card only" subscribers. The cessation of the existing system is staggered from the present decision: the cessation of the marketing of decoders is scheduled to occur after a period of 3 months, and the cessation of signal transmission on card-only decoders after a period of 7 months.  </w:t>
        <w:br/>
        <w:t xml:space="preserve">These commitments allow for addressing the imperative of combating piracy pursued by GCP, while maintaining the possibility of competitive alternatives to GCP's decoder offer.  </w:t>
        <w:br/>
        <w:t xml:space="preserve">These commitments, undertaken by GCP until December 31, 2021, are supplemented by measures allowing for the monitoring of their implementation, in the form of an annual report communicated to the Authority.  </w:t>
        <w:br/>
        <w:t>1 This summary is strictly informative. Only the reasons for the decision numbered below are authoritative.</w:t>
      </w:r>
    </w:p>
    <w:p>
      <w:r>
        <w:t xml:space="preserve">TABLE OF CONTENTS  </w:t>
        <w:br/>
        <w:t xml:space="preserve">I. Findings .................................................................................... 5  </w:t>
        <w:br/>
        <w:t xml:space="preserve">A. REFERRAL AND PROCEDURE ............................................................................................... 5  </w:t>
        <w:br/>
        <w:t xml:space="preserve">B. THE SECTOR AND THE PRODUCTS CONCERNED ..................................................................... 5  </w:t>
        <w:br/>
        <w:t xml:space="preserve">1. TELEVISION BROADCASTING PLATFORMS ............................................................. 5  </w:t>
        <w:br/>
        <w:t xml:space="preserve">a) Presentation of the platforms ............................................................................. 5  </w:t>
        <w:br/>
        <w:t xml:space="preserve">b) The different methods of receiving television offers .......................................... 6  </w:t>
        <w:br/>
        <w:t xml:space="preserve">2. SATELLITE RECEIVING EQUIPMENT FOR TELEVISION OFFERS ................................. 7  </w:t>
        <w:br/>
        <w:t xml:space="preserve">a) The different functions of decoders ............................................................ 7  </w:t>
        <w:br/>
        <w:t xml:space="preserve">b) The decoders allowing access to GCP's paid offers ................................. 8  </w:t>
        <w:br/>
        <w:t xml:space="preserve">The decoders provided to the subscriber by the operator ............................. 8  </w:t>
        <w:br/>
        <w:t xml:space="preserve">The "card only" decoders and the Canal Ready partnership contracts .......... 8  </w:t>
        <w:br/>
        <w:t>3. AUDIOVISUAL RIGHTS PROTECTION SYSTEMS AND THEIR CIRCUMVENTION</w:t>
        <w:br/>
        <w:t xml:space="preserve">................................................................................................................................................. 10  </w:t>
        <w:br/>
        <w:t xml:space="preserve">a) The protection of GCP's content distributed by satellite ......................... 10  </w:t>
        <w:br/>
        <w:t xml:space="preserve">b) The piracy of GCP's content distributed by satellite ............................. 10  </w:t>
        <w:br/>
        <w:t xml:space="preserve">C. THE PARTIES ................................................................................................................................. 11  </w:t>
        <w:br/>
        <w:t xml:space="preserve">a) The company Aston France .................................................................................... 11  </w:t>
        <w:br/>
        <w:t xml:space="preserve">b) The company Groupe Canal Plus .......................................................................... 11  </w:t>
        <w:br/>
        <w:t xml:space="preserve">D. THE OBSERVED BEHAVIOR .......................................................................................... 12  </w:t>
        <w:br/>
        <w:t xml:space="preserve">II. The implementation of the commitments procedure .................. 13  </w:t>
        <w:br/>
        <w:t xml:space="preserve">A. THE PRELIMINARY ASSESSMENT ............................................................................................ 13  </w:t>
        <w:br/>
        <w:t xml:space="preserve">1. THE APPLICABILITY OF EU LAW ................................................................. 13  </w:t>
        <w:br/>
        <w:t xml:space="preserve">2. THE RELEVANT MARKETS AND GCP'S POSITION ...................................................... 13  </w:t>
        <w:br/>
        <w:t xml:space="preserve">a) The relevant markets ..................................................................................... 13  </w:t>
        <w:br/>
        <w:t xml:space="preserve">The market for linear and catch-up pay television distribution services .......... 13  </w:t>
        <w:br/>
        <w:t xml:space="preserve">The markets for decoders ................................................................................ 14  </w:t>
        <w:br/>
        <w:t xml:space="preserve">Upstream market for the supply of decoders ................................................. 14  </w:t>
        <w:br/>
        <w:t xml:space="preserve">Downstream market for the marketing of decoders ....................................... 15  </w:t>
        <w:br/>
        <w:t xml:space="preserve">The interconnectedness of the markets .................................................................. 16  </w:t>
        <w:br/>
        <w:t xml:space="preserve">b) GCP's position in the pay television distribution market ................................. 17  </w:t>
        <w:br/>
        <w:t xml:space="preserve">3. COMPETITION CONCERNS ....................................................................................... 17  </w:t>
        <w:br/>
        <w:t xml:space="preserve">B. THE PROPOSED COMMITMENTS ............................................................................................. 19  </w:t>
        <w:br/>
        <w:t>1. THE COMMITMENTS PROPOSED BY GCP ON APRIL 4, 2018 ................................. 19</w:t>
      </w:r>
    </w:p>
    <w:p>
      <w:r>
        <w:rPr>
          <w:b/>
        </w:rPr>
        <w:t>[Pages 4–6]</w:t>
      </w:r>
    </w:p>
    <w:p>
      <w:r>
        <w:t>2. THE OBSERVATIONS RECEIVED ..................................................................................... 20</w:t>
        <w:br/>
        <w:t>3. THE COMMITMENTS PROPOSED BY GCP IN SESSION .................................................. 20</w:t>
        <w:br/>
        <w:t>III. Discussion ..................................................................................... 21</w:t>
        <w:br/>
        <w:t>A. ON THE ASSESSMENT OF THE AMENDED COMMITMENTS ......................................... 21</w:t>
        <w:br/>
        <w:t>B. ON THE OBSERVATIONS OF THE GOVERNMENT COMMISSIONER .......................... 22</w:t>
        <w:br/>
        <w:t>DECISION ......................................................................................................................... 23</w:t>
      </w:r>
    </w:p>
    <w:p>
      <w:r>
        <w:t>I. Findings</w:t>
        <w:br/>
        <w:t>A. REFERRAL AND PROCEDURE</w:t>
        <w:br/>
        <w:t>1. By letter dated September 25, 2014, registered under number 14/0074 F, the company Aston France referred the matter to the Competition Authority, based on Article L. 420-2 of the Commercial Code, regarding practices implemented by the company Groupe Canal Plus (hereinafter "GCP") in the sector of marketing satellite television signal decoders, aimed at stopping the reception of GCP's offers by satellite decoders alternative to those offered by GCP.</w:t>
        <w:br/>
        <w:t>2. This referral was accompanied by a request for interim measures based on Article L 464-1 of the Commercial Code, submitted on the same day by a separate document, registered under number 14/0075 M.</w:t>
        <w:br/>
        <w:t>3. By decision No. 15-C-01 of January 21, 2015, the president of the Authority acknowledged the withdrawal of Aston France's request for interim measures.</w:t>
        <w:br/>
        <w:t>4. Consulted in the context of this case based on the provisions of Article R. 463-9 of the Commercial Code, the Higher Council for Audiovisual (hereinafter referred to as "CSA") issued opinions No. 2014-17 and No. 2017-12 on December 3, 2014, and October 18, 2017, respectively.</w:t>
        <w:br/>
        <w:t>5. By letter dated March 19, 2018, the rapporteur informed GCP of the preliminary assessment of the practice in question, conducted based on Article L 464-2 of the Commercial Code.</w:t>
        <w:br/>
        <w:t>6. On April 4, 2018, GCP submitted to the Authority a proposal for commitments aimed at addressing the competition concerns expressed.</w:t>
        <w:br/>
        <w:t>7. GCP's proposal for commitments was published online on April 5, 2018, in order to gather any observations from interested parties.</w:t>
        <w:br/>
        <w:t>B. THE SECTOR AND THE PRODUCTS CONCERNED</w:t>
        <w:br/>
        <w:t>8. Free or paid television content is accessible via various platforms and requires the installation of reception equipment, including a decoder, whose main function is to ensure the broadcasting of content to authorized persons. The relevant sector is that of marketing satellite decoders allowing the reception of television offers.</w:t>
        <w:br/>
        <w:t>1. TELEVISION BROADCASTING PLATFORMS</w:t>
        <w:br/>
        <w:t>a) Presentation of the platforms</w:t>
        <w:br/>
        <w:t>9. Television services, whether free or paid, intended for French viewers primarily use terrestrial and satellite radio networks and wired networks (cable, ADSL, fiber). A single household can access multiple networks simultaneously and can, depending on its needs or the number of televisions it has, use one or several to receive the television services it wishes to access.</w:t>
      </w:r>
    </w:p>
    <w:p>
      <w:r>
        <w:t>10. These platforms have different characteristics in terms of coverage and penetration:</w:t>
        <w:br/>
        <w:t>- Terrestrial radio networks cover approximately 95% of the French population (mainland and overseas). In 2017, about 56% of households equipped with at least one television reported receiving television via terrestrial radio.</w:t>
        <w:br/>
        <w:t>- Satellite radio networks cover nearly 100% of the metropolitan territory. In the second quarter of 2017, approximately 23% of households equipped with at least one television received television via satellite.</w:t>
        <w:br/>
        <w:t>- For ADSL and fiber networks, at the end of 2014, the coverage rate of the population by ADSL was 72% for households equipped with a single television and 15% for fiber optic. In the second half of 2017, approximately 54% of households equipped with at least one television reported receiving television via ADSL or fiber optic.</w:t>
        <w:br/>
        <w:t>- Regarding cable networks, according to the CSA, in 2017 Numericable served 33% of households equipped with at least one television. Approximately 8% of households equipped with at least one television received television via cable.</w:t>
        <w:br/>
        <w:t>b) The different methods of receiving television offers</w:t>
        <w:br/>
        <w:t>11. On wired platforms, operators provide decoders specifically developed for their offers. On satellite and terrestrial platforms, the consumer can or must (in cases where they are located in a white zone not served by the wired network) purchase the decoder of their choice commercially.</w:t>
        <w:br/>
        <w:t>12. Free television channels are available on all the aforementioned platforms. On the satellite platform, two offers (TNT SAT and Fransat) allow access to free TNT channels.</w:t>
        <w:br/>
        <w:t>13. Access to these offers does not require subscribing to a subscription or renting a terminal, but requires equipping oneself with a satellite dish, a decoder, and a conditional access card. The orientation of the satellite dish, the decoder, and the conditional access card are specific to the offer subscribed to by the consumer.</w:t>
        <w:br/>
        <w:t>14. The content accessible via either of these offers is encrypted to ensure that only households in metropolitan France can access it, in compliance with the principles of protecting the rights holders of the programs.</w:t>
        <w:br/>
        <w:t>15. The TNT SAT and Fransat packs, which include a satellite dish, a decoder, and a card, or only a decoder and a card, are sold by various distributors. The prices of the packs range from approximately 70 to 400 euros depending on the available features.</w:t>
        <w:br/>
        <w:t>16. Regarding paid offers, GCP is the only active distributor of pay television on TNT. In 2014, the channels Canal+, Canal+ Sport, and others were available on this platform.</w:t>
      </w:r>
    </w:p>
    <w:p>
      <w:r>
        <w:rPr>
          <w:b/>
        </w:rPr>
        <w:t>[Pages 7–9]</w:t>
      </w:r>
    </w:p>
    <w:p>
      <w:r>
        <w:t>Canal+ Family and the "Minipack" including four thematic pay channels from the "CanalSat" offer (Eurosport, Paris Première, LCI, and Planète+). Since May 2014, GCP has offered a TNT decoder called "G5 R7" which, when connected to the internet, allows the reception via the internet, in addition to the terrestrial reception of the three aforementioned channels, of the channels Canal+ Cinéma, Canal+ Séries, and Canal+ Décalé. The subscriber using this decoder thus receives the entirety of the "Les Chaînes Canal+" offer.</w:t>
      </w:r>
    </w:p>
    <w:p>
      <w:r>
        <w:t>17. On ADSL and fiber, internet service providers (ISPs) offer, as part of their "triple play" packages, alongside internet access and telephony services, so-called "first level" television offers that include the free channels of TNT as well as certain thematic channels and "second level" offers for which a specific subscription must be taken out. All ISPs provide access to GCP's paid offers via ADSL (and/or fiber).</w:t>
      </w:r>
    </w:p>
    <w:p>
      <w:r>
        <w:t>18. On cable, in addition to the offers aggregated by Numericable and included or not in a multiservice offer, consumers can subscribe to the "Les Chaînes Canal+" offer.</w:t>
      </w:r>
    </w:p>
    <w:p>
      <w:r>
        <w:t>19. On satellite, pay television offers are provided by GCP, ABSat, BeIN Sports as part of pure television offers and by Orange and SFR as a complement to their multiservice offers, for subscribers not eligible for ADSL television. GCP's offers are accessible either directly from GCP or in addition to the multiservice offers provided by Orange and SFR. Paid offers are also available via Fransat decoders without having to change the smart card, the latter being equipped with several distinct service areas allowing access to paid offers in addition to the free offer.</w:t>
      </w:r>
    </w:p>
    <w:p>
      <w:r>
        <w:t>20. Many television contents are also available on the internet. Thus, Molotov TV is a distributor of pay television exclusively present via OTT distribution. GCP also uses this channel through its hybrid OTT/TNT and OTT/satellite decoders and its "MyCanal" application.</w:t>
      </w:r>
    </w:p>
    <w:p>
      <w:r>
        <w:t>2. SATELLITE RECEPTION EQUIPMENT FOR TELEVISION OFFERS</w:t>
        <w:br/>
        <w:t>a) The different functions of decoders</w:t>
        <w:br/>
        <w:t>21. The television signals emitted are encoded, compressed, and possibly encrypted before being sent to viewers who must then equip themselves with a specific receiver to view them. These may be offers of encrypted or unencrypted television services, free or paid, regardless of the broadcasting platform concerned.</w:t>
      </w:r>
    </w:p>
    <w:p>
      <w:r>
        <w:t>22. In its opinion No. 2014-17 mentioned above, the CSA indicates that terrestrial, satellite, or cable television decoders primarily perform the following three operations:</w:t>
        <w:br/>
        <w:t>- "they demodulate the received signal, the demodulation generally depending on the distribution mode, and thus produce a binary stream that is either encrypted (notably in the case of pay television offers or free satellite television offers) or clear (in the case of free metropolitan TNT or the digital antenna service of cable);</w:t>
        <w:br/>
        <w:t>- where applicable, with the help of a smart card, they verify the rights of subscribers, which are transmitted with the audio and video signal, and decrypt the encrypted binary stream using a standardized algorithm and a secret key, which is itself transmitted in encrypted form. Non-standardized encryption and decryption algorithms for this regularly changed key and key management are provided by conditional access system suppliers […] ; thus, the decoders implement the conditional access system chosen by the distributor;</w:t>
        <w:br/>
        <w:t>- the clear binary stream […], which represents a sequence of compressed images and sounds, is decoded (decompressed) by the integrated MPEG decoder in the equipment and sent back as an analog or digital signal to the television for visual and sound reproduction."</w:t>
      </w:r>
    </w:p>
    <w:p>
      <w:r>
        <w:t>23. In addition to these functionalities, decoders must be able to manage signals from a remote control, or even execute software applications such as the electronic program guide or, for decoders connected to the internet, send data, allowing the viewer to access interactive services.</w:t>
      </w:r>
    </w:p>
    <w:p>
      <w:r>
        <w:t>b) Decoders allowing access to GCP's paid offers</w:t>
        <w:br/>
        <w:t>The decoders made available to the subscriber by the operator</w:t>
        <w:br/>
        <w:t>24. On wired networks, only decoders developed by or for the operators allow the reception of GCP's offers. The decoders are made available to subscribers by the ISPs.</w:t>
      </w:r>
    </w:p>
    <w:p>
      <w:r>
        <w:t>25. On TNT, the decoders are made available to subscribers by GCP.</w:t>
      </w:r>
    </w:p>
    <w:p>
      <w:r>
        <w:t>26. On satellite, more than 90% of GCP's subscribers rent a decoder from GCP at a price of 6 euros per month4. The subscriber must also pay a security deposit of 75 euros. The most common version of the decoder rented by GCP is "Le Cube" 5th generation or "G5"5.</w:t>
      </w:r>
    </w:p>
    <w:p>
      <w:r>
        <w:t>The "card only" decoders and Canal Ready partnership contracts</w:t>
        <w:br/>
        <w:t>27. In some cases, subscribers purchase a decoder commercially where they insert a smart card issued by GCP. These cards are referred to as "card only" and the relevant decoders as "card only decoders."</w:t>
      </w:r>
    </w:p>
    <w:p>
      <w:r>
        <w:t>28. This choice is presented to them on GCP's website at the time of subscribing to the paid offer. They can thus choose between subscribing to a pay television subscription accompanied by the rental of a decoder provided by GCP or solely subscribing to the subscription. However, card only decoders only allow access to GCP's linear offer.</w:t>
      </w:r>
    </w:p>
    <w:p>
      <w:r>
        <w:t>29. In 2009, GCP entered into agreements called "CANAL READY Satellite Decoder Partnership" with 24 decoder suppliers. These agreements defined the conditions for the design, manufacture, and marketing of decoders "allowing the reception of CANAL+ Paid Offers […]"6. A list of decoders compatible with GCP's offer was available on its website.</w:t>
      </w:r>
    </w:p>
    <w:p>
      <w:r>
        <w:t>4 Approximately 5% of subscribers have a satellite decoder provided by Orange or SFR for households not eligible for ADSL or fiber television, reference M 1234 (VNC F 2215).</w:t>
        <w:br/>
        <w:t>5 References M 1074 (VNC M 1092), M 1455, M 1584 (VNC M 1601).</w:t>
        <w:br/>
        <w:t>6 Before the creation of the label, access to GCP's offers via "card only" decoders was already possible by purchasing a certified Viaccess terminal in which the subscriber inserted a card provided by GCP (see references F 1236, F 1245, and F 1077-1078). Aston indicates in this regard that it "marketed a range of compatible MEDIAGUARD decoders allowing the insertion of a 'card only' provided by the CANAL+ Group for the reception of CANAL+ and/or CANALSAT offers." (reference F 1078).</w:t>
      </w:r>
    </w:p>
    <w:p>
      <w:r>
        <w:t>30. The establishment of the label involved a migration plan from TNT SAT decoders to decoders allowing, at the consumer's discretion, to subscribe to a paid subscription in addition to the free TNT channels. The objective was thus to expand GCP's subscriber base by relying on the fleet of TNT SAT terminals.</w:t>
      </w:r>
    </w:p>
    <w:p>
      <w:r>
        <w:t>31. Since that date, only decoders that comply with the specifications established by GCP and that have been certified allow access to GCP's paid offer. The affixing of the Canal Ready brand on decoders manufactured under this partnership allows consumers to identify, in commerce, the decoders compatible with GCP's paid offers.</w:t>
      </w:r>
    </w:p>
    <w:p>
      <w:r>
        <w:t>32. Furthermore, in addition to acquiring a compatible decoder, the consumer must also obtain a card only issued by GCP which they insert into the decoder.</w:t>
      </w:r>
    </w:p>
    <w:p>
      <w:r>
        <w:t>33. For GCP, the Canal Ready label also enhances the security of the card only system and helps combat piracy by subjecting decoder manufacturers "to a number of technical requirements aimed at gradually closing the inherent gaps in the use of card only systems"7.</w:t>
      </w:r>
    </w:p>
    <w:p>
      <w:r>
        <w:t>34. Article 2 of the partnership agreement stipulates in this regard that "CANAL+ commits to the Partner to:</w:t>
        <w:br/>
        <w:t>- Provide them with the technical, security, and functional specifications described in the Annexes […] that the Products must meet to be able to receive the Paid Offers of CANAL+ and thus benefit from the CANAL READY label;</w:t>
        <w:br/>
        <w:t>- Establish a certification procedure ensuring the Partner that its products are in perfect compliance with the specifications provided by CANAL+ in accordance with Annex No. 7 "INDUSTRIAL PATH";</w:t>
        <w:br/>
        <w:t>- Authorize them to use the CANAL READY Brand for their certified Products according to the conditions of the Brand License […]</w:t>
        <w:br/>
        <w:t>- […]"8</w:t>
      </w:r>
    </w:p>
    <w:p>
      <w:r>
        <w:t>35. In relation to the technical specifications, it is specified in Article 2.3 of the contract that "the Partner undertakes the following commitments:</w:t>
        <w:br/>
        <w:t>[…]</w:t>
        <w:br/>
        <w:t>- "To take into account in its production and distribution procedures the new technical specifications and/or annexes that CANAL+ may send to them […] and […] to no longer manufacture or distribute products that do not meet the new specifications and/or CANAL READY annexes."</w:t>
      </w:r>
    </w:p>
    <w:p>
      <w:r>
        <w:t>36. Article 2.2 titled "Rights Granted by CANAL+ to the Partner" stipulates in particular that "CANAL+ grants the Partner the following rights:</w:t>
        <w:br/>
        <w:t>- to manufacture and distribute certified products that meet the technical, security, and functional specifications of CANAL+ […]</w:t>
        <w:br/>
        <w:t>- To use the Canal Ready brand […]".</w:t>
      </w:r>
    </w:p>
    <w:p>
      <w:r>
        <w:rPr>
          <w:b/>
        </w:rPr>
        <w:t>[Pages 10–12]</w:t>
      </w:r>
    </w:p>
    <w:p>
      <w:r>
        <w:t>37. According to the provisions of the contract, the rights to manufacture and distribute Canal Ready decoders are granted only for metropolitan France.</w:t>
      </w:r>
    </w:p>
    <w:p>
      <w:r>
        <w:t>3. THE AUDIOVISUAL RIGHTS PROTECTION SYSTEMS AND THEIR CIRCUMVENTION</w:t>
        <w:br/>
        <w:t>a) The protection of GCP's content distributed by satellite</w:t>
        <w:br/>
        <w:t>38. Television content distributors encrypt signals in order to restrict the circle of users to those located within the rights exploitation area (free TNT), or who pay a subscription in the case of a paid offer. The decoders verify the rights of users and decrypt the encrypted stream using an algorithm and a secret key. Key management (including their encryption and decryption) is handled by conditional access system providers chosen by the television distributor.</w:t>
        <w:br/>
        <w:t>39. GCP has chosen to use several security systems simultaneously across the fleet of decoders allowing the reception of its offers. Indeed, it uses "Merlin"9 for its rental fleet allowing access to its paid offers and "Viaccess" for the TNT SAT fleet (free channels) and card-only (paid content). The use of different systems allows, in principle, to contain any potential breach in one system to prevent it from spreading.</w:t>
        <w:br/>
        <w:t>40. These security solutions, which aim to limit access to content to only authorized individuals, are however regularly circumvented by the maneuvers of pirates.</w:t>
        <w:br/>
        <w:t>b) The piracy of GCP's content distributed by satellite</w:t>
        <w:br/>
        <w:t>41. Although piracy exists in various forms on most broadcasting platforms, it particularly affects the satellite platform.</w:t>
        <w:br/>
        <w:t>42. On satellite, piracy can indeed occur at the signal, decoder, or card level. A very common form of piracy specific to this platform consists of retrieving, duplicating, and sharing decrypted control words ("control word sharing" or "card sharing"). Pirate receivers, available online, can access encrypted content in clear without a smart card. ISPs, which primarily use closed wired networks, would therefore be less exposed to piracy than GCP.</w:t>
        <w:br/>
        <w:t>43. According to GCP, piracy not only leads to a loss of subscribers (the viewer who can watch content for free no longer subscribes) but also exposes it to the risk of losing the trust of rights holders regarding its ability to protect their content.</w:t>
        <w:br/>
        <w:t>44. The fight against piracy leads operators to implement measures such as the remote activation of certain features of decoders, or software updates either on the decoders or on the signal.</w:t>
        <w:br/>
        <w:t>45. Specifically regarding the fight against "card sharing" type piracy, the actions undertaken include, for example, the implementation of technical countermeasures (detection and card changes), the identification of entry points for pirates and servers feeding the pirates, measures which are complemented by raising subscriber awareness and introducing legal actions.</w:t>
      </w:r>
    </w:p>
    <w:p>
      <w:r>
        <w:t>C. THE PARTIES</w:t>
        <w:br/>
        <w:t>a) The company Aston France</w:t>
        <w:br/>
        <w:t>46. The company Aston France10 is an SME whose main activity is the design, manufacture, and marketing of decoders and PCMCIA modules allowing the reception of high-definition encrypted television offers, broadcast by satellite. It achieved a total turnover of 1.6 million euros in 2014 and 2 million euros in 201511.</w:t>
        <w:br/>
        <w:t>47. It has two production sites, in Korea and in France.</w:t>
        <w:br/>
        <w:t>b) The company Groupe Canal Plus</w:t>
        <w:br/>
        <w:t>48. The company GCP, created on May 24, 200412, is a 100% subsidiary of the company Vivendi SA, itself controlled by the company Bolloré SA since April 2017.</w:t>
        <w:br/>
        <w:t>49. GCP is engaged in channel publishing, through its subsidiary the Société d’Edition de Canal Plus and thematic channels, as well as in the aggregation and distribution of pay television offers.</w:t>
        <w:br/>
        <w:t>50. The main distribution platforms for GCP's offers are satellite and wired networks. Satellite represents the majority of subscribers (approximately 50% from 2014 to 2016), but the number of satellite subscribers is decreasing (approximately -27% between 2009 and 2015), while the number of subscribers on wired networks has significantly increased (+94% approximately between 2009 and 2015).</w:t>
        <w:br/>
        <w:t>51. ADSL, which represented only about 30% of GCP's subscriber base in 2014, now holds significant importance (over 60% of GCP's sales, via the networks of Orange, SFR-Numericable, Bouygues Telecom, and Free).</w:t>
        <w:br/>
        <w:t>52. GCP also has a free channel publishing activity (C8, CNews, and CStar channels), as well as activities in video on demand (offering "Canal Play" programs), the distribution of free television via satellite (through the "TNT SAT" offer), and the provision of multi-screen access and an OTT offer (portal "my Canal").</w:t>
        <w:br/>
        <w:t>53. GCP is also present in the distribution of pay television offers outside metropolitan France, whether in overseas territories (Canal+ Overseas) or internationally (Canal+ Overseas in Africa, K+ in Vietnam, and nc+ in Poland), as well as in the production, acquisition, distribution, and international sales of films and series, through its subsidiary Studiocanal.</w:t>
        <w:br/>
        <w:t>54. In 2013, GCP achieved a consolidated global turnover of 5.31 billion euros, an increase of 5.9% compared to 2012. Its turnover continued to grow in 2014 and 2015 but has experienced a slight decline since 2016.</w:t>
      </w:r>
    </w:p>
    <w:p>
      <w:r>
        <w:t>D. THE OBSERVED BEHAVIOR</w:t>
        <w:br/>
        <w:t>55. By letters dated July 8, 2014, GCP informed each of the 24 decoder suppliers who had entered into the Canal Ready partnership contract of its decision "to stop the marketing of card-only options allowing the reception of [its] offers" on the Canal Ready labeled satellite terminals in the first half of 2015, as well as its decision to terminate the Canal Ready partnership contract.</w:t>
        <w:br/>
        <w:t>56. Under this decision, the termination of the contracts would become effective on October 15, 2014, with the production of Canal Ready labeled terminals being prohibited from that date. However, an additional six-month period, until April 15, 2015, was granted for the depletion of stocks.</w:t>
        <w:br/>
        <w:t>57. At the same time, the marketing of card-only options would end on July 1, 2015, and the rights related to these cards on July 1, 2016.</w:t>
        <w:br/>
        <w:t>58. GCP justified its decision by the piracy of its offers through "card sharing." It indicated that it had already considered, at the end of 2007/beginning of 2008, "to stop card-only options for security reasons. The establishment of the Canal Ready label addressed this concern."13 but "Canal Ready did not reduce the piracy rate."14</w:t>
        <w:br/>
        <w:t>59. It specified that the objective pursued during the establishment of the Canal Ready label had not been achieved15, despite "the research and efforts made by [GCP] to better secure card-only options"16 because the technical and security specifications implemented through this label had "faced the diversity and heterogeneity of Canal Ready labeled decoders."17 GCP finally indicated that "the diversity of decoder manufacturers is also an obstacle to the rapid implementation of solutions when a security breach is identified."18</w:t>
        <w:br/>
        <w:t>60. According to its estimates, during the period from 2012 to 2014, approximately 86% of detected piracy cases originated from card-only decoders and only 14% from decoders rented by GCP.</w:t>
        <w:br/>
        <w:t>61. GCP's decision, which was subject to an interim relief application filed by Aston, was nevertheless suspended by a ruling of the Paris Court of Appeal on January 15, 201519 pending this decision.</w:t>
      </w:r>
    </w:p>
    <w:p>
      <w:r>
        <w:rPr>
          <w:b/>
        </w:rPr>
        <w:t>[Pages 13–15]</w:t>
      </w:r>
    </w:p>
    <w:p>
      <w:r>
        <w:t xml:space="preserve">II. Implementation of the Commitment Procedure  </w:t>
        <w:br/>
        <w:t xml:space="preserve">A. PRELIMINARY ASSESSMENT  </w:t>
        <w:br/>
        <w:t xml:space="preserve">1. THE APPLICABILITY OF EU LAW  </w:t>
        <w:br/>
        <w:t xml:space="preserve">62. According to the decision-making practice of the Authority, which refers to the guidelines20 of the European Commission, three elements must be met to conclude that trade between Member States is affected within the meaning of Articles 101 and 102 of the Treaty on the Functioning of the European Union (hereinafter "TFEU"): the existence of "trade between Member States," the "affection" of trade, and the "sensitive nature" of this affection.  </w:t>
        <w:br/>
        <w:t xml:space="preserve">63. In this case, GCP offers products and services throughout the national territory and is likely to hold a dominant position in the market for the distribution of pay television in metropolitan France (see below).  </w:t>
        <w:br/>
        <w:t xml:space="preserve">64. The practices observed cover the entire metropolitan territory. As of October 15, 2014, no decoder compatible with GCP's pay offer was likely to be manufactured, and as of April 15, 2015, no such decoder could have been marketed if GCP's decision had not been suspended by the aforementioned ruling.  </w:t>
        <w:br/>
        <w:t xml:space="preserve">65. The decision made by GCP to cease the production and marketing of the Canal Ready label directly concerns the 24 decoder suppliers who have entered into a partnership agreement with GCP, some of whom are located outside the national territory.  </w:t>
        <w:br/>
        <w:t xml:space="preserve">66. Regarding the sensitive nature of the affection of trade between Member States, the observed practice concerns GCP, a major player in the pay television sector whose revenue exceeded 5 billion euros in metropolitan France in 2014.  </w:t>
        <w:br/>
        <w:t xml:space="preserve">67. Thus, trade between Member States is likely to be significantly affected by the practices in question. These practices must therefore be examined in light of Article 102 TFEU and Article L. 420-2 of the Commercial Code.  </w:t>
        <w:br/>
        <w:t xml:space="preserve">2. RELEVANT MARKETS AND GCP'S POSITION  </w:t>
        <w:br/>
        <w:t xml:space="preserve">a) Relevant Markets  </w:t>
        <w:br/>
        <w:t xml:space="preserve">The market for linear and catch-up pay television distribution services  </w:t>
        <w:br/>
        <w:t xml:space="preserve">68. As indicated by the decision-making practice of the Authority, this market consists of the "places where the demand of subscribers, consumers of television services, meets the supply of pay television distributors."21  </w:t>
        <w:br/>
        <w:t xml:space="preserve">20 Communication from the Commission Guidelines on the notion of affecting trade under Articles 81 and 82 of the Treaty (2004/C 101/07). See point 18.  </w:t>
        <w:br/>
        <w:t xml:space="preserve">21 Decision No. 12-DCC-100 of the Competition Authority of July 23, 2012, regarding the exclusive control of TPS and CanalSatellite by Vivendi and Groupe Canal Plus, paragraph 556.  </w:t>
        <w:br/>
        <w:t xml:space="preserve">69. Regarding the product market, the decision-making practice "distinguishes the pay television market from that of free television, particularly considering the different funding methods of these two types of television. Indeed, pay television establishes a commercial relationship between the television distributor and the viewer, whereas free television establishes such a relationship only between the television distributor and the advertising sponsors. These offers are therefore not substitutable in the eyes of consumers."22 It does not distinguish between television services based on the technical distribution platform (satellite, terrestrial, cable), except for pay television on mobile platforms.  </w:t>
        <w:br/>
        <w:t xml:space="preserve">70. Furthermore, the Authority considers that catch-up television services, which are associated with linear television, do not constitute a distinct market23.  </w:t>
        <w:br/>
        <w:t xml:space="preserve">71. In addition, within the pay television market, the decision-making practice of the Authority distinguishes between the offers of so-called "basic" or "first-level" internet access providers on the one hand, available at no additional cost to subscribers, and the so-called "second-level" offers on the other hand, available to subscribers in exchange for an additional subscription.  </w:t>
        <w:br/>
        <w:t xml:space="preserve">72. This analysis was reiterated by the Authority in its decision No. 17-DCC-92 of July 23, 2017, regarding the review of the injunctions from decision No. 12-DCC-10024.  </w:t>
        <w:br/>
        <w:t xml:space="preserve">73. Regarding the geographical market, the decision-making practice of competition authorities considers that the markets are of national dimension, with the exception of overseas departments in France25, an approach also adopted by the Authority in its aforementioned decision No. 17-DCC-9226.  </w:t>
        <w:br/>
        <w:t xml:space="preserve">The markets for decoders  </w:t>
        <w:br/>
        <w:t xml:space="preserve">Upstream market for the supply of decoders  </w:t>
        <w:br/>
        <w:t xml:space="preserve">74. As mentioned above, once manufactured, decoders follow two distinct distribution channels. They are either purchased from suppliers by television distributors, who then make them available to their subscribers, or sold through traditional distribution networks and specialized networks, which sell them directly to consumers.  </w:t>
        <w:br/>
        <w:t xml:space="preserve">75. In its opinion No. 06-A-13, the Competition Council identified a market "for the sale of terminals by producers to pay television distributors. These latter, following a call for tenders, select the company that will supply them with these decoders."27  </w:t>
        <w:br/>
        <w:t xml:space="preserve">76. The elements collected during the investigation confirm the existence of a relevant market for the sale of terminals to pay television distributors. Indeed, even today, almost all pay television distributors have decoders manufactured by one or more selected manufacturers following a tendering process, which they make available, free of charge or not, to their subscribers.  </w:t>
        <w:br/>
        <w:t xml:space="preserve">77. This market can be distinguished from the market for the sale of decoders to generalist or specialized distributors. Indeed, each of the markets connects decoder suppliers with distinct categories of demand (television distributors on the one hand and generalist or specialized distributors on the other).  </w:t>
        <w:br/>
        <w:t xml:space="preserve">Downstream market for the marketing of decoders  </w:t>
        <w:br/>
        <w:t xml:space="preserve">78. A decoder is both essential for accessing the content offered by television distributors (the consumer cannot receive the content without a decoder) and dependent on the offer (without content, the decoder is useless).  </w:t>
        <w:br/>
        <w:t xml:space="preserve">79. Not all decoders allow access to all television offers on all broadcasting platforms. The consumer must therefore obtain a compatible decoder not only with the signal broadcasting platform but also with the content offer they wish to access.  </w:t>
        <w:br/>
        <w:t xml:space="preserve">80. Regarding the broadcasting platform, the Commission recognized, in its decisions 1999/CE Bertelsmann/Kirch/Premiere and 1999/154/CE Deutsche Telekom/BetaResearch of May 27, 1998, the specificity of decoders according to the distribution platform used, noting that it was necessary to use "different technology depending on whether digital television signals are broadcast by satellite or by cable" and that regarding "satellite broadcasting, the television signal [...] [is received by the subscriber] 'using a decoder designed for this type of reception.'"  </w:t>
        <w:br/>
        <w:t xml:space="preserve">81. Furthermore, due to differences in coverage areas of the various platforms (see above paragraphs 9 and 10), not all consumers have access to all offers via all modes of broadcasting. A consumer may, for example, be outside the coverage areas of wired networks (which currently correspond to densely populated areas), or may not have access to a sufficient bandwidth to receive television via these platforms. Thus, nearly 11% of metropolitan households equipped with at least one television receive television only via satellite.  </w:t>
        <w:br/>
        <w:t xml:space="preserve">82. Consumers who have access to multiple modes of broadcasting and wish to switch from one platform to another may, in turn, be forced to change television distributors, and therefore must change their reception equipment, which incurs costs that can be high28. ARCEP recalls in this regard that satellite reception involves an entry cost (satellite dish, decoders) of several hundred euros29.  </w:t>
        <w:br/>
        <w:t xml:space="preserve">27 Opinion regarding the acquisition of TPS and Canalsatellite by Vivendi Universal and Groupe Canal Plus, paragraph 225.  </w:t>
        <w:br/>
        <w:t xml:space="preserve">28 Competition Authority, decision No. 10-D-32 of November 16, 2014, regarding practices in the pay television sector, paragraph 294.  </w:t>
        <w:br/>
        <w:t>29 Reference F 2015.</w:t>
      </w:r>
    </w:p>
    <w:p>
      <w:r>
        <w:rPr>
          <w:b/>
        </w:rPr>
        <w:t>[Pages 16–18]</w:t>
      </w:r>
    </w:p>
    <w:p>
      <w:r>
        <w:t xml:space="preserve">83. The situation described above is nonetheless evolving, with internet reception of television rapidly increasing and satellite and DTT reception declining. Thus, as noted by the Authority in its decision No. 17-DCC-92, "among the platforms for receiving pay television, IP television has significantly increased since 2011 (+ 47%), while pay DTT has lost 50% of subscribers and satellite has lost 30%."30  </w:t>
        <w:br/>
        <w:t xml:space="preserve">84. Despite this trend, it follows from the findings made in paragraphs 80 to 82 that decoders allowing content reception via satellite still appear to belong to a distinct market from other decoders at this time.  </w:t>
        <w:br/>
        <w:t xml:space="preserve">85. Regarding the television offer, the decoder has a close link with the distribution of television content (see below), which impacts the degree of substitutability of the decoders that a consumer may choose to access a given offer.  </w:t>
        <w:br/>
        <w:t xml:space="preserve">86. Thus, on the satellite platform, a consumer wishing to access the content distributed by GCP can choose either a Le Cube decoder or one of the Canal Ready labeled decoders. They may also be provided with a decoder by one of the ISPs, in cases where these latter provide their subscribers with satellite reception to compensate for insufficient bandwidth on wired networks. In this case, the consumer lacking sufficient access to a wired network does not choose their broadcasting platform, being required to resort to satellite, and must have subscribed to a basic multi-service offer from the ISP.31  </w:t>
        <w:br/>
        <w:t xml:space="preserve">87. It follows from all these findings that it could be considered that only the decoders allowing content reception via satellite and compatible with the offer or offers of the operator or operators for which they were developed are likely today to belong to the same market.  </w:t>
        <w:br/>
        <w:t xml:space="preserve">88. The decoders in question being compatible with the GCP offer available in metropolitan France, the geographical market for these products is also likely to be of metropolitan dimension.  </w:t>
        <w:br/>
        <w:t xml:space="preserve">The connection of the markets  </w:t>
        <w:br/>
        <w:t xml:space="preserve">89. In its opinion No. 06-A-13 cited above32, the Competition Council had estimated that "even if [the decoders] are necessary for receiving satellite television, they belong to neighboring but distinct relevant markets from that of television offers."33  </w:t>
        <w:br/>
        <w:t xml:space="preserve">90. This position is confirmed by the elements collected during the investigation.  </w:t>
        <w:br/>
        <w:t xml:space="preserve">91. With respect to consumers, the purchase of a Canal Ready decoder does not occur at the same place, at the same time, or from the same provider as the subscription to the chosen content offer.34 Furthermore, GCP markets its subscriptions without a decoder, and their rental constitutes a service distinct from the subscription itself.35  </w:t>
        <w:br/>
        <w:t xml:space="preserve">92. However, the decoders, which are designed and manufactured specifically to access the content distributed by GCP, are necessary for receiving television channels.  </w:t>
        <w:br/>
        <w:t xml:space="preserve">93. GCP's customers in the pay television market are also customers in the decoder marketing market, insofar as the subscriber has the option to obtain their own compatible decoder in addition to the subscription offered by GCP. Moreover, the Canal Ready brand, which indicates to the buyer that a decoder allows receiving the content distributed by GCP, constitutes a differentiating element from other decoders from the subscriber's perspective.  </w:t>
        <w:br/>
        <w:t xml:space="preserve">94. Finally, GCP's control over the provision of content as well as the technical conditions that must be met by the decoders sold commercially and allowing access to it demonstrates the influence that GCP is likely to exert on the market for marketing decoders compatible with its offers.  </w:t>
        <w:br/>
        <w:t xml:space="preserve">95. Under these conditions, the existence of links of connection between the two concerned markets appears to be established.  </w:t>
        <w:br/>
        <w:t xml:space="preserve">b) GCP's position in the pay television distribution market  </w:t>
        <w:br/>
        <w:t xml:space="preserve">96. The Authority has determined in various decisions, and most recently in decision No. 14-MC-01 of July 30, 2014, regarding the request for interim measures submitted by BeIN Sports France in the pay television sector, that GCP held a dominant position in the pay television distribution market. In its aforementioned decision No. 17-DCC-92, it also noted that in this market, the second-level offers from ISPs exerted competitive pressure on GCP's offers. However, the Authority found that, although declining over the past five years, GCP's position remained significant and superior to that of its competitors. Indeed, GCP's market share in value was between 70 and 80% from 2013 to 2015 and between 50 and 60% in volume over the same period.36  </w:t>
        <w:br/>
        <w:t xml:space="preserve">97. It thus appears that, notwithstanding recent developments in the linear and catch-up pay television distribution market, GCP still holds a dominant position there.  </w:t>
        <w:br/>
        <w:t xml:space="preserve">3. COMPETITION CONCERNS  </w:t>
        <w:br/>
        <w:t xml:space="preserve">98. Case law has repeatedly recognized that a company in a dominant position in a given market may abuse that position in a distinct but neighboring market. It has thus been ruled that an abuse of dominant position consists of "the act, by a company holding a dominant position in a given market, of reserving, without objective necessity, an ancillary or derived activity in a neighboring market [...]".37  </w:t>
        <w:br/>
        <w:t xml:space="preserve">99. Furthermore, case law considers the behavior of a company in a dominant position to be abusive if it "removes from the buyer or restricts their ability to choose regarding their sources of supply or blocks access to the market for competitors."38  </w:t>
        <w:br/>
        <w:t xml:space="preserve">100. Finally, the company in a dominant position may argue that the behavior attributed to it is objectively justified. In this case, it is incumbent upon it to demonstrate the validity of such an objective justification, using convincing arguments and evidence.39  </w:t>
        <w:br/>
        <w:t xml:space="preserve">101. In this case, the termination letter dated July 8, 2014, sent by GCP to all manufacturers of Canal Ready decoders formalizes its unilateral decision to definitively end the card-only system, both in terms of the marketing of cards and the manufacturing and sale of decoders compatible with these cards.  </w:t>
        <w:br/>
        <w:t xml:space="preserve">102. The termination of partnership contracts means in particular that:  </w:t>
        <w:br/>
        <w:t xml:space="preserve">- GCP no longer provides the technical specifications necessary for the design and manufacture of decoders compatible with GCP's pay content offer (see above);  </w:t>
        <w:br/>
        <w:t xml:space="preserve">- GCP no longer authorizes the manufacture and sale of these decoders.  </w:t>
        <w:br/>
        <w:t xml:space="preserve">103. However, in the upstream market for decoders compatible with GCP's offers, technical specifications are essential to the activity of manufacturers, as since the establishment of partnerships in 2009, decoders that do not integrate them are not compatible with the pay offers distributed by GCP.40  </w:t>
        <w:br/>
        <w:t xml:space="preserve">104. Furthermore, GCP's decision to stop marketing card-only systems necessarily puts an end to the activity of manufacturers in the concerned market, as the sale to large distribution networks and specialized networks of decoders compatible with GCP's pay offers depends on the effective provision by GCP of cards to subscribers.41  </w:t>
        <w:br/>
        <w:t xml:space="preserve">105. GCP's practice thus necessarily leads, in the long term, to the unavailability of these decoders in the downstream market, and consequently, is also likely to affect the  </w:t>
        <w:br/>
        <w:t xml:space="preserve">37 Court, case T-83/91, Tetra Pak International SA/Commission of the European Communities, Reports 1994 p. 755, point 115.  </w:t>
        <w:br/>
        <w:t xml:space="preserve">38 CJEU, cases 85/76, Hoffmann-La Roche &amp; Co./Commission, Reports 1979, p. 461.  </w:t>
        <w:br/>
        <w:t xml:space="preserve">39 See in particular CJEU, case C-95/04 P British Airways/Commission, Reports 2007 p. I-2331, point 69 and Court, case T-301/04 Clearstream/Commission, Reports 2009, p. II-3155, point 185; Competition Council, decision No. 06-D-18 of June 28, 2006, regarding practices implemented in the cinema advertising sector, paragraph 244.  </w:t>
        <w:br/>
        <w:t xml:space="preserve">40 Technically, this compatibility notably involves establishing a pairing between the card-only system and the decoder, which consists of "establishing a hardware key between the decoder's chipset and the card-only system" (reference F 1056 and VNC F 1134).  </w:t>
        <w:br/>
        <w:t>41 The CSA "also notes that the marketing of card-only systems constitutes an essential element of the utility of the Canal Ready labeling." It adds that "the continuation of the marketing of card-only systems after the cessation of Canal Ready labeling only holds interest for households already equipped with a labeled decoder [...]" (reference M 1774).</w:t>
      </w:r>
    </w:p>
    <w:p>
      <w:r>
        <w:rPr>
          <w:b/>
        </w:rPr>
        <w:t>[Pages 19–21]</w:t>
      </w:r>
    </w:p>
    <w:p>
      <w:r>
        <w:t xml:space="preserve">final consumers, both current and potential, particularly by depriving them of the possibility to choose their decoder.  </w:t>
        <w:br/>
        <w:t xml:space="preserve">106. Current subscribers equipped with a Canal Ready satellite decoder are directly affected by GCP's decision to cease the marketing of standalone cards starting July 1, 2015, and ultimately, the termination of rights associated with the cards starting July 1, 2016.  </w:t>
        <w:br/>
        <w:t xml:space="preserve">107. As for potential subscribers, following the cessation of the standalone card system, any new consumer accessing GCP's offers exclusively via satellite would no longer be able to choose their product from a wide range of compatible decoders, featuring various functionalities and sold at different prices.  </w:t>
        <w:br/>
        <w:t xml:space="preserve">108. Certainly, a company, even when holding a dominant position, retains the ability to modify its strategic model or business plan, provided that, as previously noted (paragraph 100), these changes do not have an anti-competitive object and can be justified by legitimate reasons. However, a rapid and abrupt change may, under certain circumstances, be considered as constituting an abuse of a dominant position within the meaning of Articles 102 TFEU and L. 420-2 of the Commercial Code, particularly depending on the assessment of the justification for such a decision, the conditions under which it is implemented, and its effects on competitors or third parties.  </w:t>
        <w:br/>
        <w:t xml:space="preserve">109. In this case, GCP, as noted above, invokes the extent of the piracy it suffers due to the security flaws of the standalone card system. This argument must be taken into account, as the reported fraud has not been contested and the cost to GCP is significant. However, in light of the findings made above, it appears necessary that the cessation of the standalone card system be accompanied by measures aimed at dispelling the concerns that GCP's initial project may have raised.  </w:t>
        <w:br/>
        <w:t xml:space="preserve">B. THE PROPOSED COMMITMENTS  </w:t>
        <w:br/>
        <w:t xml:space="preserve">1. THE COMMITMENTS PROPOSED BY GCP ON APRIL 4, 2018  </w:t>
        <w:br/>
        <w:t xml:space="preserve">110. As a primary commitment, GCP undertakes to open the possibility of designing and marketing decoders compatible with its offer, both linear and non-linear, subject to the downloading of a "software access module."  </w:t>
        <w:br/>
        <w:t xml:space="preserve">111. In this regard, GCP commits to ensuring the availability of this module allowing the subscriber to access the offers provided by GCP via an internet connection without having to rent a decoder from GCP and not to oppose the use of this module in any third-party decoder if the latter uses the operating system for which the module was developed.  </w:t>
        <w:br/>
        <w:t xml:space="preserve">112. Furthermore, GCP commits not to unduly oppose a third party communicating to end users the possibility of installing the module in a decoder in order to access the offers provided by GCP in accordance with the terms of the brand license describing the terms and conditions of use of the "myCanal" brand.  </w:t>
        <w:br/>
        <w:t xml:space="preserve">113. GCP indicates that from the effective date of the commitments, it will inform the manufacturers of Canal Ready equipment of its decision to cease within three months from the effective date of the commitments the label and the marketing of its standalone card offers. It specifies that manufacturers will no longer be able to market Canal Ready decoders upon the expiration of this period.  </w:t>
        <w:br/>
        <w:t xml:space="preserve">114. GCP also proposes a series of measures aimed at assisting subscribers using a Canal Ready decoder in the transition to other reception modes.  </w:t>
        <w:br/>
        <w:t xml:space="preserve">115. GCP commits to maintaining the signal for current subscribers using a Canal Ready decoder for a period of 7 months from the date of the decision. Furthermore, they will have the option to terminate their subscription with immediate effect (subscriptions can be terminated monthly) or to continue receiving GCP's offers via a decoder provided by GCP, a third party, or through a software access module. They will finally be informed by GCP of the changes in a communication that must occur within one month of the decision.  </w:t>
        <w:br/>
        <w:t xml:space="preserve">116. GCP finally commits to offering them a subsidy for the provision of a Canal decoder amounting to at least 50% of the costs for one year of provision.  </w:t>
        <w:br/>
        <w:t xml:space="preserve">117. The commitments are in effect until December 31, 2021.  </w:t>
        <w:br/>
        <w:t xml:space="preserve">2. THE COMMENTS RECEIVED  </w:t>
        <w:br/>
        <w:t xml:space="preserve">118. On April 5, 2018, the Authority transmitted GCP's proposed commitments to the referring party and to the DGCCRF and published them on its website.  </w:t>
        <w:br/>
        <w:t xml:space="preserve">119. Only the DGCCRF made comments. No comments were submitted by the referring party or in the context of the market test.  </w:t>
        <w:br/>
        <w:t xml:space="preserve">120. The DGCCRF's comments concern the commitments related to the upstream and downstream markets for the supply and marketing of decoders as well as the temporal articulation between the upstream and downstream commitments.  </w:t>
        <w:br/>
        <w:t xml:space="preserve">121. Regarding the commitments related to the upstream market, the DGCCRF believes it would be appropriate to clarify whether the commitment regarding the use of a software module in any third-party decoding device, which requires a bidirectional internet connection, addresses the competition concerns in geographical areas where pay television is exclusively served by satellite and where internet speed is insufficient.  </w:t>
        <w:br/>
        <w:t xml:space="preserve">122. Regarding the commitments related to the downstream market, the commitment regarding the subsidy granted by GCP to Canal Ready subscribers would encourage them to turn to GCP's equipment to the detriment of competing decoders. It would therefore be necessary for GCP to commit not to offer such a proposal before third-party compatible decoders can be offered to consumers.  </w:t>
        <w:br/>
        <w:t xml:space="preserve">123. Finally, the DGCCRF considers that the temporal articulation between the upstream and downstream commitments is not sufficiently precise to ensure the timely availability of competing satellite decoders. Thus, manufacturers should be given a reasonable period to design and market their products so that they are available on the market when subscribers are notified of the end of the label.  </w:t>
        <w:br/>
        <w:t xml:space="preserve">3. THE COMMITMENTS PROPOSED BY GCP IN SESSION  </w:t>
        <w:br/>
        <w:t xml:space="preserve">124. During the session on June 27, 2018, GCP proposed to make certain modifications to its initial commitments.  </w:t>
        <w:br/>
        <w:t xml:space="preserve">125. In light of the comments made during the session, particularly by the Government Commissioner, GCP proposed the removal of the commitment related to the provision, to subscribers receiving an offer via a Canal Ready decoder, of a GCP decoding device subsidized at 50% of the costs for one year of provision.  </w:t>
        <w:br/>
        <w:t xml:space="preserve">126. Furthermore, in order to ensure the monitoring of the commitments, GCP proposed to communicate annually to the Authority a report on their execution, the first one year after the date of the decision and the last one in December 2021.  </w:t>
        <w:br/>
        <w:t xml:space="preserve">127. An amended version of the commitments was transmitted on July 6, 2018.  </w:t>
        <w:br/>
        <w:t xml:space="preserve">III. Discussion  </w:t>
        <w:br/>
        <w:t xml:space="preserve">A. ON THE ASSESSMENT OF THE AMENDED COMMITMENTS  </w:t>
        <w:br/>
        <w:t xml:space="preserve">128. As a preliminary point, the Authority notes that a prolonged maintenance of the standalone card system appears incompatible with the legitimate imperative of reducing the content piracy suffered by GCP.  </w:t>
        <w:br/>
        <w:t xml:space="preserve">129. GCP's proposal to allow any third-party manufacturer to produce and market decoders including a software module enabling the reception of offers distributed by GCP confirms that it is possible to maintain compatible third-party products in the market while addressing the concerns related to the security of the content it distributes.  </w:t>
        <w:br/>
        <w:t xml:space="preserve">130. This possibility also appears to be more flexible than the existing one, as it will be accessible to third-party manufacturers without any partnership with GCP, and more open, as it also allows access to GCP's non-linear content.  </w:t>
        <w:br/>
        <w:t xml:space="preserve">131. Through the brand license, manufacturers will be able to indicate, in the context of marketing their reception equipment, that their decoders allow receiving the content distributed by GCP.  </w:t>
        <w:br/>
        <w:t xml:space="preserve">132. Furthermore, the latest version of the commitments proposed by GCP in session ensures a better articulation between the end of the "standalone card" system and the availability of alternative compatible equipment, without artificially favoring the decoders offered for rent by GCP.  </w:t>
        <w:br/>
        <w:t xml:space="preserve">133. The commitments also allow for the rapid offering of alternatives to consumers, particularly those who will be forced to change their equipment following the cessation of the standalone card system. They support the sector's transition to connected products providing access to more services than the Canal Ready decoders allowed, particularly replay and video on demand, and also enabling access to more content through a combination of reception modes.  </w:t>
        <w:br/>
        <w:t xml:space="preserve">134. The commitments thus constitute a balanced response to competition concerns, framing the conditions for exiting the "standalone card" system while taking into account the constraints related to the fight against content piracy. They also consider the developments in the sector, both from a technological perspective and from the consumers' usage perspective.  </w:t>
        <w:br/>
        <w:t>135. The Authority therefore considers that GCP's commitments, in their final version of June 27, 2018, address the expressed competition concerns and present a substantial, credible, and verifiable character. It is therefore appropriate to accept them, make them mandatory, and close the procedure.</w:t>
      </w:r>
    </w:p>
    <w:p>
      <w:r>
        <w:rPr>
          <w:b/>
        </w:rPr>
        <w:t>[Pages 22–24]</w:t>
      </w:r>
    </w:p>
    <w:p>
      <w:r>
        <w:t>B. ON THE OBSERVATIONS OF THE GOVERNMENT COMMISSIONER</w:t>
        <w:br/>
        <w:t>136. Firstly, regarding the issue of the unavailability of third-party decoders in white areas, where the content distributed by GCP is only accessible via satellite, the Authority notes that, although these areas still exist today, they are constantly decreasing, given the increasing access of households to the internet via wired networks. Furthermore, the government plan France very high speed, deployed alongside the commitments, allows for the gradual reduction of these areas, so that the number of households confined to the satellite platform is constantly decreasing. Moreover, the number of subscribers using a Canal Ready decoder is continuously declining. Thus, according to GCP, only 66,000 Canal Ready subscribers would remain, of which only 12,000 would not be eligible for a sufficient internet reception to receive television through this means.</w:t>
        <w:br/>
        <w:t>137. During the transitional period, consumers located in these areas will be able to choose to rent a satellite decoder from GCP while waiting to have an internet connection that allows for a sufficient speed to receive content via the reception equipment of their choice. These households may also choose to access high-speed internet through alternative means recently offered on the market until they can access it via wired networks42.</w:t>
        <w:br/>
        <w:t>138. As for the question of the timely availability of hybrid decoders on the market, the Authority observes, on the one hand, that some manufacturers who had entered into a Canal Ready partnership contract with GCP are already manufacturing such decoders43, and on the other hand, that the manufacturers concerned by GCP's decision have already benefited from several additional years allowing them either to continue marketing their products as they are, or to design products adapted to new technologies and the requirements of combating piracy on the satellite platform. Furthermore, from the date of the decision, manufacturers will be able to indicate that their products allow receiving GCP's offers using the "myCanal" brand.</w:t>
        <w:br/>
        <w:t>139. In light of these various elements, the Authority considers that the commitments initially proposed by GCP sufficiently address the observations of the Government Commissioner.</w:t>
        <w:br/>
        <w:t>42 This includes 4G boxes that use mobile network antennas and satellite internet.</w:t>
        <w:br/>
        <w:t>43 See for example https://www.strong.tv/fr/products/ip-tv-receivers/srt2401.</w:t>
      </w:r>
    </w:p>
    <w:p>
      <w:r>
        <w:t>DECISION</w:t>
        <w:br/>
        <w:t>Article 1: The Competition Authority accepts the commitments made by the company Groupe Canal Plus, which are an integral part of the decision to which they are annexed. These commitments are made mandatory as of the date of notification of the decision.</w:t>
        <w:br/>
        <w:t>Article 2: The procedure registered under number 14/0074 F is closed.</w:t>
        <w:br/>
        <w:t>Deliberated on the oral report of Mr. Benjamin Record, rapporteur, and the intervention of Ms. Juliette Théry-Schultz, deputy general rapporteur, by Ms. Fabienne Siredey-Garnier, vice-president, chair of the session, Mr. Olivier d’Ormesson and Ms. Séverine Larere, members.</w:t>
        <w:br/>
        <w:t>The secretary of the session, The chair of the session,</w:t>
        <w:br/>
        <w:t>Caroline Orsel Fabienne Siredey-Garnier</w:t>
        <w:br/>
        <w:t>© Competition Authority</w:t>
      </w:r>
    </w:p>
    <w:p>
      <w:r>
        <w:t>Case 14/0074 F</w:t>
        <w:br/>
        <w:t>Proposal of commitments from Groupe Canal Plus</w:t>
        <w:br/>
        <w:t>(“GCP)</w:t>
        <w:br/>
        <w:t>June 27, 2018</w:t>
        <w:br/>
        <w:t>Reminder of the context</w:t>
        <w:br/>
        <w:t>The company Groupe Canal Plus (hereinafter "GCP") created the "Canal Ready" label, based on a certification mechanism for third-party decoders for which it provides subscribers with an access card that they can use in all satellite decoders compatible with the specifications it sets (the so-called "card only" process) and for which it must require manufacturers to ensure compatibility. This system raises acute piracy issues, has intrinsic technical limitations that do not allow it to provide access to GCP's non-linear content under satisfactory security conditions, and concerns a very small subscriber base, GCP wished in 2014 to put an end to it in order to develop other technologies and means to provide access to its programs while utilizing the security offered by solutions based on the most widely used operating systems. The company Aston, a manufacturer of decoders, some of which are labeled "Canal Ready," filed a complaint with the Competition Authority on October 8, 2014, accompanied by a request for interim measures. In consideration of this complaint, an investigation was opened.</w:t>
        <w:br/>
        <w:t>On March 16, 2018, the Competition Authority sent GCP an evaluation note expressing its competition concerns regarding the potential effect of ending the "Canal Ready" partnership both on the upstream market for the supply of decoders and on the downstream market for their marketing and invited it to propose commitments capable of addressing these concerns.</w:t>
        <w:br/>
        <w:t>Given the urgency associated with ending the Canal Ready label to reassure rights holders about the security of broadcasting their programs, GCP submits to the Authority's board proposals for commitments that it believes are capable of addressing the concerns expressed by the investigation services.</w:t>
        <w:br/>
        <w:t>It wishes to clarify that this proposal for commitments does not constitute and should not be interpreted as an acknowledgment of a violation of Article 102 TFEU or Article L 420-2 of the Commercial Code, even assuming they are applicable to the facts, and that, in</w:t>
      </w:r>
    </w:p>
    <w:p>
      <w:r>
        <w:rPr>
          <w:b/>
        </w:rPr>
        <w:t>[Pages 25–27]</w:t>
      </w:r>
    </w:p>
    <w:p>
      <w:r>
        <w:t>interpreted as an acknowledgment of a violation of Article 102 TFEU or Article L 420-2 of the Commercial Code, assuming they are even applicable to the facts, and that, in the event that the Competition Authority accepts them, the decision rendering them mandatory shall not contain any qualification of infringement under competition law.</w:t>
      </w:r>
    </w:p>
    <w:p>
      <w:r>
        <w:t>Commitments</w:t>
        <w:br/>
        <w:t>For the purposes of these Commitments, the terms set forth below shall have the following meanings:</w:t>
        <w:br/>
        <w:t>- Date of the Decision: date of the decision approving these Commitments;</w:t>
        <w:br/>
        <w:t>- Decoder Device: any device that allows the subscriber to receive Canal Offers;</w:t>
        <w:br/>
        <w:t xml:space="preserve">  o Third-Party Decoder Device: any Decoder Device implemented by a Third Party Company, in third-party hardware that must be connected to the Internet, including but not limited to tablet, USB key, decoder, connected television, peripheral, and which allows the reception of Canal Offers on at least one external screen by downloading the Software Access Module;</w:t>
        <w:br/>
        <w:t xml:space="preserve">  o GCP Decoder Device: all hardware owned by GCP, or one of its subsidiaries, incorporating a Decoder Device that is made available to the subscriber by GCP or one of its subsidiaries;</w:t>
        <w:br/>
        <w:t>- GCP: the company Groupe Canal Plus or any company under its direct or indirect control within the meaning of Article L. 233-1 of the Commercial Code;</w:t>
        <w:br/>
        <w:t>- "Canal Ready" Hardware: decoder marketed by a Third Party Company that allows, by inserting a single card, to receive part of the linear content of Canal Offers;</w:t>
        <w:br/>
        <w:t>- "Application Store": means the program made available by the publisher of an operating system (including as of the Date of the Decision the Windows store, the Google Play Store, the Apple App Store, the Samsung Tizen Store1), under the control of the latter, accessible via hardware connected to the internet and allowing a user to download the Software Access Module in order to access Canal Offers;</w:t>
        <w:br/>
        <w:t>- "myCanal Brand": means the distinctive signs both figurative and nominative that GCP authorizes to be used by manufacturers who wish to indicate that their hardware allows the installation of the Software Access Module by downloading from an Application Store;</w:t>
        <w:br/>
        <w:t>- "Software Access Module": computer application, currently named "myCanal", dedicated, designed, and incorporating a decryption system, updated by GCP and under its permanent control and ensuring a level of security that GCP considers adequate for the distribution of its content, possibly multi-platform (television, mobile phones, tablets, computers, connected box). The Software Access Module ensures the reception of Canal Offers and allows GCP to directly update remotely both its software elements and, if applicable, the interoperability with the hardware elements to which they refer (chipset, HDCP chip), via a bidirectional connection over the internet. GCP may at any time change the security requirements of the Software Access Module based on its assessment of the risks of infringement or to maintain a uniform and high-quality user experience;</w:t>
        <w:br/>
        <w:t>- Canal Offers: offers of premium Canal+ channels and thematic channels, received in metropolitan France, including replay services, currently marketed under the brands Canal+, Canalsat or Canal Offers;</w:t>
        <w:br/>
        <w:t>- Third Party Company: any company that is not under the direct or indirect control of GCP within the meaning of Article L. 233-1 of the Commercial Code.</w:t>
      </w:r>
    </w:p>
    <w:p>
      <w:r>
        <w:t>1. During the duration of the Commitments, GCP undertakes to ensure the availability, on at least one Application Store accessible on connected hardware, of a Software Access Module allowing the user, if they have an internet connection, to access Canal Offers without having to obtain for a fee the provision of a GCP Decoder Device.</w:t>
        <w:br/>
        <w:t>2. GCP undertakes not to oppose the use of a Software Access Module in any Third-Party Decoder Device as long as it uses the operating system for which the Software Access Module was developed, in compliance with its technical specifications, and provided that the manufacturer of the Decoder Device complies at all times with the specificities of this Module, does not modify them and, more generally, does not infringe the intellectual property rights that GCP may hold.</w:t>
        <w:br/>
        <w:t>3. GCP undertakes not to oppose without duly justified reason that a Third Party Company may inform end users of the possibility they have to install, download and use the Software Access Module in a Third-Party Decoder Device in order to access Canal Offers, provided that they continuously comply with the terms of the rights license that GCP will make available on its website within one month following the Date of the Decision and which describes the terms and conditions of the use of the "myCanal" Brand, as they may be amended by GCP depending in particular on the needs related to the protection of its rights.</w:t>
        <w:br/>
        <w:t>4. GCP undertakes not to include in its subscription conditions a clause aimed at obliging its subscribers to rent a GCP Decoder Device from it.</w:t>
        <w:br/>
        <w:t>5. Within one month following the Date of the Decision and no later than August 31, 2018, GCP undertakes to communicate to end users already subscribed to a Canal Offer via "Canal Ready" Hardware (i) the different modalities for receiving Canal Offers, (ii) the cessation, after a period of seven months following the Date of the Decision, of receiving Canal Offers on single cards with "Canal Ready" Hardware and (iii) the possibility for them, starting from the third month from the Date of the Decision, either to terminate their subscription under the conditions provided in commitment No. 6, or to continue receiving Canal Offers on a GCP Decoder Device, Third Party or on a Software Access Module.</w:t>
        <w:br/>
        <w:t>6. Starting from the third month from the Date of the Decision, GCP undertakes that all subscriptions to a Canal Offer subscribed via "Canal Ready" Hardware shall be monthly subscriptions that can be terminated every month.</w:t>
        <w:br/>
        <w:t>7. Within one month following the Date of the Decision, GCP will inform manufacturers of "Canal Ready" Hardware (i) of its decision to stop this label and the marketing of its Canal Offers in "single card" format after a period of three months following the Date of the Decision, it being understood that said manufacturers will no longer be able to market "Canal Ready" Hardware upon the expiration of this same three-month period and (ii) of their possibility to design and market any Third-Party Decoder Device that may be compatible with the downloading of the Software Access Module provided that it is done in full compliance with the terms of the license mentioned in commitment 3 in fine.</w:t>
        <w:br/>
        <w:t>8. None of the provisions of these commitments shall impose on GCP the obligation to negotiate or even to accept the integration of a Decoder Device by a Third Party Company into hardware, nor even to study the integration, development or porting of the Software Access Module, on any operating system or Application Store other than those it has chosen to use, which may also vary during the duration of the Commitments and depending on the evolution of versions of said operating systems, even if the Third Party Company offers to do so at its own expense.</w:t>
        <w:br/>
        <w:t>9. In order to allow for the monitoring of these Commitments, GCP undertakes to communicate annually to the Authority a report on their execution, the first report to be communicated one year after the Date of the Decision and the last in December 2021.</w:t>
        <w:br/>
        <w:t>10. These Commitments are subscribed until December 31,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