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https://www.autoritedelaconcurrence.fr/fr/decision/relative-des-pratiques-mises-en-oeuvre-dans-le-secteur-de-la-distribution-de-chocolats</w:t>
      </w:r>
    </w:p>
    <w:p>
      <w:r>
        <w:t>Pages translated : 100</w:t>
      </w:r>
    </w:p>
    <w:p/>
    <w:p>
      <w:r>
        <w:rPr>
          <w:b/>
        </w:rPr>
        <w:t>[Pages 1–3]</w:t>
      </w:r>
    </w:p>
    <w:p>
      <w:r>
        <w:t xml:space="preserve">FRENCH REPUBLIC  </w:t>
        <w:br/>
        <w:t xml:space="preserve">Decision No. 24-D-02 of February 6, 2024  </w:t>
        <w:br/>
        <w:t xml:space="preserve">Regarding practices implemented in the chocolate distribution sector*  </w:t>
        <w:br/>
        <w:t xml:space="preserve">The Competition Authority (section IV),  </w:t>
        <w:br/>
        <w:t xml:space="preserve">Having regard to decision No. 20-SO-03 of March 30, 2020, registered under number 20/0057 F, concerning an ex officio referral in the chocolate distribution sector of the De Neuville brand;  </w:t>
        <w:br/>
        <w:t xml:space="preserve">Having regard to the Treaty on the Functioning of the European Union, and in particular Article 101;  </w:t>
        <w:br/>
        <w:t xml:space="preserve">Having regard to Book IV of the Commercial Code, in particular Article L. 420-1;  </w:t>
        <w:br/>
        <w:t xml:space="preserve">Having regard to the observations presented by the companies De Neuville and Savencia Holding and by the Government Commissioner;  </w:t>
        <w:br/>
        <w:t xml:space="preserve">Having regard to the other documents in the file;  </w:t>
        <w:br/>
        <w:t xml:space="preserve">The rapporteurs, the deputy general rapporteur, the Government Commissioner, and the representatives of the companies De Neuville and Savencia Holding heard during the session of the Competition Authority on September 29, 2023;  </w:t>
        <w:br/>
        <w:t xml:space="preserve">Adopts the following decision:  </w:t>
        <w:br/>
        <w:t>*Public version</w:t>
      </w:r>
    </w:p>
    <w:p>
      <w:r>
        <w:t xml:space="preserve">Summary1  </w:t>
        <w:br/>
        <w:t xml:space="preserve">By this decision, the Competition Authority (hereinafter, "the Authority") sanctions the company De Neuville, as the author, and the company Savencia Holding, as the parent entity, for implementing vertical agreements aimed at restricting, on the one hand, the online sale of De Neuville brand chocolates by franchisees, and, on the other hand, the sales of these franchisees to professional customers, practices contrary to Articles 101, paragraph 1 of the Treaty on the Functioning of the European Union and L. 420-1 of the Commercial Code.  </w:t>
        <w:br/>
        <w:t xml:space="preserve">The company De Neuville, between March 2006 and June 2019, implemented within its franchise network a commercial policy of centralizing the online sale of its products via its website, limiting the use of the online sales channel for the marketing, by franchisees, of products on their own websites. This commercial policy was included in the various versions of the franchise contract in force during this period, as well as in its annexes and in the ethical rules of the operating manual.  </w:t>
        <w:br/>
        <w:t xml:space="preserve">The second agreement consisted, for the company De Neuville, in imposing on its franchisees, from March 2006 until March 29, 2022, compliance with the guiding principles and specific instructions in the implementation of their commercial prospecting aimed at professional customers, leading them not to compete with each other in their respective territorial areas, despite the absence of exclusivity granted on this clientele. This practice, limiting both active sales and passive sales, resulted in a distribution of sales aimed at professional customers and also reduced the competitive intensity between the franchisees and De Neuville, the franchisor also intervening in the retail market. The various contractual documents formalize this commercial policy by containing restrictive provisions.  </w:t>
        <w:br/>
        <w:t xml:space="preserve">Consequently, the Authority jointly and severally imposed a fine of 2,312,000 euros for the first grievance, and a fine of 1,756,000 euros for the second grievance, on the company De Neuville as well as its parent company, Savencia Holding.  </w:t>
        <w:br/>
        <w:t xml:space="preserve">The Authority ordered the company De Neuville to disseminate to its franchisees and to publish, on the homepage of its website as well as in the newspaper Le Monde, the summary of this decision.  </w:t>
        <w:br/>
        <w:t>1 This summary is strictly informative. Only the reasons for the decision numbered below are authoritative.</w:t>
      </w:r>
    </w:p>
    <w:p>
      <w:r>
        <w:t xml:space="preserve">SUMMARY  </w:t>
        <w:br/>
        <w:t xml:space="preserve">I. FINDINGS .................................................................................... 6  </w:t>
        <w:br/>
        <w:t xml:space="preserve">A. THE PROCEDURE ................................................................................................................6  </w:t>
        <w:br/>
        <w:t xml:space="preserve">B. THE RELEVANT SECTOR ...............................................................................................6  </w:t>
        <w:br/>
        <w:t xml:space="preserve">1. THE PRODUCTS CONCERNED ............................................................................................7  </w:t>
        <w:br/>
        <w:t xml:space="preserve">2. THE ORGANIZATION OF THE SECTOR ................................................................................7  </w:t>
        <w:br/>
        <w:t xml:space="preserve">a) The specialized distribution of finished chocolate products ................ 7  </w:t>
        <w:br/>
        <w:t xml:space="preserve">b) The online sale of chocolate confectionery ..................................... 9  </w:t>
        <w:br/>
        <w:t xml:space="preserve">3. THE LEGAL AND REGULATORY FRAMEWORK ..................................................................9  </w:t>
        <w:br/>
        <w:t xml:space="preserve">C. THE COMPANIES INVOLVED .........................................................................................10  </w:t>
        <w:br/>
        <w:t xml:space="preserve">1. THE SAVENCIA SAVEURS ET SPECIALITES GROUP ......................................................10  </w:t>
        <w:br/>
        <w:t xml:space="preserve">2. THE DE NEUVILLE COMPANY ...........................................................................................11  </w:t>
        <w:br/>
        <w:t xml:space="preserve">D. THE PRACTICES OBSERVED .........................................................................................12  </w:t>
        <w:br/>
        <w:t xml:space="preserve">1. THE ORGANIZATION OF THE DISTRIBUTION NETWORK ESTABLISHED BY DE NEUVILLE 12  </w:t>
        <w:br/>
        <w:t xml:space="preserve">a) The functioning of the franchise network ................................................ 12  </w:t>
        <w:br/>
        <w:t xml:space="preserve">b) The contractual framework organizing the network ......................................... 14  </w:t>
        <w:br/>
        <w:t xml:space="preserve">The De Neuville franchise contract .........................................................................14  </w:t>
        <w:br/>
        <w:t xml:space="preserve">The De Neuville website ..................................................................................19  </w:t>
        <w:br/>
        <w:t xml:space="preserve">2. THE RESTRICTION OF THE SALE OF DE NEUVILLE BRAND PRODUCTS ON THE  </w:t>
        <w:br/>
        <w:t xml:space="preserve">FRANCHISES' WEBSITES ......................................................................................20  </w:t>
        <w:br/>
        <w:t xml:space="preserve">a) The contractual stipulations regarding online sales ..................... 20  </w:t>
        <w:br/>
        <w:t xml:space="preserve">For the period from March 2006 to September 8, 2014 ............................20  </w:t>
        <w:br/>
        <w:t xml:space="preserve">For the period from September 9, 2014 to June 20, 2019 ....................23  </w:t>
        <w:br/>
        <w:t xml:space="preserve">For the period after June 21, 2019 ..............................................................25  </w:t>
        <w:br/>
        <w:t xml:space="preserve">b) The implementation of the contractual stipulations by the franchisees ...... 26  </w:t>
        <w:br/>
        <w:t xml:space="preserve">3. THE RESTRICTION OF THE COMMERCIAL FREEDOM OF FRANCHISES IN  </w:t>
        <w:br/>
        <w:t xml:space="preserve">PROSPECTING PROFESSIONAL CUSTOMERS .................................................32  </w:t>
        <w:br/>
        <w:t xml:space="preserve">a) Professional customers outside the store: a high-growth development axis ............................................................................................. 32  </w:t>
        <w:br/>
        <w:t xml:space="preserve">b) The contractual stipulations regarding professional customers .... 33  </w:t>
        <w:br/>
        <w:t xml:space="preserve">The principle: the absence of guaranteed exclusivity for franchisees.................................34  </w:t>
        <w:br/>
        <w:t xml:space="preserve">In reality: a system of distribution of professional customers .....................35  </w:t>
        <w:br/>
        <w:t xml:space="preserve">c) The implementation of the contractual stipulations by the franchisees ...... 42  </w:t>
        <w:br/>
        <w:t xml:space="preserve">E. THE NOTIFIED GRIEVANCES ..................................................................................................43  </w:t>
        <w:br/>
        <w:t xml:space="preserve">II. DISCUSSION ............................................................................................ 44  </w:t>
        <w:br/>
        <w:t>A. ON THE PROCEDURE .....................................................................................................44</w:t>
      </w:r>
    </w:p>
    <w:p>
      <w:r>
        <w:rPr>
          <w:b/>
        </w:rPr>
        <w:t>[Pages 4–6]</w:t>
      </w:r>
    </w:p>
    <w:p>
      <w:r>
        <w:t xml:space="preserve">1. CONCERNING THE INITIATION OF PROCEEDINGS EX OFFICIO ...........................................44  </w:t>
        <w:br/>
        <w:t xml:space="preserve">a) Applicable Principles ................................................................................... 44  </w:t>
        <w:br/>
        <w:t xml:space="preserve">b) Application to the Case at Hand .................................................................. 45  </w:t>
        <w:br/>
        <w:t xml:space="preserve">2. CONCERNING THE DURATION OF THE INSTRUCTION PROCEDURE ..........................45  </w:t>
        <w:br/>
        <w:t xml:space="preserve">a) Applicable Principles ................................................................................... 45  </w:t>
        <w:br/>
        <w:t xml:space="preserve">b) Application to the Case at Hand .................................................................. 46  </w:t>
        <w:br/>
        <w:t xml:space="preserve">B. ON THE APPLICABILITY OF EUROPEAN UNION LAW .................................................47  </w:t>
        <w:br/>
        <w:t xml:space="preserve">1. APPLICABLE PRINCIPLES ............................................................................................47  </w:t>
        <w:br/>
        <w:t xml:space="preserve">2. APPLICATION TO THE CASE AT HAND .......................................................................49  </w:t>
        <w:br/>
        <w:t xml:space="preserve">C. ON THE RELEVANT MARKET ....................................................................................51  </w:t>
        <w:br/>
        <w:t xml:space="preserve">1. APPLICABLE PRINCIPLES ............................................................................................51  </w:t>
        <w:br/>
        <w:t xml:space="preserve">2. APPLICATION TO THE CASE AT HAND .......................................................................52  </w:t>
        <w:br/>
        <w:t xml:space="preserve">D. ON THE MERITS OF THE NOTIFIED GRIEVANCES .....................................................53  </w:t>
        <w:br/>
        <w:t xml:space="preserve">1. CONCERNING THE RESTRICTION OF ONLINE SALES OF DE NEUVILLE PRODUCTS ....53  </w:t>
        <w:br/>
        <w:t xml:space="preserve">a) On the Existence of a Meeting of Minds ....................................................... 54  </w:t>
        <w:br/>
        <w:t xml:space="preserve">Applicable Principles ..........................................................................................54  </w:t>
        <w:br/>
        <w:t xml:space="preserve">Application to the Case at Hand .........................................................................55  </w:t>
        <w:br/>
        <w:t xml:space="preserve">b) On the Existence of a Restriction of Competition ...................................... 58  </w:t>
        <w:br/>
        <w:t xml:space="preserve">Applicable Principles ..........................................................................................58  </w:t>
        <w:br/>
        <w:t xml:space="preserve">Application to the Case at Hand .........................................................................61  </w:t>
        <w:br/>
        <w:t xml:space="preserve">c) On the Exemption .......................................................................................... 66  </w:t>
        <w:br/>
        <w:t xml:space="preserve">Reminder of Principles .........................................................................................66  </w:t>
        <w:br/>
        <w:t xml:space="preserve">Application to the Case at Hand .........................................................................67  </w:t>
        <w:br/>
        <w:t xml:space="preserve">2. CONCERNING THE RESTRICTION OF SALES TO PROFESSIONAL CUSTOMERS ..........67  </w:t>
        <w:br/>
        <w:t xml:space="preserve">a) On the Existence of a Meeting of Minds ....................................................... 68  </w:t>
        <w:br/>
        <w:t xml:space="preserve">Reminder of Principles .........................................................................................68  </w:t>
        <w:br/>
        <w:t xml:space="preserve">Application to the Case at Hand .........................................................................68  </w:t>
        <w:br/>
        <w:t xml:space="preserve">b) On the Existence of a Restriction of Competition ...................................... 73  </w:t>
        <w:br/>
        <w:t xml:space="preserve">Applicable Principles ..........................................................................................73  </w:t>
        <w:br/>
        <w:t xml:space="preserve">Application to the Case at Hand .........................................................................73  </w:t>
        <w:br/>
        <w:t xml:space="preserve">c) On the Exemption .......................................................................................... 78  </w:t>
        <w:br/>
        <w:t xml:space="preserve">Reminder of Principles .........................................................................................78  </w:t>
        <w:br/>
        <w:t xml:space="preserve">Application to the Case at Hand .........................................................................78  </w:t>
        <w:br/>
        <w:t xml:space="preserve">E. ON THE ATTRIBUTION OF PRACTICES .......................................................................81  </w:t>
        <w:br/>
        <w:t xml:space="preserve">1. APPLICABLE PRINCIPLES ............................................................................................81  </w:t>
        <w:br/>
        <w:t xml:space="preserve">2. APPLICATION TO THE CASE AT HAND .......................................................................81  </w:t>
        <w:br/>
        <w:t xml:space="preserve">F. ON THE FINANCIAL SANCTION ..................................................................................82  </w:t>
        <w:br/>
        <w:t xml:space="preserve">1. APPLICABLE PRINCIPLES ............................................................................................82  </w:t>
        <w:br/>
        <w:t xml:space="preserve">2. APPLICATION TO THE CASE AT HAND .......................................................................83  </w:t>
        <w:br/>
        <w:t xml:space="preserve">a) Concerning the Legal Context ....................................................................... 83  </w:t>
        <w:br/>
        <w:t xml:space="preserve">b) Concerning the Application of the Sanctions Communication of July 30, 2021 ....... 84  </w:t>
        <w:br/>
        <w:t xml:space="preserve">3. ON THE DETERMINANTS OF THE SANCTION ..............................................................85  </w:t>
        <w:br/>
        <w:t xml:space="preserve">a) The Determination of the Value of Sales ....................................................... 86  </w:t>
        <w:br/>
        <w:t xml:space="preserve">Applicable Principles ..........................................................................................86  </w:t>
        <w:br/>
        <w:t xml:space="preserve">Application to the Case at Hand .........................................................................86  </w:t>
        <w:br/>
        <w:t xml:space="preserve">b) The Assessment of the Severity of the Facts ................................................ 90  </w:t>
        <w:br/>
        <w:t xml:space="preserve">Reminder of Applicable Principles .....................................................................90  </w:t>
        <w:br/>
        <w:t xml:space="preserve">Regarding the Practice Targeted in Grievance No. 1 ........................................90  </w:t>
        <w:br/>
        <w:t xml:space="preserve">Regarding the Practices Targeted in Grievance No. 2 ........................................91  </w:t>
        <w:br/>
        <w:t xml:space="preserve">c) The Duration of the Offense .......................................................................... 91  </w:t>
        <w:br/>
        <w:t xml:space="preserve">Concerning Grievance No. 1 ...............................................................................91  </w:t>
        <w:br/>
        <w:t xml:space="preserve">Concerning Grievance No. 2 ...............................................................................92  </w:t>
        <w:br/>
        <w:t xml:space="preserve">Conclusion on the Duration of the Practices .......................................................93  </w:t>
        <w:br/>
        <w:t xml:space="preserve">d) On Mitigating or Aggravating Circumstances ............................................... 93  </w:t>
        <w:br/>
        <w:t xml:space="preserve">e) Other Elements of Individualization .............................................................. 94  </w:t>
        <w:br/>
        <w:t xml:space="preserve">f) Final Adjustments .......................................................................................... 96  </w:t>
        <w:br/>
        <w:t xml:space="preserve">Verification of Compliance with the Legal Ceiling .............................................96  </w:t>
        <w:br/>
        <w:t xml:space="preserve">The Financial Situation of the Companies Involved ...........................................96  </w:t>
        <w:br/>
        <w:t xml:space="preserve">4. THE FINAL AMOUNT OF SANCTIONS .........................................................................97  </w:t>
        <w:br/>
        <w:t xml:space="preserve">G. ON OTHER SANCTIONS ............................................................................................97  </w:t>
        <w:br/>
        <w:t xml:space="preserve">DECISION .................................................................................................................. 99  </w:t>
        <w:br/>
        <w:t>5</w:t>
      </w:r>
    </w:p>
    <w:p>
      <w:r>
        <w:t xml:space="preserve">I. Findings  </w:t>
        <w:br/>
        <w:t xml:space="preserve">The procedure (A), the sector of activity (B), the companies involved (C), and the practices identified (D) as well as the notified grievances (E) will be presented successively.  </w:t>
        <w:br/>
        <w:t xml:space="preserve">A. THE PROCEDURE  </w:t>
        <w:br/>
        <w:t xml:space="preserve">By decision No. 20-SO-03 of March 30, 2020, the Competition Authority (hereinafter, "the Authority") initiated proceedings ex officio in the sector of distribution of De Neuville brand chocolates.  </w:t>
        <w:br/>
        <w:t xml:space="preserve">This ex officio initiation, registered under number 20/0057 F, follows the transmission of an investigation report prepared by the interregional investigation and competition brigade Grand Est, Bourgogne-Franche-Comté, denouncing practices of prohibition and restriction of sales on the Internet, likely to fall under Article L. 420-1 of the Commercial Code.  </w:t>
        <w:br/>
        <w:t xml:space="preserve">On January 18, 2023, the general rapporteur of the Authority sent a notification of grievances concerning prohibited practices under Article 101 of the Treaty on the Functioning of the European Union (hereinafter, "TFEU") and Article L. 420-1 of the Commercial Code to De Neuville companies, as the authors of the practices, and Savencia Holding, its parent company (hereinafter, the "defendants").  </w:t>
        <w:br/>
        <w:t xml:space="preserve">In accordance with Article L. 463-3 of the Commercial Code, the general rapporteur of the Authority informed the parties and the Government Commissioner by letter dated January 18, 2023, of his decision to have the case examined by the Authority without prior establishment of a report.  </w:t>
        <w:br/>
        <w:t xml:space="preserve">B. THE SECTOR CONCERNED  </w:t>
        <w:br/>
        <w:t>French production of chocolates for commercialization represented, in 2020, €2.8 billion in total revenue for a production of 695,131 tons of chocolate products, of which 273,506 tons are semi-finished products intended for an industrial clientele, and 421,625 tons are finished products intended for end consumers. The industrial chocolate sector comprises more than 100 companies, of which 90% are small and medium-sized enterprises, for approximately 100 production sites.</w:t>
      </w:r>
    </w:p>
    <w:p>
      <w:r>
        <w:rPr>
          <w:b/>
        </w:rPr>
        <w:t>[Pages 7–9]</w:t>
      </w:r>
    </w:p>
    <w:p>
      <w:r>
        <w:t>1. THE PRODUCTS CONCERNED</w:t>
      </w:r>
    </w:p>
    <w:p>
      <w:r>
        <w:t>The finished chocolate-based products, which are very diverse, can be grouped into five categories:</w:t>
        <w:br/>
        <w:t>- chocolate bars;</w:t>
        <w:br/>
        <w:t>- chocolate candies, pralines, and other chocolate confections, which include chocolates containing alcoholic liqueur, other filled or unfilled chocolates, and other filled chocolate confections;</w:t>
        <w:br/>
        <w:t>- spreads containing cocoa;</w:t>
        <w:br/>
        <w:t>- household chocolate powders and other beverage preparations; and</w:t>
        <w:br/>
        <w:t>- chocolate bars5.</w:t>
      </w:r>
    </w:p>
    <w:p>
      <w:r>
        <w:t>In 2020, chocolate bars represented 38% of the finished products marketed in France, followed by spreads (24.5%), chocolate bars (14.2%), chocolate confections (12.8%), and finally cocoa powder (10.6%)6.</w:t>
      </w:r>
    </w:p>
    <w:p>
      <w:r>
        <w:t>Chocolate confections include all products made with chocolate as a primary or secondary input, combined with other raw materials, incorporated in varying proportions, and notably include bites, rocks, pastilles, and other chocolate balls7. Their production can be carried out industrially or artisanally.</w:t>
      </w:r>
    </w:p>
    <w:p>
      <w:r>
        <w:t>2. THE ORGANIZATION OF THE SECTOR</w:t>
      </w:r>
    </w:p>
    <w:p>
      <w:r>
        <w:t>a) The Specialized Distribution of Finished Chocolate-Based Products</w:t>
      </w:r>
    </w:p>
    <w:p>
      <w:r>
        <w:t>Finished chocolate-based products are marketed through four distribution channels: mass retail, out-of-home catering (commercial catering, collective catering, ready-to-eat, including non-specialized businesses such as bakeries, pastry shops, or confectioneries, etc.), specialized shops (independent local chocolatiers or integrated networks), and artisan chocolatiers8.</w:t>
      </w:r>
    </w:p>
    <w:p>
      <w:r>
        <w:t>Mass retail dominates the market, representing 80% of the volumes sold in France in 2020, while artisan chocolatiers, independent chocolatiers, and specialized distribution networks together represent between 5% and 10% of the marketed volumes depending on the product categories9.</w:t>
      </w:r>
    </w:p>
    <w:p>
      <w:r>
        <w:t>In terms of outlets, by product categories, mass retail concentrates the majority of sales in the chocolate bar segment, while specialized distribution primarily positions itself in the chocolate confection segment. In this latter segment, specialized retailers and local shops represented 15% of the supply in 2020, while mass retail accounted for approximately 85%10.</w:t>
      </w:r>
    </w:p>
    <w:p>
      <w:r>
        <w:t>Regarding commercial positioning, large and medium-sized food stores and out-of-home catering sell entry-level products11 (between 10 and 36 euros per kg on average), non-specialized shops (bakeries, pastry shops, confectioneries, etc.) position themselves in the entry-level and mid-range (around 50 euros per kg), and specialized retailers have a wide range of products that extends from specialized networks distributing mid-range and high-end products (around 50 euros per kg) to artisan chocolatiers who distribute very high-end products (between 100 and 150 euros per kg)12.</w:t>
      </w:r>
    </w:p>
    <w:p>
      <w:r>
        <w:t>Specialized retailers can be divided into two categories13:</w:t>
        <w:br/>
        <w:t>- branded chocolatiers, including Belgian chocolate brands such as Jeff de Bruges and Léonidas, and French chocolate brands such as De Neuville, Yves Thuriès, or Réauté Chocolat; and</w:t>
        <w:br/>
        <w:t>- independents, offering a more limited but higher quality product range, which includes artisan chocolatiers as well as a small number of independent specialized distributors who source from artisans.</w:t>
      </w:r>
    </w:p>
    <w:p>
      <w:r>
        <w:t>In 2020, the main specialized chocolate distribution brands in France, by number of points of sale, included the networks Jeff de Bruges (489 points of sale), Léonidas (340), De Neuville (150), le Comptoir de Mathilde (80), Yves Thuriès (60), and Réauté Chocolat (59)14. In particular, the distribution networks Jeff de Bruges, Léonidas, and, to a more modest extent, De Neuville, have significant brand recognition among consumers, with respective assisted awareness rates of 90%, 78%, and 46% in 2019, all of which have been steadily increasing since 201516.</w:t>
      </w:r>
    </w:p>
    <w:p>
      <w:r>
        <w:t>10 Cote 4723.</w:t>
        <w:br/>
        <w:t>11 Cote 5376.</w:t>
        <w:br/>
        <w:t>12 Cote 5336; see also decisions n° 07-D-04 of January 24, 2007, regarding practices implemented by the Jeff de Bruges franchise network, paragraph 6; and n° 07-D-24 of July 24, 2007, regarding practices implemented by the Léonidas network, paragraph 7.</w:t>
        <w:br/>
        <w:t>13 Cote 4724; see also decisions n° 07-D-04 of January 24, 2007, regarding practices implemented by the Jeff de Bruges franchise network, paragraph 7; and n° 07-D-24 of July 24, 2007, regarding practices implemented by the Léonidas network, paragraph 8.</w:t>
        <w:br/>
        <w:t>14 Cotes 5337 and 5364-5366.</w:t>
        <w:br/>
        <w:t>15 Percentage of people who claim to know a brand from a pre-established list.</w:t>
        <w:br/>
        <w:t>16 Cote 5381.</w:t>
      </w:r>
    </w:p>
    <w:p>
      <w:r>
        <w:t>b) The Online Sale of Chocolate Confections</w:t>
      </w:r>
    </w:p>
    <w:p>
      <w:r>
        <w:t>Since the 2000s, with the intensification of exchanges on the Internet, the main specialized retailers have implemented a strategy focused on both the development of online sales and in-store sales via the Internet (so-called "cross-channel" strategy)17. The main specialized brands, such as Jeff de Bruges, Léonidas, De Neuville, Yves Thuriès, and Réauté Chocolat, have been operating a commercial and promotional website18.</w:t>
      </w:r>
    </w:p>
    <w:p>
      <w:r>
        <w:t>The Internet is gradually becoming a complementary tool to the traditional offer of chocolate products within physical stores19. It allows specialized brands to achieve greater recognition among consumers through search engine optimization techniques and communication actions on their own websites or on dedicated third-party websites. It also allows for an expansion of the range of products generally offered in stores and more easily attracts customers located outside the catchment areas, and thus out of reach of the main physical points of sale.</w:t>
      </w:r>
    </w:p>
    <w:p>
      <w:r>
        <w:t>Moreover, this "cross-channel" strategy serves as a vector for the development and growth of existing physical retail networks, providing them with better visibility among online consumers. For example, De Neuville's website provides a personal space where retailers can communicate promotional and non-promotional information about their points of sale20. Similarly, the websites of the main specialized brands offer new digital services in the purchasing journey, such as home delivery and remote sales with in-store pickup (known as "click and collect")21.</w:t>
      </w:r>
    </w:p>
    <w:p>
      <w:r>
        <w:t>Two studies by the CSA Institute confirm consumers' appetite for these digital features. In 2020, 60% of chocolate shop customers were interested in the widespread implementation of a click and collect service, compared to 40% in 2018; and nearly half of customers wanted a home delivery service22.</w:t>
      </w:r>
    </w:p>
    <w:p>
      <w:r>
        <w:t>The share of online sales of chocolate-based products represents an average of 8% of total sales of such products by volume, and, in the chocolate confection segment alone, nearly 6% of sales made in 202023.</w:t>
      </w:r>
    </w:p>
    <w:p>
      <w:r>
        <w:t>3. THE LEGAL AND REGULATORY FRAMEWORK</w:t>
      </w:r>
    </w:p>
    <w:p>
      <w:r>
        <w:t>Chocolate-based products are subject to detailed regulations regarding composition, packaging, labeling, and preservation. This regulation applies to all products, whether marketed in a physical store or at...</w:t>
      </w:r>
    </w:p>
    <w:p>
      <w:r>
        <w:rPr>
          <w:b/>
        </w:rPr>
        <w:t>[Pages 10–12]</w:t>
      </w:r>
    </w:p>
    <w:p>
      <w:r>
        <w:t>distance. Directive No. 2000/36/EC of June 23, 2000, concerning cocoa and chocolate products intended for human consumption24, transposed into domestic law by application decree No. 2003-702 of July 29, 200325, imposes obligations on professionals in the chocolate sector regarding the composition and labeling of products.</w:t>
      </w:r>
    </w:p>
    <w:p>
      <w:r>
        <w:t>Regarding the methods of preserving products, there is no specific national or European regulation. However, the Chocolate Syndicate and the National Confederation of Chocolate Makers and Confectioners have developed a common guide of good practices related to the preservation of chocolate-based products26. In practice, the main specialized brands that use the Internet have general terms of sale that provide for distance marketing methods adapted to ensure the integrity and preservation of the products27.</w:t>
      </w:r>
    </w:p>
    <w:p>
      <w:r>
        <w:t>C. THE COMPANIES INVOLVED</w:t>
      </w:r>
    </w:p>
    <w:p>
      <w:r>
        <w:t>1. THE SAVENCIA SAVEURS ET SPECIALITES GROUP</w:t>
      </w:r>
    </w:p>
    <w:p>
      <w:r>
        <w:t>The French group Soparind Bongrain, now known as Savencia Saveurs &amp; Spécialités28 (hereinafter, "Savencia" or "Savencia group"), specializes in the agri-food sector. With an international dimension, it operates notably in the dairy and chocolate product sectors. It is established in 29 countries, markets its products in over 120 countries, and employs nearly 20,000 people worldwide29. In 2020, it achieved a turnover of over [confidential] euros30.</w:t>
      </w:r>
    </w:p>
    <w:p>
      <w:r>
        <w:t xml:space="preserve">Savencia has a wide portfolio of brands through the company Soparind SCA, renamed Savencia Holding since June 30, 201731 (RCS No. 679 808 147), the parent company of the group: </w:t>
        <w:br/>
        <w:t xml:space="preserve">- in the cheese and dairy sector (Caprice des Dieux, Cœur de Lion, Elle&amp;Vire, etc.); </w:t>
        <w:br/>
        <w:t xml:space="preserve">- in the charcuterie sector (Bordeau Chesnel, St Agaûne, Albert Lhuissier); </w:t>
        <w:br/>
        <w:t xml:space="preserve">- in the seafood sector (Coraya); and </w:t>
        <w:br/>
        <w:t>- in the chocolate sector (Maison du Chocolat, Valrhona, Chocolat Weiss, De Neuville, Révillon Chocolatier)32.</w:t>
      </w:r>
    </w:p>
    <w:p>
      <w:r>
        <w:t xml:space="preserve">The entity [confidential], owned [80-100]% by Savencia Holding, organizes through its [80-100]% subsidiary [confidential]33, the activities of sweet products which are divided into three business segments34: </w:t>
        <w:br/>
        <w:t xml:space="preserve">- a segment comprising quality brands in the sweet gastronomy universe (Valrhona, Weiss, Chocolatree); </w:t>
        <w:br/>
        <w:t xml:space="preserve">- a segment comprising high-end chocolate brands for professionals (Villars, Révillon Chocolatier); and </w:t>
        <w:br/>
        <w:t>- a segment comprising premium chocolate brands (La Maison du Chocolat, De Neuville), which relies on a network of companies specialized in the retail distribution of chocolate in France.</w:t>
      </w:r>
    </w:p>
    <w:p>
      <w:r>
        <w:t>2. THE DE NEUVILLE COMPANY</w:t>
      </w:r>
    </w:p>
    <w:p>
      <w:r>
        <w:t>SAS De Neuville (RCS No. 337 957 328) is a company specialized in the wholesale and retail sale of chocolate products, with its registered office located in Noisiel (77)35. In 2021, it achieved a turnover of over 21 million euros36. The company is [80-100]% owned by [confidential], a [80-100]% subsidiary of [confidential], which is itself [80-100]% owned by Savencia Holding.</w:t>
      </w:r>
    </w:p>
    <w:p>
      <w:r>
        <w:t>The De Neuville brand offers products, made in France37, positioned at the high end of the mid-range38. Its offer, consisting of a variety of references, includes chocolate-based confections (representing [confidential]% of turnover) and complementary products responding to the seasonality of chocolate (representing between [confidential]% and [confidential]% of turnover for each product family)39. The products marketed by De Neuville are divided into different ranges: permanent (the De Neuville collections mainly consisting of chocolate candies, bars, dragees, rocks, and regional products), seasonal (truffles, candied chestnuts, festive confections, ice creams, ephemeral recipes, etc.), temporary (Easter, Christmas, Valentine's Day, Halloween, etc.), and exclusive to certain categories of clients (associations, communities, works councils, etc.)40.</w:t>
      </w:r>
    </w:p>
    <w:p>
      <w:r>
        <w:t>The De Neuville brand is not, to date, established outside of France and does not export products outside of French territory41. With 154 points of sale as of February 202242, it represents the third specialized chocolate distribution network in France, behind the distribution networks Jeff de Bruges and Léonidas. These stores are operated either in-house, in the form of branches, or by independent retailers, in the form of distribution franchises. The branches represent about 10% of the distribution network, with 16 points of sale as of February 202243. The franchise network, presented as the first French chocolate franchise network44, includes 138 franchisees as of February 202245, accounting for approximately 90% of all points of sale of the brand.</w:t>
      </w:r>
    </w:p>
    <w:p>
      <w:r>
        <w:t>Since 2006, De Neuville has also operated an online sales website allowing for the centralized marketing of part of its products46. During the health crisis, this activity generated an annual turnover of nearly [confidential] euros47.</w:t>
      </w:r>
    </w:p>
    <w:p>
      <w:r>
        <w:t>D. OBSERVED PRACTICES</w:t>
      </w:r>
    </w:p>
    <w:p>
      <w:r>
        <w:t>1. THE ORGANIZATION OF THE DISTRIBUTION NETWORK ESTABLISHED BY DE NEUVILLE</w:t>
      </w:r>
    </w:p>
    <w:p>
      <w:r>
        <w:t>a) The operation of the franchise network</w:t>
      </w:r>
    </w:p>
    <w:p>
      <w:r>
        <w:t>Franchisees access the De Neuville network by paying a flat entry fee48, an initial flat fee paid for services rendered by the franchisor before the opening of the point of sale, and a set of additional fees paid based on turnover. The franchisor provides the operating licenses for the distinctive signs of the brand and trademarks49, its know-how regarding the organization of points of sale, packaging, and delivery50, commercial assistance51, as well as training52, all of these commercial methods being referred to as "the Concept."</w:t>
      </w:r>
    </w:p>
    <w:p>
      <w:r>
        <w:rPr>
          <w:b/>
        </w:rPr>
        <w:t>[Pages 13–15]</w:t>
      </w:r>
    </w:p>
    <w:p>
      <w:r>
        <w:t>The franchisee is required to comply with the Concept, respecting the prescriptions and specific specifications of the franchisor regarding the preservation of the identity and reputation of the network. The franchisee is also granted territorial exclusivity, concerning the De Neuville brand, and applied to a defined geographical area53. De Neuville indicated in this regard, during its hearing by the DGCCRF, that "[t]he contract [of franchise] grants the franchisee exclusivity for the establishment of a De Neuville point of sale. [...] No other store under the De Neuville brand can be established in the sales territory assigned to a franchisee"54. Consultative bodies55 provide the opportunity for franchised retailers to exchange with the general management of De Neuville on the policies and commercial strategies of the brand, implemented within the network56. However, De Neuville remains responsible for defining and designing the commercial policies and strategies within the network57. The consultative commissions are, to date, composed of two permanent bodies:</w:t>
        <w:br/>
        <w:t>- the "products and communication" commission, responsible for communicating developments in the product offering, network animation, pricing, and communication strategy, led by the marketing department58;</w:t>
        <w:br/>
        <w:t>- the "excellence De Neuville" commission, competent to address issues related to customer service improvement, optimization and monitoring of the loyalty program, optimization of the cash register system, profitability improvement, and redesign of the extranet, led by the sales and network development department59. In particular, the "excellence De Neuville" commission plays a specific role in implementing the network's commercial policy regarding online sales60. It serves as the permanent discussion body between De Neuville and its franchisees on this subject and plays a role in controlling and validating essential points of online sales (product offering, promotional operation, communication operation, affiliation, etc.)61.</w:t>
      </w:r>
    </w:p>
    <w:p>
      <w:r>
        <w:t>b) The contractual framework organizing the network</w:t>
        <w:br/>
        <w:t>The De Neuville franchise contract</w:t>
        <w:br/>
        <w:t>The De Neuville franchise contract is a standard contract drafted by the franchisor and organizing the essential rights and obligations of the contracting parties. With a duration of 7 years, not tacitly renewable, it is subject to a signature between the franchisor and the operator of the point of sale62. Since 2014, the franchisor has developed a new model of standard contract, called "New Deal"63. De Neuville specifies that this new model aims to "favor the most dynamic entrepreneurs in the form of bonuses, promote multi-franchises, have an adequate assistance system, and notably help franchisees at startup by establishing a progressive royalty system"64. It appears from the elements of the file that, since 2006, seventeen versions of the franchise contract have succeeded each other, or even overlapped. Depending on the date of entry into the De Neuville network, the applicable version of the standard contract may differ from one franchisee to another, even if the integration occurs in the same year. In this regard, the representative of De Neuville indicated, during his hearing by the DGCCRF, "[t]here are several versions of the De Neuville franchise contract currently in execution. We have indeed revised our contract model several times over time. The franchise having a duration of 7 years that is not renewable, a franchisee may have signed a different version from that signed by his peers, depending on the timing of his arrival in the network, or the date of signing a new contract in the event of franchise renewal"65. This particularity is essentially explained by the absence of automatic updating of contractual stipulations when modifications occur after the contract is signed. During his hearing by the DGCCRF, the representative of De Neuville summarized the situation by stating that "[w]hen the contract model evolves, the franchisee does not receive an update and it is the signed version that is executed"66. Amendments may sometimes be signed, but this seems rare, De Neuville mentioning "[o]ccasionally, there may be an amendment signed between the two parties that modifies the contract"67 (emphasis added). The table, reproduced below, presents the different versions of the franchise contract signed between De Neuville and its franchisees during the disputed period as well as the effective date of each version of the standard contract from 2014, following the date of signature of the first contract68.</w:t>
      </w:r>
    </w:p>
    <w:p>
      <w:r>
        <w:t>Table 1 – Summary of the versions of the De Neuville franchise contract</w:t>
        <w:br/>
        <w:t>Standard Contracts Version of the standard contract Date of signature of the first contract</w:t>
        <w:br/>
        <w:t>2006 Contract One version only Information not available</w:t>
        <w:br/>
        <w:t>2009 Contract One version only Information not available</w:t>
        <w:br/>
        <w:t>2010 Contract One version only Information not available</w:t>
        <w:br/>
        <w:t>V1 (2014) September 9, 2014</w:t>
        <w:br/>
        <w:t>V2 (2014) January 20, 2015</w:t>
        <w:br/>
        <w:t>V3 (2015) May 1, 2015</w:t>
        <w:br/>
        <w:t>V4 (2016) October 25, 2016</w:t>
        <w:br/>
        <w:t>V5 (2017) January 17, 2017</w:t>
        <w:br/>
        <w:t>V6 (2018) October 12, 2017</w:t>
        <w:br/>
        <w:t>V7 (2019) Not deployed</w:t>
        <w:br/>
        <w:t>Standard contract "New deal" from V8 (2019) June 21, 2019</w:t>
        <w:br/>
        <w:t>V9 (2019) July 26, 2019</w:t>
        <w:br/>
        <w:t>V10 (2020) September 8, 2020</w:t>
        <w:br/>
        <w:t>V11 (2021) March 10, 2021</w:t>
        <w:br/>
        <w:t>V12 (2021) September 9, 2021</w:t>
        <w:br/>
        <w:t>V13 (2022) Not deployed</w:t>
        <w:br/>
        <w:t>V14 (2022) January 31, 2022</w:t>
        <w:br/>
        <w:t>V15 (2022) April 11, 2022</w:t>
        <w:br/>
        <w:t>The operational manual and the ethical rules</w:t>
        <w:br/>
        <w:t>The operational manual is a document provided to each franchisee, upon integration into the network, formalizing the know-how developed by De Neuville. It includes provisions relating, in particular, to the use of the brand of the sign, to the company De Neuville, to the description of the marketed products, to the characteristics of the offering, to the sales methods of the products, to merchandising techniques, and to the management of the point of sale69. The new model of standard contract, from 2014, in its various versions, describes the operational manual as a documentary set "containing all the standards, methods, and tools developed by the Franchisor for the operation of the franchise and constituting the expression and formalization of the Know-How or at least the identification of the part of the Know-How to which the Franchisee must have access for the operation of the Store"70. More specifically, the operational manual also includes internal ethical rules within the franchise network, developed by De Neuville, to which the franchise contract refers:</w:t>
      </w:r>
    </w:p>
    <w:p>
      <w:r>
        <w:rPr>
          <w:b/>
        </w:rPr>
        <w:t>[Pages 16–18]</w:t>
      </w:r>
    </w:p>
    <w:p>
      <w:r>
        <w:t>- within general stipulations relating to internal network ethics (article 5.9.7 for versions developed from 2006 to 2010 and article 5.7.7 for versions 1 to 15), mentioning "that there is a specific ethics to the De Neuville network, materialized in the Operational Manual, calling upon notions of ethics, camaraderie, professionalism, transparency, solidarity, and responsibility, shared by all members of the network and that the Franchisee commits to respect"71;</w:t>
        <w:br/>
        <w:t>- within specific stipulations regarding Internet sales, stipulating that "[t]he Operational Manual provides the conditions under which the Franchisee is authorized to create a website compliant with the requirements of the De Neuville network" (article 8 for the versions developed from 2006 to 2010)72 and that the Franchisee must "comply with the provisions of the Operational Manual relating to the website" (article 5.7.6 for versions 1 to 11)73; and</w:t>
        <w:br/>
        <w:t>- within specific stipulations regarding commercial prospecting conducted "outside the store" (article 1.3 for versions 1 to 15), indicating that "the Franchisee may conduct active sales campaigns aimed at this clientele outside the Territory, with sales to this type of clients being carried out in compliance with the ethical rules provided by the Operational Manual, the Franchisee acknowledging that these may be modified by the Franchisor during the term of the Contract, the Franchisee thus committing to apply any evolution of these that may be decided by the Franchisor"74.</w:t>
      </w:r>
    </w:p>
    <w:p>
      <w:r>
        <w:t>These ethical rules, created in March 2006, are based on essential principles governing the relationships between De Neuville and its franchisees, pertaining to ethics, camaraderie, professionalism, transparency, solidarity, and shared responsibility of its members75. Their development is intended to ensure the uniqueness and coherence of the franchise network, guaranteeing the brand image and common reputation of the network76.</w:t>
      </w:r>
    </w:p>
    <w:p>
      <w:r>
        <w:t>These stipulations, successively titled "codes of ethics" and "ethical rules of the franchisee," cover:</w:t>
        <w:br/>
        <w:t>- the operational rules of the franchisee's point of sale (hereinafter, "store ethics")77;</w:t>
        <w:br/>
        <w:t>- the rules for commercial prospecting conducted outside its catchment area (hereinafter, "outside store ethics")78; and</w:t>
        <w:br/>
        <w:t>- the rules for the use of a website by the franchisee (hereinafter, "Internet ethics")79.</w:t>
      </w:r>
    </w:p>
    <w:p>
      <w:r>
        <w:t>To date, De Neuville has developed five versions of the franchisee's ethical rules, reproduced in the table below:</w:t>
        <w:br/>
        <w:t>Table No. 2 – Summary of the Versions of De Neuville's Ethical Rules</w:t>
        <w:br/>
        <w:t>Versions of the Ethical Rules</w:t>
        <w:br/>
        <w:t>Validity Dates80</w:t>
        <w:br/>
        <w:t>of the Franchisee</w:t>
        <w:br/>
        <w:t>No. 1 From March 2006 to June 29, 2017</w:t>
        <w:br/>
        <w:t>No. 2 From June 30, 2017 to December 6, 2018</w:t>
        <w:br/>
        <w:t>No. 3 From December 7, 2018 to November 14, 2021</w:t>
        <w:br/>
        <w:t>No. 4 From November 15, 2021 to March 29, 2022</w:t>
        <w:br/>
        <w:t>No. 5 Since March 30, 2022</w:t>
      </w:r>
    </w:p>
    <w:p>
      <w:r>
        <w:t>Furthermore, concurrently with the development and evolution of these codes of ethics, De Neuville has attached to the new franchise contract model (versions 1 to 14), ethical rules applicable to commercial prospecting conducted "outside the store" (hereinafter, "extract from the ethical rules")81. As article 1.3 of the franchise contract specifies that the franchisee acknowledges that the ethical rules provided by the operational manual "may be modified by the Franchisor during the term of the Contract, the Franchisee thus committing to apply any evolution of these that may be decided by the Franchisor"82, these rules are binding on the franchisees.</w:t>
      </w:r>
    </w:p>
    <w:p>
      <w:r>
        <w:t>The various elements of the operational manual are updated by De Neuville, which informs the franchisee either by physical delivery83 or by making it available on the network's intranet84. The operational manual is accessible to prospective franchisees during the pre-contractual phase, in order to assess its content and scope85. It is physically transmitted to the franchisee after the signature of the franchise contract, at the end of the initial training86. The newly integrated franchisee receives the updated version of the operational manual87.</w:t>
      </w:r>
    </w:p>
    <w:p>
      <w:r>
        <w:t>As a formalization of the know-how developed by De Neuville, the operational manual is essential for the operation of the store and is mandatory in all its elements. The imperative and prescriptive nature of its stipulations is expressly mentioned in the standard contract, which, despite modifications over time, has retained, particularly on this point, the same scope. Thus, at least since 2006, the standard contract states that "[t]his manual constitutes the reference tool, indispensable to the life and coherence of the network" and "is imposed on the Franchisee upon its delivery"88 (article 4.4 for versions from 2006 to 2010 and article 4.2 for versions 1 to 15 of the new standard contract model).</w:t>
      </w:r>
    </w:p>
    <w:p>
      <w:r>
        <w:t>The standard contract adds, in its preamble, that the franchisee expressly commits to follow "with the utmost rigor" the instructions of the De Neuville operational manual that will be provided to him at the end of the initial training course89. Only a written authorization from the franchisor will allow the franchisee to deviate from it90. Additions, modifications, and/or adaptations occurring over time are automatically binding on the franchisees91.</w:t>
      </w:r>
    </w:p>
    <w:p>
      <w:r>
        <w:t>Moreover, De Neuville has inserted into the standard contract, regardless of the version considered, a provision indirectly targeting, before October 25, 2016 (article 10.6.2 for versions from 2006 to 2010 and article 9.6.1.2 for versions 1 to 3)92, and then directly, from that date (article 9.6.1.2 for versions 4 to 15)93, as a cause for early termination of the franchise contract, the non-compliance with the stipulations relating to the operational manual.</w:t>
      </w:r>
    </w:p>
    <w:p>
      <w:r>
        <w:t>Finally, to ensure compliance by the members of its franchise network with the stipulations relating to the Concept, franchise methods, operational manual, and evolution of know-how, applied to physical points of sale, De Neuville organizes...</w:t>
      </w:r>
    </w:p>
    <w:p>
      <w:r>
        <w:rPr>
          <w:b/>
        </w:rPr>
        <w:t>[Pages 19–21]</w:t>
      </w:r>
    </w:p>
    <w:p>
      <w:r>
        <w:t>"balance visits," conducted by its representatives (article 4.7.4 for the versions from 2006 to 2010 and article 4.6.5 for versions 1 to 15)94.</w:t>
      </w:r>
    </w:p>
    <w:p>
      <w:r>
        <w:t>The De Neuville website</w:t>
      </w:r>
    </w:p>
    <w:p>
      <w:r>
        <w:t>De Neuville was one of the first brands specialized in chocolate distribution to create a website for the marketing of its products in 2006. The website www.chocolat-deneuville.com has since its inception pursued two main objectives. The first is the establishment of a centralized online sales distribution channel, and the second is to assist in the development and growth of its network of retail outlets operated under franchise95.</w:t>
      </w:r>
    </w:p>
    <w:p>
      <w:r>
        <w:t>Regarding the establishment of a centralized online sales distribution channel, as summarized by a franchisee of the network, the company Camigo, operating a retail outlet in Sequedin (59), "[t]he national website seeks to centralize sales at its level and then returns a percentage of its sales to all franchisees (not very significant)"96.</w:t>
      </w:r>
    </w:p>
    <w:p>
      <w:r>
        <w:t>Indeed, De Neuville, as the franchisor, has reserved the exclusivity of online sales across the entire national territory (see paragraphs 62 and following), including in the areas of territorial exclusivity contractually granted to franchisees.</w:t>
      </w:r>
    </w:p>
    <w:p>
      <w:r>
        <w:t>From the creation of the De Neuville website, the franchisor established rules regarding online sales for members of its franchise network. Initially presented as a partnership between De Neuville and the members of its franchise network, taking the form of a modification amendment signed by franchisees on a voluntary basis97, this online sales system has gradually imposed itself on them, starting in 2014, through the insertion of a clause in the new standard contract model, referred to as the "New Deal" (see paragraphs 63 and following for detailed developments on the contractual arrangements).</w:t>
      </w:r>
    </w:p>
    <w:p>
      <w:r>
        <w:t>Regarding the development of a support system for the growth and development of the network of retail outlets operated under franchise, and in response to the concerns expressed by franchisees regarding a new online sales channel that could compete with them in their respective areas of territorial exclusivity98, De Neuville sought to develop synergies between the e-commerce model of its website and the model of its physical franchised retail outlets, in order to increase in-store traffic. Thus, the De Neuville website has been designed, since at least 2006, as a complementary sales tool, intended to generate traffic to physical stores by enhancing the visibility and reputation of network members99.</w:t>
      </w:r>
    </w:p>
    <w:p>
      <w:r>
        <w:t>This strategy includes, in particular, three elements that jointly contribute to improving the visibility of franchisees:</w:t>
        <w:br/>
        <w:t>- the allocation of a presentation page, specific to each retail outlet operated under franchise, on the franchisor's website, contributing to the visibility of the physical store;</w:t>
        <w:br/>
        <w:t>- the attachment of customers purchasing on the franchisor's website to the franchisee based on a geographical criterion, determined by the address provided by the buyer on the day of the sale; and</w:t>
        <w:br/>
        <w:t>- since version 12 of the new standard contract model100, implemented in 2021, a "click and collect" service allowing customers to place an order remotely on the website www.chocolat-deneuville.com, which can be picked up at a physical retail outlet operated under franchise or branch, initially selected and offering this service. When this feature is selected by the customer, the franchisee is considered the seller of the marketed product101.</w:t>
      </w:r>
    </w:p>
    <w:p>
      <w:r>
        <w:t>2. THE RESTRICTION ON THE SALE OF DE NEUVILLE BRAND PRODUCTS ON FRANCHISE WEBSITES</w:t>
      </w:r>
    </w:p>
    <w:p>
      <w:r>
        <w:t>De Neuville's commercial policy is reflected in the development and application of contractual measures governing the online sale by franchisees of De Neuville brand products (a), the specific implementation modalities of which allow for an assessment of their binding nature (b).</w:t>
      </w:r>
    </w:p>
    <w:p>
      <w:r>
        <w:t>a) The contractual stipulations regarding online sales</w:t>
      </w:r>
    </w:p>
    <w:p>
      <w:r>
        <w:t>The contractual framework governing the relationships between De Neuville and its franchisees has regulated, at least since 2006, the commercial freedom of franchisees regarding online sales. It primarily reserves online sales for the franchisor through its national website.</w:t>
      </w:r>
    </w:p>
    <w:p>
      <w:r>
        <w:t>During the period from March 2006 to September 8, 2014</w:t>
      </w:r>
    </w:p>
    <w:p>
      <w:r>
        <w:t>During this period, both the standard franchise contract and the operating manual explicitly mention the exclusivity granted to the franchisor concerning mail order or Internet sales.</w:t>
      </w:r>
    </w:p>
    <w:p>
      <w:r>
        <w:t>Indeed, Article 5.4.3 "Clientele Reserved for the Franchisor" of the standard franchise contract stipulates: "The Franchisor has the exclusivity of the sale of its products and services concerning: [...] - mail order or Internet sales. The Franchisee agrees to respect the clientele reserved for the Franchisor in the aforementioned areas, which implies a total absence of activity, prospecting, and services, unless prior written agreement from the Franchisor allows for a limited exception in space and time"102.</w:t>
      </w:r>
    </w:p>
    <w:p>
      <w:r>
        <w:t>This contractual exclusivity is reiterated by the operating manual, in its Book VII "Codes of Ethics," at point 7 "Key Accounts / Store Network" of version 1 of the applicable off-store code of ethics:</w:t>
      </w:r>
    </w:p>
    <w:p>
      <w:r>
        <w:t>"Reminder of the distribution channels contractually reserved for the franchisor</w:t>
        <w:br/>
        <w:t>Airport / Train Stations / Shipping Companies.</w:t>
        <w:br/>
        <w:t>Export. Mail Order/Internet."103</w:t>
      </w:r>
    </w:p>
    <w:p>
      <w:r>
        <w:t>If the contractual stipulations recalled in point 64 provide that the franchisee may benefit from a "limited exception in space and time" to market its products online, with prior authorization from the franchisor, this exception, however, has a limited scope. This is evident from the points, cited below, of the section "Rules for the Use of the Franchisee's Website" (version 1104) of the codes of ethics of the operating manual that define the modalities for creating and operating a website by members of the franchise network:</w:t>
        <w:br/>
        <w:t>- point 1, "The Content of the Website," mentions that the franchisee's website must "be approved by the Franchisor before any dissemination for the cohesion and maintenance of the brand image"105;</w:t>
        <w:br/>
        <w:t>- point 2, "The Services Offered," specifies both the purpose that must be pursued by the franchisees' websites and the modalities of their operation: "The main purpose of the Franchisee's website is to promote De Neuville products. [...] In order to develop the Franchisee's activity, they may offer a service for purchasing and delivering De Neuville products within the limits of their geographical exclusivity determined in the franchise contract. The Franchisee is prohibited from actively prospecting and soliciting customers located outside the aforementioned exclusivity zone. For customers wishing to have delivery outside the exclusivity zone, the Franchisee's website must offer to contact the De Neuville store in the area where the delivery of products is desired."106; and</w:t>
        <w:br/>
        <w:t>- point 4, "Going Live," specifies that "[a]ny going live, and more generally anything concerning the Franchisee's website, must have undergone prior control and received written agreement from the Franchisor"107.</w:t>
      </w:r>
    </w:p>
    <w:p>
      <w:r>
        <w:t>Point 2 thus outlines, at the level of franchisees, the strategy developed by De Neuville for its national website. It is designed as a complementary sales tool.</w:t>
      </w:r>
    </w:p>
    <w:p>
      <w:r>
        <w:rPr>
          <w:b/>
        </w:rPr>
        <w:t>[Pages 22–24]</w:t>
      </w:r>
    </w:p>
    <w:p>
      <w:r>
        <w:t>to physical points of sale, promoting the products of the De Neuville brand and developing traffic in physical stores. Consequently, the websites of franchised retailers must present the same promotional purpose (first paragraph).</w:t>
      </w:r>
    </w:p>
    <w:p>
      <w:r>
        <w:t>If franchisees may be authorized, with the express agreement of the franchisor, to market their products on their own website, this authorization is limited to their contractually assigned territorial exclusivity area (third paragraph). Furthermore, the operating manual prohibits franchisees from any active solicitation of customers located outside this area (fourth paragraph) and requires them to direct customers who inquire to another De Neuville branded point of sale located in the desired area for the delivery of ordered products, effectively prohibiting any passive sales (fifth paragraph).</w:t>
      </w:r>
    </w:p>
    <w:p>
      <w:r>
        <w:t>These stipulations, which frame the conditions for online sales for franchisees, are prescriptive for them, with point 6 of the section "Rules for the Use of the Franchisee's Website" (version 1) of the codes of ethics providing for the possibility of a penalty or termination of the franchise contract in case of non-compliance:</w:t>
      </w:r>
    </w:p>
    <w:p>
      <w:r>
        <w:t>"Any failure by the Franchisee to comply with the above prescriptions, including but not limited to, in the event of online publication without prior control or agreement from the franchisor, refusal to delete or modify the site as requested by the franchisor, illegal advertising or presentation of prohibited services on the site, will be notified by the Franchisor to the Franchisee by registered letter with acknowledgment of receipt. The parties acknowledge that any breach of the obligations arising from these provisions related to the Internet is of particular seriousness given, on the one hand, the exponential development of the Internet and, on the other hand, the extent of the repercussions of any breaches affecting the De Neuville network, each of the Franchisees, the De Neuville company itself, and the entire clientele of the network.</w:t>
      </w:r>
    </w:p>
    <w:p>
      <w:r>
        <w:t>Thus, if within 15 days from the date of the first presentation of the notification, the Franchisee does not make the requested modifications or corrections, the Franchisee will owe the Franchisor a penalty of 750 Euros per day of delay, starting from the expiration date of the aforementioned 15-day period, without further notice.</w:t>
      </w:r>
    </w:p>
    <w:p>
      <w:r>
        <w:t>Finally, if within 10 days during which the penalty is due, the Franchisee does not regularize the situation of their site, the Franchisor will have full freedom to terminate the franchise contract at the exclusive fault of the Franchisee and without any further formalities other than sending a registered letter with acknowledgment of receipt notifying its decision."108</w:t>
      </w:r>
    </w:p>
    <w:p>
      <w:r>
        <w:t>In the same vein, Article 10.6.2 "Other Cases of Termination" of the standard franchise contract states:</w:t>
      </w:r>
    </w:p>
    <w:p>
      <w:r>
        <w:t>"Early termination will occur by operation of law by simple registered letter with acknowledgment of receipt initiated by the Franchisor: [...] in the event of non-performance or breach by the Franchisee of any of its obligations, or in the event of actions by the Franchisee likely to cause harm to the Franchisor, the latter may, after a formal notice by registered letter with acknowledgment of receipt sent to the Franchisee and not followed by effects within one month, terminate this contract by sending a new registered letter with acknowledgment of receipt, and this, without judicial formalities."109</w:t>
      </w:r>
    </w:p>
    <w:p>
      <w:r>
        <w:t>The non-compliance with the stipulations regarding online sales and the operating manual, as contractual obligations of the franchisee, thus constitutes an early cause for termination with formal notice of the franchise contract, reinforcing their prescriptive nature.</w:t>
      </w:r>
    </w:p>
    <w:p>
      <w:r>
        <w:t>On the period from September 9, 2014, to June 20, 2019</w:t>
      </w:r>
    </w:p>
    <w:p>
      <w:r>
        <w:t>From 2014 onwards, the clause reserving to the franchisor the exclusivity of online sales of its products (former Article 5.4.3 "Clientele Reserved for the Franchisor") no longer appears in the standard contract templates (referred to as "New Deal") applicable during this period.</w:t>
      </w:r>
    </w:p>
    <w:p>
      <w:r>
        <w:t>However, the stipulations of the new contract still provide for strict control by the franchisor over the creation of a website by franchisees, and refer to stipulations of the code of ethics applicable to online sales that still reference the exclusivity of the franchisor in online sales.</w:t>
      </w:r>
    </w:p>
    <w:p>
      <w:r>
        <w:t>Thus, Article 5.7.6 "Promotion of the Brand via the Internet" of these versions of the new standard contract model states:</w:t>
      </w:r>
    </w:p>
    <w:p>
      <w:r>
        <w:t>"Product Sales Policy via the Internet</w:t>
      </w:r>
    </w:p>
    <w:p>
      <w:r>
        <w:t>General Principles</w:t>
      </w:r>
    </w:p>
    <w:p>
      <w:r>
        <w:t>The Franchisor has created a website for institutional and commercial purposes, accessible via the address www.deneuville.fr and which includes, in addition to a presentation of the Franchisor and the offer of the Network's Products, a commercial interface that allows, these features being evolving, which the Franchisee acknowledges, the online ordering of Products by customers.</w:t>
      </w:r>
    </w:p>
    <w:p>
      <w:r>
        <w:t>Product Offer</w:t>
      </w:r>
    </w:p>
    <w:p>
      <w:r>
        <w:t>The offer available on the internet is limited and focused on the flagship products of the Brand.</w:t>
      </w:r>
    </w:p>
    <w:p>
      <w:r>
        <w:t>[...]</w:t>
      </w:r>
    </w:p>
    <w:p>
      <w:r>
        <w:t>Prices</w:t>
      </w:r>
    </w:p>
    <w:p>
      <w:r>
        <w:t>The selling prices that the Franchisor practices on the internet correspond at least to the recommended marketing prices in-store, excluding delivery charges. Businesses do not have access to specific rates on the internet. They cannot purchase at a reduced price on the internet.</w:t>
      </w:r>
    </w:p>
    <w:p>
      <w:r>
        <w:t>Franchisee Compensation</w:t>
      </w:r>
    </w:p>
    <w:p>
      <w:r>
        <w:t>E-commerce sales made in France by the franchisor on its website give rise to compensation for the franchisees.</w:t>
      </w:r>
    </w:p>
    <w:p>
      <w:r>
        <w:t>Internet Presence for Franchisees</w:t>
      </w:r>
    </w:p>
    <w:p>
      <w:r>
        <w:t>Highlighting Stores on the Franchisor's Website</w:t>
      </w:r>
    </w:p>
    <w:p>
      <w:r>
        <w:t>Each franchised store will benefit from a presentation page on the website.</w:t>
      </w:r>
    </w:p>
    <w:p>
      <w:r>
        <w:t>[...]</w:t>
      </w:r>
    </w:p>
    <w:p>
      <w:r>
        <w:t>Franchisee Websites</w:t>
      </w:r>
    </w:p>
    <w:p>
      <w:r>
        <w:t>Any franchisee who wishes to may develop their own website to promote their activity, provided they strictly adhere to the following guidelines: This showcase site must comply with the De Neuville Graphic Charter and be designed according to the ergonomics and plan defined by the Franchisor. It must comply with the prescriptions of the Operating Manual relating to the website, and in particular:</w:t>
      </w:r>
    </w:p>
    <w:p>
      <w:r>
        <w:t>[...]</w:t>
      </w:r>
    </w:p>
    <w:p>
      <w:r>
        <w:t>(viii) be approved by the Franchisor before any dissemination for the cohesion and maintenance of the brand image."110</w:t>
      </w:r>
    </w:p>
    <w:p>
      <w:r>
        <w:t>This article has contained since version 4, developed in 2016, an additional paragraph specifying that "[t]he Franchisee agrees to have the pages of their website validated in advance by the Franchisor, so that the latter can ensure compliance with these rules."111</w:t>
      </w:r>
    </w:p>
    <w:p>
      <w:r>
        <w:t>Furthermore, the text of point 7 "Key Accounts / Store Network" of the off-store code of ethics (version 1, see paragraph 65) has remained unchanged in its versions 2 (dated June 30, 2017) and 3 (dated December 7, 2018) and still mentions the exclusivity of the franchisor in terms of distance selling and the Internet.</w:t>
      </w:r>
    </w:p>
    <w:p>
      <w:r>
        <w:t>These stipulations are also reproduced in full in an excerpt from the ethical rules, annexed to the new standard contract model in its versions applicable throughout the period112.</w:t>
      </w:r>
    </w:p>
    <w:p>
      <w:r>
        <w:t>Moreover, the Internet ethics of the operating manual, in its versions 1 to 3, remains unchanged. Article 2, "The Services Offered," of versions 2 and 3 includes the same stipulations as those contained in version 1, and expressly reminds in its first paragraph that "[t]he main purpose of the Franchisee's site is the promotion of De Neuville products."113</w:t>
      </w:r>
    </w:p>
    <w:p>
      <w:r>
        <w:t xml:space="preserve">The other stipulations mentioned in paragraphs 65 and following also remain applicable: </w:t>
        <w:br/>
        <w:t xml:space="preserve">- obligation of prior approval of the franchised website by the franchisor (Article 1)114; </w:t>
        <w:br/>
        <w:t xml:space="preserve">- possibility of a purchase and delivery service within the limits of its determined geographical exclusivity area in the franchise contract (Article 2, third paragraph)115; </w:t>
        <w:br/>
        <w:t xml:space="preserve">- prohibition of active and passive solicitation of customers via a website, outside the territorial exclusivity area (Article 2, paragraphs 4 and 5)116; </w:t>
        <w:br/>
        <w:t xml:space="preserve">- prior control of any online publication and, more broadly, of everything concerning the website created and operated by the franchisor (Article 4)117; and </w:t>
        <w:br/>
        <w:t xml:space="preserve">- termination of the franchise contract for non-compliance with the stipulations on Internet ethics (Article 6)118. </w:t>
        <w:br/>
        <w:t xml:space="preserve">110 Cotes 2861-2863 (V 1), 4078-4079 (V 2), 4121 (V 3), 7945-7947 (V 4), 4410-4411 (V 5) and 1631-1633 (V 6). </w:t>
        <w:br/>
        <w:t xml:space="preserve">111 Cotes 7947 (V 4), 4411 (V 5) and 1633 (V 6). </w:t>
        <w:br/>
        <w:t xml:space="preserve">112 Cotes 2927 (V 1), 4106 (V 2), 4144 (V 3), 7998 (V 4), 4433 (V 5) and 1677 (V 6). </w:t>
        <w:br/>
        <w:t xml:space="preserve">113 Cotes 422 (V 1), 3041 (V 2) and 718-719 (V 3). </w:t>
        <w:br/>
        <w:t xml:space="preserve">114 Cotes 421 (V 1), 3041 (V 2) and 718 (V 3). </w:t>
        <w:br/>
        <w:t xml:space="preserve">115 Cotes 422 (V 1), 3041 (V 2) and 718 (V 3). For version 3, Article 2, second paragraph. </w:t>
        <w:br/>
        <w:t xml:space="preserve">116 Cotes 422 (V 1), 3041 (V 2) and 718-719 (V 3). For version 3, Article 2, paragraphs 3 and 4. </w:t>
        <w:br/>
        <w:t xml:space="preserve">117 Cotes 422 (V 1), 3042 (V 2) and 719 (V 3). </w:t>
        <w:br/>
        <w:t>118 Cotes 423 (V 1), 3042-3043 (V 2) and 720 (V 3).</w:t>
      </w:r>
    </w:p>
    <w:p>
      <w:r>
        <w:rPr>
          <w:b/>
        </w:rPr>
        <w:t>[Pages 25–27]</w:t>
      </w:r>
    </w:p>
    <w:p>
      <w:r>
        <w:t>Finally, the sanction mechanism regarding franchisees included in the new standard contract model always ensures the prescriptive nature of all these stipulations. It provides, in Article 9.6.1.2 "Termination with Prior Notice," the grounds for early termination of the franchise contract, which have gradually expanded over time. In versions 1 to 3, the stipulations are similar to those of Article 10.6.2 of the standard contract in its versions prior to 2014: "Apart from the cases provided above, in the event of non-performance or breach by the Franchisee of any of its obligations, or in the event of actions by the Franchisee likely to harm the Franchisor, the latter may terminate the Contract by right, after Notification made to the Franchisee and not followed by effects within a period of 1 (one) month and this, without judicial formalities."119 In versions 4 to 6, non-compliance with the stipulations relating to the operational manual and De Neuville's commercial policy regarding online sales is specifically addressed: "Apart from the cases provided above, in the event of non-performance or breach by the Franchisee of any of its obligations not listed in Article 9.6.1.1 above, namely: [...] - Article 4.2 of the Contract relating to the Operational Manual; [...] - Article 5.7 of the Contract in its entirety relating to the operation of the De Neuville Store [...] or in the event of actions by the Franchisee likely to harm the Franchisor, the latter may, after Notification made to the Franchisee and not followed by effects within a period of 1 (one) month, terminate the Contract by right through a new Notification, and this, without judicial formalities."120</w:t>
      </w:r>
    </w:p>
    <w:p>
      <w:r>
        <w:t>On the period following June 21, 2019 Since June 21, 2019, De Neuville's commercial policy regarding online sales has evolved to take into account, according to De Neuville, "the provisions that could appear ambiguous in that they could suggest a form of exclusivity of online sales of De Neuville products in favor of the franchisor."121 As indicated by De Neuville, the "latest version of the ethical rules and the operational manual included in the franchise contract no longer refer to this exclusivity."122 Starting from version 8, effective from June 21, 2019,123 the new standard contract model no longer contains a clause regarding the franchisor's exclusivity concerning online sales. It presents, in an annex, an excerpt of the ethical rules124 of which point 7 (modified compared to versions 1 to 6) also removes any reference to the franchisor's exclusivity for the sale of products on the Internet.125</w:t>
      </w:r>
    </w:p>
    <w:p>
      <w:r>
        <w:t>Consequently, it appears from the elements noted that the online sales policy of the network, implemented by De Neuville, has only substantially evolved since June 2019. Its commercial strategy conducted ultimately, at least from 2006, and until June 2019, was to limit the effective use of the online sales channel for the marketing, by franchisees, of contractual products on their own website. Indeed, until June 2019, the contractual clauses, on the one hand, reserved to De Neuville the sale of chocolate-based confectionery products on the Internet, at the national level, while limiting the possibility for franchisees to market these same products on the Internet, at the local level, and on the other hand, imposed restrictions on the creation and operation of a website by the franchisee, limiting the capacity of authorized franchisees to sell online.</w:t>
      </w:r>
    </w:p>
    <w:p>
      <w:r>
        <w:t>b) The Implementation of Contractual Stipulations by Franchisees The articulation of the aforementioned stipulations of the franchise contracts and the operational manual, implemented by the franchisees, has been perceived by some of them as not allowing them to sell online, on their own website, the products of De Neuville. Franchisees, interviewed by the DGCCRF, indeed indicated that the online sales channel was prohibited for them, given the ethical principles of the operational manual, the exclusivity clause contained in the franchise contracts, and the ambiguity of these stipulations. Some of them indicated that they did not want to affect the sales made by other members of the franchise network. The main statements are reproduced in the table below:</w:t>
      </w:r>
    </w:p>
    <w:p>
      <w:r>
        <w:t>Table No. 3 – Statements from Franchisees of the De Neuville Network Regarding the Prohibition of Online Sales</w:t>
      </w:r>
    </w:p>
    <w:p>
      <w:r>
        <w:t>Franchise Contract Franchisees Statements</w:t>
        <w:br/>
        <w:t>"Regarding online sales in general, I refrain from doing so for ethical reasons towards my fellow franchisees so as not to take customers located in their catchment area." Signed version SAS EAE</w:t>
        <w:br/>
        <w:t>"Some franchisees still operate a commercial website in 2017. However, this is not authorized by the franchise contract. At least not by the one I signed."126</w:t>
        <w:br/>
        <w:t>"I only have a non-commercial website that resembles that of De Neuville because I did not want to stray too far from the spirit of the brand. After that, the franchisor has its website and does not like franchisees selling products online."127</w:t>
        <w:br/>
        <w:t>"To my knowledge, I do not have the possibility to resell online. In any case, I am not interested because I already have a lot to do with my store. I think that if I wanted to set up a website, the franchisor would not oppose it. I would need to reread the franchise contract to be sure."128</w:t>
        <w:br/>
        <w:t>"The other franchisees I know (notably in Toulouse) do not resell online."129</w:t>
        <w:br/>
        <w:t>"We have a Facebook page as well as a Google Business page. But we do not do distance selling. The franchisor has a distance selling website. To my knowledge, franchisees cannot sell online."130</w:t>
        <w:br/>
        <w:t>"I do not have a website. The communication of the official website is sufficient for me. This service is included in my monthly commissions. It seems to me that I can open a specific website for my store because others are already doing it (they are also on social networks). The franchisor encourages us to communicate on social networks, but creating a website is another issue (sic). I do not know if I can open a website to distribute my products."131</w:t>
        <w:br/>
        <w:t>"We have a website on which we are not allowed to sell. It only serves as a showcase. It is not complete, but there are more product references than on the franchisor's website."132</w:t>
      </w:r>
    </w:p>
    <w:p>
      <w:r>
        <w:rPr>
          <w:b/>
        </w:rPr>
        <w:t>[Pages 28–30]</w:t>
      </w:r>
    </w:p>
    <w:p>
      <w:r>
        <w:t>Franchise Contract</w:t>
      </w:r>
    </w:p>
    <w:p>
      <w:r>
        <w:t>Franchisee Statements</w:t>
      </w:r>
    </w:p>
    <w:p>
      <w:r>
        <w:t>"We cannot sell online because it is De Neuville that operates its e-commerce site: in the event of sales exceeding a specified amount in the contract, we receive a commission (approximately €50 per year). I do not know if other franchisees have a website: maybe that of Limoges (but his wife has a confectionery business); the one in Elbeuf took over the business because it was a commercial site (Saveurs et Traditions, with a large part Fine Grocery)."132.</w:t>
      </w:r>
    </w:p>
    <w:p>
      <w:r>
        <w:t>"The management of online sales is exclusively handled by De Neuville. Some franchisees have created their own websites. I had vaguely considered doing so, but it has a cost and it is a significant maintenance management that I was apprehensive about handling. De Neuville does not prohibit us from creating our own site, but I have not asked them (sic) about it."133.</w:t>
      </w:r>
    </w:p>
    <w:p>
      <w:r>
        <w:t>"The contract is renewed every 7 years, the last one for us dates from 2014, the notable difference is the exclusive online sales for him, the automation (sic) of being in the current concept to sell and (at the seller's or buyer's expense), the listing of certain mandatory items and the connected cash register."134.</w:t>
      </w:r>
    </w:p>
    <w:p>
      <w:r>
        <w:t>"I do not have an independent website. I think we do not have the right to have an independent website. A few years ago, I had a showcase website (and not a commercial one) for the confectioneries. The franchisor wanted me to remove the prices."135.</w:t>
      </w:r>
    </w:p>
    <w:p>
      <w:r>
        <w:t>"I have a page presenting my store on social networks. However, I have not considered selling online. The De Neuville product sales website is exclusively managed by the franchisor De Neuville, which pays royalties to the franchisees on its sales."136.</w:t>
      </w:r>
    </w:p>
    <w:p>
      <w:r>
        <w:t>Franchise Contract</w:t>
      </w:r>
    </w:p>
    <w:p>
      <w:r>
        <w:t>Franchisee Statements</w:t>
      </w:r>
    </w:p>
    <w:p>
      <w:r>
        <w:t>"The relationship with the franchisor is good, he is relatively flexible. However, we do not have the right to sell products online. There is a national site on which each store has its own page. In exchange for this prohibition on creating a commercial site, the franchisor distributes a portion of the profits from its online sales to us. I know that in Nice the franchisee created (sic) his own commercial site. I do not know the franchisor's reaction."137.</w:t>
      </w:r>
    </w:p>
    <w:p>
      <w:r>
        <w:t>"I have not considered selling online to boost my turnover, as it is a sensitive issue within the De Neuville network. Indeed, the franchisor has a distance selling website, he reserves e-commerce and compensates the franchisees (approximately €100 annually (sic)). For my part, I did not want to make a fuss by selling online. I have a presentation site for the store, but it automatically redirects to the franchisor's site."138.</w:t>
      </w:r>
    </w:p>
    <w:p>
      <w:r>
        <w:t>"Regarding online sales, to date it has not developed this activity. It seems to me that this practice is not authorized by the franchisor. The remuneration for online sales has indeed been the subject of the amendment of February 19, 2018."139.</w:t>
      </w:r>
    </w:p>
    <w:p>
      <w:r>
        <w:t>The doubts expressed by the members of its franchise network were noted by De Neuville during its hearing in 2019, the company acknowledging the ambiguous nature of the contractual stipulations regarding online sales: "The various commercial documents governing the relationship between De Neuville and its franchisees indeed contained provisions that could appear ambiguous in that they could suggest a form of exclusivity for online sales of De Neuville products in favor of the franchisor."140</w:t>
      </w:r>
    </w:p>
    <w:p>
      <w:r>
        <w:t>This situation would have led De Neuville to engage in a clarification procedure regarding the network's online sales policy, notably by removing the reference to the exclusivity reserved for the franchisor in versions 7 to 14 of the franchise contract141: "The latest version of the ethical rules and the operating manual included in the franchise contract no longer refer to this exclusivity. Only sales for export, sales at train stations, and airports remain within the franchisor's reserved domain."142</w:t>
      </w:r>
    </w:p>
    <w:p>
      <w:r>
        <w:t>However, it appears from the statements of several franchisees that De Neuville, through its behavior, sought to enforce the prohibition on online sales provided for in its contractual framework, notably by intervening with some of them:</w:t>
      </w:r>
    </w:p>
    <w:p>
      <w:r>
        <w:t>Table No. 4 – Statements from De Neuville franchisees regarding the prohibition on online sales</w:t>
      </w:r>
    </w:p>
    <w:p>
      <w:r>
        <w:t>Franchisees Statements</w:t>
      </w:r>
    </w:p>
    <w:p>
      <w:r>
        <w:t>"This commission had voted to formalize a prohibition on franchisees selling online through their own site. This prohibition is explained by the fact that online sales encroach on the catchment area of each store. Some franchisees have tried to sell online, but they were 'told off' by the franchisor and by the franchisees themselves, who can be penalized by these sales."143</w:t>
      </w:r>
    </w:p>
    <w:p>
      <w:r>
        <w:t>"There is a website of a franchisee based in Nice who sells online, I know this because I spoke with the franchisee manager from Nice about it two years ago. She explained to me that she had faced pressure from the franchisor, as it is normally prohibited for franchisees to sell online, but I believe she did not let herself be intimidated. In return, the franchisor opened a second store in Nice."144</w:t>
      </w:r>
    </w:p>
    <w:p>
      <w:r>
        <w:t>"Afterwards, the franchisor has its website and does not like franchisees selling products online."145</w:t>
      </w:r>
    </w:p>
    <w:p>
      <w:r>
        <w:t>"The franchisor encourages us to communicate on social networks, but creating a site is another issue (sic)."146</w:t>
      </w:r>
    </w:p>
    <w:p>
      <w:r>
        <w:t>"A few years ago, I had a showcase website (and not a commercial one) for the confectioneries. The franchisor wanted me to remove the prices."147</w:t>
      </w:r>
    </w:p>
    <w:p>
      <w:r>
        <w:t>These elements explain that, at least until 2019, only one franchisee developed its own online sales site. De Neuville notably indicated on this point, during its hearing in 2019 by the DGCCRF, "[that o]nly one franchisee wished to create a commercial website. It is located in Nice. At the end of 2017, we decided to install a second franchise in Nice."148 De Neuville asserts that this decision does not correspond to a retaliatory measure in response to the opening of an online sales site by its franchisee.</w:t>
      </w:r>
    </w:p>
    <w:p>
      <w:r>
        <w:t>During a second hearing in 2022, the franchisor indicated that commercial sites had developed within its network: "I cannot count them, I do not monitor the sites, but I know that commercial sites exist. Each store is free..."</w:t>
      </w:r>
    </w:p>
    <w:p>
      <w:r>
        <w:rPr>
          <w:b/>
        </w:rPr>
        <w:t>[Pages 31–33]</w:t>
      </w:r>
    </w:p>
    <w:p>
      <w:r>
        <w:t>to operate a website for commercial and promotional purposes. The franchisee can notify us of the creation of their website, but they do not do so systematically. We know that the following franchisees operate a website: La Rochelle, Sainte Geneviève Des Bois, Limoges, Paris Italie, Englos, Nice, etc.149. Following the removal of the franchisor's exclusivity on Internet sales in the franchise contract and in the attached extract, several De Neuville franchisees have created websites for commercial purposes across the territory, as presented in the table below.</w:t>
      </w:r>
    </w:p>
    <w:p>
      <w:r>
        <w:t>Table No. 5 – Websites Opened by De Neuville Franchisees</w:t>
        <w:br/>
        <w:t>Date of Website Creation</w:t>
        <w:br/>
        <w:t>Franchisee Store and Website Reference</w:t>
        <w:br/>
        <w:t>Nice (sas Choconice délice) End of 2014. Takeover of the existing website in 2019</w:t>
        <w:br/>
        <w:t>http://www.chocolatsdeneuvillenice.fr</w:t>
        <w:br/>
        <w:t>Ajaccio (Sarl Nath)</w:t>
        <w:br/>
        <w:t>November 2020</w:t>
        <w:br/>
        <w:t>https://www.chocolat-deneuville-ajaccio.fr</w:t>
        <w:br/>
        <w:t>Antibes Cagnes-sur-Mer (2 stores)</w:t>
        <w:br/>
        <w:t>At the latest November 2020</w:t>
        <w:br/>
        <w:t>https://chocolat-deneuville-cagnes.com</w:t>
        <w:br/>
        <w:t>Béziers (Sarl Carolio)</w:t>
        <w:br/>
        <w:t>November 2020</w:t>
        <w:br/>
        <w:t>https://deneuvillebeziers.com</w:t>
        <w:br/>
        <w:t>Challans (Sarl Côté chocolat)</w:t>
        <w:br/>
        <w:t>May 15, 2019</w:t>
        <w:br/>
        <w:t>https://www.farandolechocolats.fr</w:t>
        <w:br/>
        <w:t>Clamart (Sarl le chocolat et moi)</w:t>
        <w:br/>
        <w:t>November 2020</w:t>
        <w:br/>
        <w:t>https://www.deneuvilleclamart.fr</w:t>
        <w:br/>
        <w:t>Fontenay-sous-Bois and Paris 12 Braille (2 stores) Sas legrain October 1, 2019</w:t>
        <w:br/>
        <w:t>https://legrain-de-neuville.fr</w:t>
        <w:br/>
        <w:t>La Rochelle (Sarl au grenier à cabosses)</w:t>
        <w:br/>
        <w:t>August 28, 2020</w:t>
        <w:br/>
        <w:t>https://deneuville-larochelle.fr</w:t>
        <w:br/>
        <w:t>La Valette-du-Var (Sas AR Chocolat) November 2020</w:t>
        <w:br/>
        <w:t>https://deneuville-avenue83.com</w:t>
        <w:br/>
        <w:t>Lille Englos (Sas Camigo)</w:t>
        <w:br/>
        <w:t>At least April 2019</w:t>
        <w:br/>
        <w:t>https://www.chocolatdeneuvillelille.fr</w:t>
        <w:br/>
        <w:t>Limoges Peconnet, Limoges Martial (2 stores) Sarl Aux petits plaisirs April 2020</w:t>
        <w:br/>
        <w:t>https://www.deneuvillelimoges.fr</w:t>
        <w:br/>
        <w:t>Metz centre (Chocodis) March 2020 (website now deleted)</w:t>
        <w:br/>
        <w:t>https://deneuville-metz.fr</w:t>
        <w:br/>
        <w:t>Nantes- Saint Sébastien (Srel De Neuville) November 2020</w:t>
        <w:br/>
        <w:t>https://chocolatsdeneuville-nantes.fr</w:t>
        <w:br/>
        <w:t>At least December 2020</w:t>
        <w:br/>
        <w:t>Paris 13 (Fare Chocolat) (website now deleted)</w:t>
        <w:br/>
        <w:t>https://deneuvilleparis13.com</w:t>
        <w:br/>
        <w:t>Sainte-Geneviève-des-Bois (Sarl chocolats de Léa) 2020</w:t>
        <w:br/>
        <w:t>https://chocolatdeneuville.fr</w:t>
        <w:br/>
        <w:t>Servon (Sarl Chocola-t-lie) 2020 (website now transformed into a showcase site)</w:t>
        <w:br/>
        <w:t>https://deneuvilleservon.fr</w:t>
      </w:r>
    </w:p>
    <w:p>
      <w:r>
        <w:t>Thus, franchisees have largely refrained from opening online sales sites prior to the removal of the contractual stipulations providing for the franchisor's exclusivity on Internet sales, and then proceeded to open online sales sites after this removal.</w:t>
      </w:r>
    </w:p>
    <w:p>
      <w:r>
        <w:t>3. THE RESTRICTION OF THE COMMERCIAL FREEDOM OF FRANCHISES IN PROSPECTING PROFESSIONAL CLIENTELE</w:t>
      </w:r>
    </w:p>
    <w:p>
      <w:r>
        <w:t>Since at least March 2006, the off-store ethics of De Neuville's operating manual includes stipulations organizing a distribution of sales aimed at professional clientele among the members of the franchise network, according to their respective catchment areas.</w:t>
      </w:r>
    </w:p>
    <w:p>
      <w:r>
        <w:t>The binding commercial policy of the network regarding sales of De Neuville brand products to a specific clientele (a) is based on a set of contractual stipulations (b) implemented by the franchisees (c).</w:t>
      </w:r>
    </w:p>
    <w:p>
      <w:r>
        <w:t>a) The off-store professional clientele: a high-growth development axis</w:t>
      </w:r>
    </w:p>
    <w:p>
      <w:r>
        <w:t>The De Neuville franchise network markets its products to individuals, who usually make purchases at a physical point of sale, and to professionals, who most often make their purchases remotely as part of a commercial approach. The professional clientele is mainly divided into three target categories150: "works councils" (hereinafter, "CE"), "local authorities," and "business gifts." De Neuville provides commercial assistance to its franchisees, for whom prospecting mainly consists of telemarketing for the CE and local authority categories.</w:t>
      </w:r>
    </w:p>
    <w:p>
      <w:r>
        <w:t>According to De Neuville, since 2003, more than 85% of the franchise network members have made off-store sales151, and these would generate approximately [5-30]% of the average annual turnover for each physical store in 2010152. According to projections made by De Neuville, this share could represent up to between [5-30]% of the potential annual turnover per store153, or even [confidential]% during specific seasonal and festive events154. In parallel with the sales made by the franchisees, De Neuville also markets its products directly to professional clientele via online sales155.</w:t>
      </w:r>
    </w:p>
    <w:p>
      <w:r>
        <w:t>The franchisees interviewed by the DGCCRF investigators indicated that they generate between [confidential]% of their turnover from professional clientele; for a significant proportion of the franchisees concerned, this percentage was less than [confidential]%. De Neuville also positions itself with part of the professional clientele expressing needs in terms of volume, price, services, or specific products, requiring direct handling by the "Major Accounts" service. The decision to preempt sales from physical stores is made by the franchisor's "Major Accounts" service and involves taking into account a number of factors, such as the complexity of the requested products, the imposed logistics, the administrative processing required by the request, and the proximity of physical stores.</w:t>
      </w:r>
    </w:p>
    <w:p>
      <w:r>
        <w:t>In 2021, sales made by De Neuville to professional clientele represented approximately [confidential] million euros in turnover, or [5-30]% of the total turnover of the company156.</w:t>
      </w:r>
    </w:p>
    <w:p>
      <w:r>
        <w:t>In the professional clientele segment, the De Neuville network competes with other specialized distribution networks as well as several other artisan chocolatiers or independent chocolatiers-confectioners. According to De Neuville, the main parameters on which the offer can evolve are the criteria of price, quality, and trust in the brand and network image.</w:t>
      </w:r>
    </w:p>
    <w:p>
      <w:r>
        <w:t>b) The contractual stipulations relating to professional clientele</w:t>
      </w:r>
    </w:p>
    <w:p>
      <w:r>
        <w:t>The contractual framework developed by De Neuville regarding professional clientele is based on a principle of non-exclusivity but effectively establishes a system for distributing sales. This framework has led De Neuville, at least since March 2006, to contractually regulate the commercial freedom of franchisees in terms of prospecting professional clientele157.</w:t>
      </w:r>
    </w:p>
    <w:p>
      <w:r>
        <w:rPr>
          <w:b/>
        </w:rPr>
        <w:t>[Pages 34–36]</w:t>
      </w:r>
    </w:p>
    <w:p>
      <w:r>
        <w:t>The principle: the absence of guaranteed exclusivity for franchisees</w:t>
      </w:r>
    </w:p>
    <w:p>
      <w:r>
        <w:t>Since at least 2006, the professional clientele has been subject to the principle of free competition within the De Neuville franchise network. The contractual stipulations governing the relationships between De Neuville and its franchisees indeed mention that the professional clientele is not covered by any exclusivity clause.</w:t>
      </w:r>
    </w:p>
    <w:p>
      <w:r>
        <w:t>Thus, the franchise contract, in its various versions, does not grant any exclusivity to the members of the franchise network regarding the professional clientele. This observation arises from the following stipulations:</w:t>
        <w:br/>
        <w:t>- Article 5.4.1 "Clientele Reserved for the Franchisee" of the standard franchise contract (versions developed before 2014) stipulates that "[t]he Franchisee benefits from the exclusivity of the sale of the products subject to the Franchise in the territory described in Annex I. However, it is expressly agreed that no exclusivity is granted to the Franchisee for the sale of De Neuville products for the benefit of consumer groups, including but not limited to works councils, local authorities, associations. These types of clientele are freely accessible."158;</w:t>
        <w:br/>
        <w:t>- Article 1.2 "Exclusivity Zone" of the new model of standard contract (versions 1 to 15 developed since 2014) states that "[n]o exclusivity is granted to the Franchisee by the Franchisor for the sale of Products for the benefit of groups or groupings of consumers, such as, in particular, works councils, local authorities, or associations, without this list being exhaustive."159. In its versions 4 to 15 (developed since 2016), Article 1.2 adds that: "In general, the Franchisee has no right to exclusive supply and/or exclusive resale of the Products in the Territory."160; and</w:t>
        <w:br/>
        <w:t>- Article 1.3, "Territoriality," of the new model of standard contract (versions 1 to 15) stipulates that, "[h]owever, no exclusivity being granted to franchisees regarding groups or groupings of consumers, such as, in particular, works councils, local authorities, or associations, without this list being exhaustive, the Franchisee may carry out [freely]161 active sales campaigns aimed at this clientele outside the Territory […]"162. Active selling is defined, within this same article, from version 4, as notably "the implementation of any communication technique specifically or primarily targeting a clientele residing in geographical areas operated by the Franchisor or third parties authorized by the Franchisor to operate the Brand."163.</w:t>
      </w:r>
    </w:p>
    <w:p>
      <w:r>
        <w:t>The absence of exclusivity attached to the professional clientele is also mentioned in the store ethics of the operating manual. Article II entitled "Reserved Clientele," for versions 1 to 4 applied between March 2006 and March 29, 2022, then "Territorial Exclusivity," for version 5 applied since March 30, 2022, indicates that "[t]he Franchisee benefits from the exclusivity [of establishing a point] for the sale of the products subject to the Franchise in the territory described in Annex I of the franchise contract. However, it is expressly agreed that no exclusivity [of clientele] is granted to the Franchisee for the sale of De Neuville products for the benefit of consumer groups, [including for] notably works councils, local authorities, associations, ... without this list being exhaustive, (see the ethical rules regarding approaches to works councils, local authorities, and associations)."164</w:t>
      </w:r>
    </w:p>
    <w:p>
      <w:r>
        <w:t>These provisions apply to the off-store ethics whose stipulations refer to them expressly. During its hearing by the investigation services in 2022, De Neuville specified that "[t]oday, in B to B [(Business to Business or inter-company exchanges)], there is no territorial exclusivity; everyone is free to take a client regardless of the location in the territory. This is provided for in the operating manual."165. Consequently, a member of the franchise network is, in principle, authorized to prospect both actively and passively the professional clientele, whether or not it is located in the territorial exclusivity zone of a competing franchisee.</w:t>
      </w:r>
    </w:p>
    <w:p>
      <w:r>
        <w:t>In reality: a system for distributing the professional clientele</w:t>
      </w:r>
    </w:p>
    <w:p>
      <w:r>
        <w:t>Despite this absence of exclusivity, De Neuville has developed a system for distributing sales aimed at the professional clientele among franchisees, restricting their commercial freedom.</w:t>
      </w:r>
    </w:p>
    <w:p>
      <w:r>
        <w:t>Article 5.4.2, "Clientele Reserved for Other Franchisees," of the standard franchise contract (versions developed before 2014), stipulated that "[e]ach Franchisee agrees to have a loyal attitude towards other members of the De Neuville network in the prospecting of consumer groups. In this context, any Franchisee agrees to ensure that the contacted consumer group has not already been approached by another Franchisee of the network. If this is the case, priority must be given to the first Franchisee who approached the considered consumer group."166</w:t>
      </w:r>
    </w:p>
    <w:p>
      <w:r>
        <w:t>While versions 1 to 15 of the new model of standard contract, developed from 2014, no longer contain this provision, the off-store ethics of the operating manual, however, define the rules applicable to franchisees regarding commercial prospecting of the professional clientele. They are identified under the title "ethical rules regarding approaches to works councils, local authorities, and associations" for version 1, applied from March 2006 to June 29, 2017167, and "ethical rules for prospecting external clients" for versions 2 to 5 that have succeeded each other since June 30, 2017168.</w:t>
      </w:r>
    </w:p>
    <w:p>
      <w:r>
        <w:t>The general framework of the rules regarding prospecting</w:t>
      </w:r>
    </w:p>
    <w:p>
      <w:r>
        <w:t>Thus, it is the ethical rules, in their versions 1 to 4, applicable from March 2006 to March 29, 2022, that specify the conditions for prospecting the professional clientele. In this regard, they set out guiding principles and scenarios for the conduct of franchisees as will be detailed below in paragraphs 117 and following. Their objective is to regulate competitive relations in the field of professional clientele for which no catchment areas are contractually reserved169. The aim is to promote the common interest of the network in the long term and to avoid creating tensions among franchisees regarding the joint claim of a client by two stores "likely to severely degrade the local image of De Neuville and to diminish the performance sought by each store in these markets."170. According to De Neuville, the definition of good practice rules is based on the observation of disputes concerning competing claims by franchisees regarding a client's affiliation to two or more stores, justifying the franchisor's intervention in the name of defending "the common interest of the network."171</w:t>
      </w:r>
    </w:p>
    <w:p>
      <w:r>
        <w:t>The ethical rules define active prospecting as the canvassing carried out by a physical store towards a professional clientele through essentially telephone prospecting172. Passive prospecting, on the other hand, is defined as the solicitation, by the professional clientele, of a physical sales store for placing an order173.</w:t>
      </w:r>
    </w:p>
    <w:p>
      <w:r>
        <w:t>Regarding active prospecting, the off-store ethics of the operating manual, in its versions 1 to 4, only authorizes it if it complies with the guiding principles and scenarios for the conduct of franchisees defined below (see paragraphs 117 and following)174. In version 5, applied from March 30, 2022, the guiding principles and scenarios are no longer...</w:t>
      </w:r>
    </w:p>
    <w:p>
      <w:r>
        <w:rPr>
          <w:b/>
        </w:rPr>
        <w:t>[Pages 37–39]</w:t>
      </w:r>
    </w:p>
    <w:p>
      <w:r>
        <w:t>mentioned175. The excerpt from the ethical rules, attached to versions 1 to 14 of the new standard contract model, maintains the stipulations of versions 1 to 4 of the off-store ethics176. Version 15 no longer contains such an excerpt in the annex.</w:t>
      </w:r>
    </w:p>
    <w:p>
      <w:r>
        <w:t>Regarding passive prospecting, the off-store ethics of the operating manual, in its versions 1 to 4, only allows it if it complies with the same principles applicable to active prospecting177. Version 5, on the other hand, expressly states that "[p]assive sales are never limited"178. The excerpt from the ethical rules, attached to versions 1 to 6 of the new standard contract model (developed between 2014 and 2019), maintains the stipulations of versions 1 to 4 of the off-store ethics179. However, versions 7 to 14 (developed between 2019 and 2022) no longer refer to this obligation180. Version 15 no longer contains such an excerpt in the annex.</w:t>
      </w:r>
    </w:p>
    <w:p>
      <w:r>
        <w:t>The guiding principles of the sales distribution system for professional clientele</w:t>
      </w:r>
    </w:p>
    <w:p>
      <w:r>
        <w:t>The sales distribution system for professional clientele is based on supervision of commercial prospecting, establishing a specific methodology for canvassing that is imposed on franchisees. In versions 1 to 4 of the off-store ethics of the operating manual, applied from March 2006 to March 29, 2022, these rules are structured around four guiding principles, which are cross-cutting and cumulative181:</w:t>
        <w:br/>
        <w:t>- "Active prospecting principle: Stores actively prospect businesses in their contractual catchment area.";</w:t>
        <w:br/>
        <w:t>- "Verification principle: Stores commit to verifying that each contacted prospect is not already being canvassed by another De Neuville store." This verification is done through listed questions that franchisees must ask clients;</w:t>
        <w:br/>
        <w:t>- "Exclusivity principle of the contractual catchment area: Common sense would suggest that a client located in a store's contractual area should be handled by that store. However, professional or personal circumstances may lead a franchisee to want to canvass a client located in another store's contractual area (former professional contact, family relationship, ...). In this case, good commercial understanding between stores suggests that explicit agreement should be sought from the store in the contractual area. In the same spirit, it is desirable that the store in the contractual area gives its agreement to its counterpart. Finally, it is not desirable for one store to take the market from a counterpart if that counterpart is already handling the market with its client, even if this request is justified by personal relationships within the company."; and</w:t>
        <w:br/>
        <w:t>- "Saturation and expansion principle (snail prospecting): Again, according to common sense, stores actively prospect the entirety of their contractual catchment area before expanding their prospecting area. Once the contractual catchment area is saturated, stores expand their prospecting area. The cases described in the following paragraphs clarify the mindset of this expansion."</w:t>
      </w:r>
    </w:p>
    <w:p>
      <w:r>
        <w:t>Version 5 of the off-store ethics of the operating manual, dated March 30, 2022, only mentions one operational principle: the verification principle, "in order not to interfere in a sales process already engaged unknowingly in order not to harm the brand's image"182.</w:t>
      </w:r>
    </w:p>
    <w:p>
      <w:r>
        <w:t>The excerpt from the ethical rules attached to the new standard contract model, in its versions 1 to 14 (developed between 2014 and 2022), states the same guiding principles regarding commercial prospecting183.</w:t>
      </w:r>
    </w:p>
    <w:p>
      <w:r>
        <w:t>Considered as a whole, these guiding principles define, through their cumulative application, the commercial methodology that franchisees must follow to identify potential prospects and plan canvassing campaigns. They form a line of conduct that hinders the commercial policy of franchisees, constraining them to canvass professional clientele located primarily in their own catchment area. They are only authorized to prospect other territorial areas, whether covered or not by a competing franchisee, when the contractually assigned catchment area has been fully prospected.</w:t>
      </w:r>
    </w:p>
    <w:p>
      <w:r>
        <w:t>The development of scenarios framing the commercial prospecting freedom of franchisees</w:t>
      </w:r>
    </w:p>
    <w:p>
      <w:r>
        <w:t>In application of the aforementioned principles, the off-store ethical rules both integrated into the operating manual and annexed to the standard contract establish a set of scenarios indicating to the network's franchisees—who are considering expanding their prospecting actions outside their initial contractual catchment area—the conduct to be followed according to several contemplated situations.</w:t>
      </w:r>
    </w:p>
    <w:p>
      <w:r>
        <w:t>These scenarios describe events to which franchisees must refer based on the location of their physical point of sale (isolated store, province, Ile-de-France, Paris), the specific modalities of sale (exhibitions-sales, group orders, sales by a third party), or the importance of the concerned client (key accounts).</w:t>
      </w:r>
    </w:p>
    <w:p>
      <w:r>
        <w:t>The following prescriptions of the off-store ethics, in its versions 1 to 4 integrated into the operating manual and applied from March 2006 to March 29, 2022, and of the excerpt from the ethical rules, annexed to the new standard contract model, in its versions 1 to 14 (developed between 2014 and 2022), particularly those relating to the location of the physical point of sale impose rules on franchisees regarding commercial prospecting:</w:t>
        <w:br/>
        <w:t>"2. General case: isolated store</w:t>
        <w:br/>
        <w:t>A store prospectively contacts by phone all businesses with more than 50 employees in its catchment area before expanding its prospecting.</w:t>
      </w:r>
    </w:p>
    <w:p>
      <w:r>
        <w:t>In the event that the catchment area does not cover the entirety of its urban area, the store expands its prospecting by prioritizing the urban area. Each store actively prospects its urban area before expanding its area of action.</w:t>
      </w:r>
    </w:p>
    <w:p>
      <w:r>
        <w:t>Prospecting virgin areas: Once the urban area has been prospected, the store turns its attention to other urban areas or business zones where there is no De Neuville store. These areas are referred to as virgin areas. However, as other stores may legitimately prospect these virgin areas, each verifies that the business being prospected is not already in contact with another De Neuville store (see previous paragraphs). Generally, De Neuville recommends that stores likely to prospect the same virgin area consult with each other to avoid any unnecessary competition. When De Neuville decides to establish a new store in a "virgin area," any store from another urban area with clients in that area commits to stopping its prospecting. Of course, acquired clients are retained.</w:t>
      </w:r>
    </w:p>
    <w:p>
      <w:r>
        <w:t>3. Province: concentration of several stores in a restricted area</w:t>
        <w:br/>
        <w:t>Common sense and the general interest of the network again prevail in this particular case. De Neuville recommends that franchisees present in a concentrated area define together an "intelligent distribution" of prospecting sectors. This distribution takes into account:</w:t>
        <w:br/>
        <w:t>The proximity of businesses to the stores.</w:t>
        <w:br/>
        <w:t>The density of sectors in terms of the number and size of businesses.</w:t>
        <w:br/>
        <w:t>An annual review of sectors among franchisees based on results (assessment among franchisees + assistance from the franchisor if franchisees request it). De Neuville is available to franchisees to help them define relevant prospecting areas. The expansion of a store's prospecting area prioritizes virgin areas where no De Neuville store is established.</w:t>
      </w:r>
    </w:p>
    <w:p>
      <w:r>
        <w:t>4. Paris and Ile de France</w:t>
        <w:br/>
        <w:t>Ile de France, outside Paris</w:t>
        <w:br/>
        <w:t>Stores prospect businesses in their municipality. In the common interest of the network, a store does not prospect in a municipality where another De Neuville store is located. A "virgin" municipality (absence of a De Neuville store) can be prospected by any other franchisee who has already saturated their own catchment area (snail principle).</w:t>
      </w:r>
    </w:p>
    <w:p>
      <w:r>
        <w:t>Paris</w:t>
        <w:br/>
        <w:t>Each franchisee saturates their contractual catchment area before expanding their prospecting area.</w:t>
      </w:r>
    </w:p>
    <w:p>
      <w:r>
        <w:rPr>
          <w:b/>
        </w:rPr>
        <w:t>[Pages 40–42]</w:t>
      </w:r>
    </w:p>
    <w:p>
      <w:r>
        <w:t>In the common interest of the network, franchisees are prohibited from dealing with a client located within 500 meters of another store. Thus, firstly, these stipulations prohibit franchisees from prospecting the professional client of their choice due to the principle of saturation and expansion (snail prospecting). This principle applies equally, regardless of the location of the franchisee's physical point of sale:</w:t>
        <w:br/>
        <w:t>- in isolated areas: "[e]ach store actively prospects its urban area before expanding its area of action.";</w:t>
        <w:br/>
        <w:t>- in concentrated areas in the provinces: "[t]he expansion of a store's prospecting area prioritizes virgin areas where no De Neuville store is established."; and</w:t>
        <w:br/>
        <w:t>- in the Paris region: for Île-de-France, in general, "[s]tores prospect the businesses in their municipality" and for the city of Paris, in particular, "[e]ach franchisee saturates their contractual catchment area before expanding their prospecting area."</w:t>
      </w:r>
    </w:p>
    <w:p>
      <w:r>
        <w:t>Secondly, other stipulations restrict the ability to actively sell to professional clients in cases where they affect occupied areas but are not covered by an exclusivity clause (areas where a De Neuville store is already present or where an establishment has already been decided) and virgin areas, identified as "urban areas or business zones where there is no De Neuville store."</w:t>
      </w:r>
    </w:p>
    <w:p>
      <w:r>
        <w:t>Regarding occupied areas but not covered by an exclusivity clause, the following stipulations are applicable:</w:t>
        <w:br/>
        <w:t>- "when De Neuville decides to establish a new store in a 'virgin area', any store from another urban area with clients in this area commits to stopping its prospecting";</w:t>
        <w:br/>
        <w:t>- "De Neuville recommends that franchisees present in a concentrated area define together an 'intelligent distribution' of prospecting sectors [...] De Neuville is available to franchisees to help them define relevant prospecting areas";</w:t>
        <w:br/>
        <w:t>- "[i]n the common interest of the network, a store does not prospect in a municipality where another De Neuville store is located"; and</w:t>
        <w:br/>
        <w:t>- "[i]n the common interest of the network, franchisees are prohibited from dealing with a client located near another store. The recommended landmarks by De Neuville are the metro stations: stores commit not to deal with a client whose address is located within less than one metro station from another De Neuville store."</w:t>
      </w:r>
    </w:p>
    <w:p>
      <w:r>
        <w:t>Regarding virgin areas, the following stipulations imply further restrictions on the commercial prospecting of franchisees:</w:t>
        <w:br/>
        <w:t>- "other stores may legitimately prospect these virgin areas, each verifies that the business being prospected is not already in contact with another De Neuville store";</w:t>
        <w:br/>
        <w:t>- "[g]enerally, De Neuville recommends that stores likely to prospect the same virgin area consult with each other to avoid any unnecessary competition"; and</w:t>
        <w:br/>
        <w:t>- "[a] 'virgin' municipality (absence of a De Neuville store) may be prospected by any other franchisee who has already saturated their own catchment area (snail principle)."</w:t>
      </w:r>
    </w:p>
    <w:p>
      <w:r>
        <w:t>Lastly, the limits imposed on franchisees in defining their commercial prospecting policy also affect their ability to accept, without restriction, orders from professional clients located outside their catchment area. Indeed, versions 1 to 4 of the out-of-store ethics of the operating manual provide that: "passive prospecting adheres to the same ethics as active prospecting." Versions 1 to 6 of the new standard contract model, for their part, maintain in the annex the stipulations of versions 1 to 4 of the out-of-store ethics. Subsequently, versions 7 to 14 of the new standard contract model no longer condition the validity of passive prospecting on compliance with the principles developed for active prospecting.</w:t>
      </w:r>
    </w:p>
    <w:p>
      <w:r>
        <w:t>This prescription regarding passive prospecting implies that unsolicited requests made by businesses or communities to a franchisee member of the network can only be accepted by the latter after verifying that they comply with the principles applicable to direct solicitations, namely:</w:t>
        <w:br/>
        <w:t>- only accepting to fulfill their requests after having actively prospected the catchment area contractually assigned by De Neuville;</w:t>
        <w:br/>
        <w:t>- verifying that the professional client(s) making their requests are not simultaneously being prospected by another competing franchisee; and</w:t>
        <w:br/>
        <w:t>- coordinating among the concerned franchisees upon receiving a request solicited by a professional client located in the territorial exclusivity area contractually assigned to another competing franchisee.</w:t>
      </w:r>
    </w:p>
    <w:p>
      <w:r>
        <w:t>c) The Implementation of Contractual Stipulations by Franchisees</w:t>
      </w:r>
    </w:p>
    <w:p>
      <w:r>
        <w:t>The operating manual, in general, and the ethical rules of franchisees, in particular, are mandatory in all their elements (see paragraphs 42 and following). Thus, the stipulations of the code of ethics regarding commercial prospecting of professional clients have been implemented by the members of the franchise network, respecting the guiding principles and scenarios envisaged by De Neuville.</w:t>
      </w:r>
    </w:p>
    <w:p>
      <w:r>
        <w:t>The statements of certain franchisees show that the members of the network have applied the out-of-store ethics, firstly concerning the active solicitations of businesses towards clients located outside their territorial exclusivity area. One franchisee, the company Camigo, operating a point of sale in the city of Sequedin (59), indicated: "There are not really any non-competition zones between franchisees in my opinion. However, in order not to harm our reciprocal professional activities, each must respect their prospecting territory. For example, a store has just opened in Boulogne-sur-Mer. I will not approach new prospects in this area except in exceptional cases (historical client, national client)."</w:t>
      </w:r>
    </w:p>
    <w:p>
      <w:r>
        <w:t>The latter also indicates that the members of the network have applied the out-of-store ethics, concerning, subsequently, the stipulations regarding passive solicitations: "If a client from Boulogne-sur-Mer approaches me, I will prioritize sending them to the Boulogne-sur-Mer store. It’s a matter of ethics. In my area, I am at ease because I am alone, but on the other hand, in the Paris region, this principle fully applies."</w:t>
      </w:r>
    </w:p>
    <w:p>
      <w:r>
        <w:t>These statements are corroborated by the declarations of another franchisee, the company Les Griffes d’Arras, operating a point of sale in the city of Arras (62), which stated the following: "We could not take orders from clients (e.g., a works council) who would have been located outside our catchment area, that is to say, the city of Arras. We then had to redirect them to the nearest Neuville store to their place of residence." It adds that "[t]he objective is that resellers do not 'steal' clients."</w:t>
      </w:r>
    </w:p>
    <w:p>
      <w:r>
        <w:t>Furthermore, De Neuville indicated, during its hearing by the investigating services, that even though the professional clientele is not contractually concerned by a clause...</w:t>
      </w:r>
    </w:p>
    <w:p>
      <w:r>
        <w:rPr>
          <w:b/>
        </w:rPr>
        <w:t>[Pages 43–45]</w:t>
      </w:r>
    </w:p>
    <w:p>
      <w:r>
        <w:t>that resellers do not "steal" customers"194. Furthermore, De Neuville indicated, during its hearing by the investigation services, even though the professional clientele is not contractually covered by a specific exclusivity clause, that "[a]s for digital sales, there should not be any active promotion outside of its territory"195. Finally, as noted in paragraphs 80 and following, in its versions after 2010, the standard contract gradually expanded the scope and reach of the resolutory clause with prior notice, reinforcing the recommendations of the code of ethics. *********** In conclusion of all the preceding findings, the chocolate distribution sector, and more specifically the market for specialized distribution of chocolate-based confectionery, is marked by the development of online sales and the growth of the professional clientele. In order to adapt to these developments, De Neuville has developed a commercial policy towards its franchisees regarding online sales and commercial prospecting, leading it to: - exclusively reserve, from March 2006 until June 20, 2019, online sales at the national level while allowing, in a limited and controlled manner, its franchisees to market contractual products online within their respective exclusivity zones; and - impose on its franchisees, from March 2006 until March 29, 2022, to respect guiding principles and scenarios in the implementation of their commercial prospecting aimed at the professional clientele, leading them not to compete with each other in their respective territorial zones, despite the absence of a contractually granted exclusivity on this clientele. E. NOTIFIED GRIEVANCES On January 17, 2023, the general rapporteur of the Authority notified the companies De Neuville and Savencia Holding of the following grievances: "Grievance No. 1: The company De Neuville (RCS of Meaux, No. 337 957 328), for the period from March 2006 to March 29, 2022, in its capacity as the author of the practice, and the company Savencia Holding (RCS of Paris, No. 679 808 147), in its capacity as the parent company of De Neuville, are accused of having entered into agreements and implemented an arrangement in the French market for specialized distribution of chocolate-based confectionery, aimed at restricting online sales by its franchisees. This practice, which had the purpose of restricting competition, is prohibited by Articles 101, paragraph 1, of the TFEU and L. 420-1 of the Commercial Code. Grievance No. 2: The company De Neuville (RCS of Meaux, No. 337 957 328), for the period from March 2006 to March 29, 2022, in its capacity as the author of the practice, and the company Savencia Holding (RCS of Paris, No. 679 808 147), in its capacity as the parent company of De Neuville, are accused of having entered into agreements and implemented an arrangement in the French market for specialized distribution of chocolate-based confectionery, aimed at restricting the sales of its franchisees to the professional clientele. This practice, which had the purpose of restricting competition, is prohibited by Articles 101, paragraph 1, of the TFEU and L. 420-1 of the Commercial Code." II. Discussion The following elements will be addressed successively: procedural elements (A), applicable law (B), relevant market (C), as well as the existence (D), duration (E), and attribution of practices (F). Other sanctions will also be examined (G). A. ON THE PROCEDURE De Neuville and Savencia Holding argue that the procedure should be annulled, relying on various arguments to which responses will be provided below. 1. REGARDING THE INITIATION OF PROCEEDINGS a) Applicable Principles According to the second paragraph of Article L. 450-5 of the Commercial Code: "The general rapporteur is informed without delay of the results of the investigations conducted by the minister's services. He may, within a period set by decree, propose to the Authority to initiate proceedings ex officio." According to II of Article D. 450-3 of the same code: "The minister responsible for the economy informs the general rapporteur of the Competition Authority of the results of the investigations he has conducted and transmits to him all the documents of the procedure. / The general rapporteur may propose to the Competition Authority to initiate proceedings ex officio based on the results of the investigation; the Authority has a period of two months to rule from the receipt by the general rapporteur of the documents of the procedure. (...)". Administrative courts consistently hold that the deadlines set for the administration by legislative or regulatory provisions to render a decision are not, in principle, imposed under penalty of illegality196, except in the presence of a guarantee197. The decision-making practice holds that "the companies involved are not entitled to invoke the exceeding of the deadlines provided for in Article D. 450-3 of the Commercial Code"198. 196 CE, November 15, 2006, Syndicat des membres de l’inspection générale des affaires sociales, No. 294420; CE section, April 27, 2011, M. J…, No. 335370. 197 CE section, April 27, 2011, M. J…, No. 335370. 198 Decisions No. 21-D-26 of November 8, 2021, regarding practices implemented within the distribution network of Mobotix brand products, paragraphs 112 to 117, and No. 20-D-20 of December 3, 2020, regarding practices implemented in the high-end tea sector, paragraphs 140 to 151. b) Application to the Case at Hand De Neuville and Savencia Holding argue that the investigation procedure violated the legal two-month deadline set by Articles L. 450-5 and D. 450-3 of the Commercial Code, as the decision to initiate proceedings ex officio by the Authority was made more than five months after the date of transmission of the administrative investigation report. However, since this deadline does not have imperative force, as indicated above in paragraphs 144 and 145, and the parties involved do not demonstrate how its exceeding would have deprived them of a guarantee, they are not entitled to invoke the violation of Articles L. 450-5 and D. 450-3 of the Commercial Code, and their argument must therefore be rejected as ineffective. 2. REGARDING THE DURATION OF THE INVESTIGATION PROCEDURE a) Applicable Principles According to consistent European199 and national200 case law, the reasonableness of the duration of the investigation procedure is assessed in concreto, "notably in light of the scope and complexity of the case, its context, and the behavior of the parties during the procedure"201, as well as based on "the behavior of the competent authorities"202. Thus, the duration of the procedure must be assessed based on the specific characteristics of the case, and not by comparison with previous cases203. Furthermore, consistent case law indicates that the violation of the reasonable duration of the procedure in the sense of the requirements of Article 6, paragraph 1, of the European Convention on Human Rights and Fundamental Freedoms has no impact on the legality of the Authority's decisions, unless there has been a personal, effective, and irreparable infringement of the rights of the defense of the party invoking it, who must demonstrate this204. 199 Court of Justice of the European Union, judgments of October 15, 2002, Limburgse Vinyl Maatschappij NV (LVM) et al. / Commission, cases C-238/99 P, C-244/99 P, C-245/99 P, C-247/99 P, C-250/99 P to C-252/99 P and C-254/99 P, paragraphs 187 and 192; of September 8, 2016, Xellia Pharmaceuticals ApS and Alpharma LLC / Commission, case T-471/13, paragraph 354; of June 27, 2012, Bolloré / Commission, case T-372/10, paragraph 104; of March 20, 2002, UPS Europe SA / Commission, case T-175/99, paragraph 38; and of October 22, 1997, SCK and FNK / Commission, cases T-213/95 and T-18/96, paragraph 57. 200 Court of Appeal of Paris, judgments of May 6, 2021, Société Transports-Transit-Déménagements, No. RG 20/07505, paragraph 27; of December 3, 2020, Brenntag, No. RG 13/13058, paragraph 109; and of January 26, 2012, Beauté Prestige International, No. RG 10/23945, page 18. 201 Court of Appeal of Paris, judgment of December 3, 2020, cited above, paragraph 109. 202 Court of Appeal of Paris, judgment of January 26, 2012, cited above, page 18. 203 See, in this sense, in particular, decision No. 21-D-20 of July 22, 2021, regarding practices implemented in the eyewear and eyeglass frames sector, paragraph 478. 204 Cass. Com., judgment of November 23, 2010, No. 09-72031; Court of Appeal of Paris, judgment of May 6, 2021, No. RG 20/07505.</w:t>
      </w:r>
    </w:p>
    <w:p>
      <w:r>
        <w:rPr>
          <w:b/>
        </w:rPr>
        <w:t>[Pages 46–48]</w:t>
      </w:r>
    </w:p>
    <w:p>
      <w:r>
        <w:t>b) Application to the Case at Hand</w:t>
      </w:r>
    </w:p>
    <w:p>
      <w:r>
        <w:t>Firstly, De Neuville and Savencia Holding argue that the duration of the investigation procedure has been excessive, noting that nearly three years have elapsed between the Authority's ex officio referral and the sending of the statement of objections. The parties claim a lack of promptness in the appointment of rapporteurs, a lack of investigative acts prior to March 17, 2022, the conduct of a minimal investigation over a reduced period of six months, and the absence of particularities related to the facts of the case justifying the length of this procedure.</w:t>
      </w:r>
    </w:p>
    <w:p>
      <w:r>
        <w:t>However, the duration of the investigation procedure cannot be regarded as excessive given the specificities of the case. Thus, the investigation focused on two series of practices consisting of vertical agreements aimed at restricting (i) online sales and (ii) sales to the professional clientele of the franchisees. These practices were implemented throughout the national territory and were analyzed over a period of more than sixteen years, during which the contractual framework applicable within the De Neuville franchise network evolved seventeen times concerning the standard contract and five times concerning the codes of ethics. Furthermore, Article L. 450-6 of the Commercial Code imposes no deadline for the appointment of rapporteurs205. Regarding the absence of investigative acts before March 17, 2022, and the pace of the investigation after this date, it follows from consistent case law that "the rapporteur [is] in charge of conducting the investigations" carried out during the investigation206.</w:t>
      </w:r>
    </w:p>
    <w:p>
      <w:r>
        <w:t>In any event, even assuming that the duration of the procedure could be considered excessive, which it is not, it has not deprived the parties concerned of the opportunity to effectively defend themselves against the objections that were notified to them. Indeed, the parties do not provide any specific, individualized, and convincing evidence to show concretely that the procedural delays, due to their excessive length, have caused irreparable harm to their rights of defense207. On the contrary, they were able to present detailed observations208, accompanied by attachments209, in response to the notification of objections.</w:t>
      </w:r>
    </w:p>
    <w:p>
      <w:r>
        <w:t>Consequently, the argument based on the excessive duration of the investigation procedure must be rejected as lacking in fact and, in any case, ineffective.</w:t>
      </w:r>
    </w:p>
    <w:p>
      <w:r>
        <w:t>Secondly, De Neuville and Savencia Holding assert that the length of the procedure may have "had consequences in terms of the assessment of practices" due to, on the one hand, the fact that it led the investigative services to take into account a longer duration of the practices, and on the other hand, the entry into force, between the ex officio referral and the notification of objections, of Law No. 2020-1508 of December 3, 2020210, Ordinance No. 2021-649 of May 26, 2021211, and the press release of July 30, 2021, regarding the method for determining monetary sanctions (hereinafter, the "sanctions press release"). However, it is the sole responsibility of the parties to comply with competition law, on their own initiative and independently of any ongoing procedure before the Authority212. Therefore, this argument cannot succeed.</w:t>
      </w:r>
    </w:p>
    <w:p>
      <w:r>
        <w:t>Lastly, De Neuville and Savencia Holding argue that the duration of the practices could have been reduced by the swift implementation of the commitments procedure, provided for by Articles L. 464-2 and R. 464-2 of the Commercial Code, at the initiative of the Authority. However, the option to resort to this commitments procedure is a matter of discretionary judgment and constitutes a discretionary decision, which does not need to be formalized or justified to the parties213. Consequently, this argument cannot be accepted.</w:t>
      </w:r>
    </w:p>
    <w:p>
      <w:r>
        <w:t>B. ON THE APPLICABILITY OF EU LAW</w:t>
      </w:r>
    </w:p>
    <w:p>
      <w:r>
        <w:t>1. APPLICABLE PRINCIPLES</w:t>
      </w:r>
    </w:p>
    <w:p>
      <w:r>
        <w:t>As stated by the European Commission (hereinafter, the "Commission") in its guidelines regarding the concept of affecting trade as set out in Articles 101 and 102 TFEU, it follows from the wording of these articles, as well as from the case law of the courts of the European Union (hereinafter, "the Union"), that demonstrating a significant effect on trade requires the meeting of three elements: the existence of a flow of trade between Member States concerning the products in question, the existence of practices likely to affect that trade, and finally, the significant nature of that effect214.</w:t>
      </w:r>
    </w:p>
    <w:p>
      <w:r>
        <w:t>Regarding the first element, point 19 of the guidelines specifies that: "[t]he concept of 'trade' is not limited to traditional cross-border exchanges of goods and services, but has a broader scope that encompasses all international economic activity, including establishment"215.</w:t>
      </w:r>
    </w:p>
    <w:p>
      <w:r>
        <w:t>Regarding the second element, the Court of First Instance of the European Communities (now the Court of the European Union, hereinafter, the "Court") ruled, in cases of agreements extending to the entirety or vast majority of the territory of a Member State, "that there is, at the very least, a strong presumption that a restrictive competition practice applied throughout the territory of a Member State is likely to contribute to market partitioning and affect intra-community trade. This presumption can only be rebutted if the analysis of the characteristics of the agreement and the economic context in which it is situated demonstrates otherwise"216. On appeal, the Court of Justice of the European Union (hereinafter, "the Court of Justice") clarified in this regard that "the fact that an agreement only concerns the marketing of products in a single Member State is not sufficient to exclude that trade between Member States may be affected. Indeed, an agreement extending throughout the territory of a Member State has, by its very nature, the effect of consolidating national partitions, thereby hindering the economic interpenetration sought by the [TFEU]"217.</w:t>
      </w:r>
    </w:p>
    <w:p>
      <w:r>
        <w:t>The fact that practices of agreements or abuses of dominant position are committed only within the territory of a single Member State does not therefore prevent the first two conditions from being met. In this regard, the Court of Cassation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actual effect on trade [between Member States]"218.</w:t>
      </w:r>
    </w:p>
    <w:p>
      <w:r>
        <w:t>Regarding the third element, the Court of Cassation ruled, in the same judgment, that "the significant nature of the direct or indirect, potential or actual effect on intra-community trade results from a set of criteria, among which are the nature of the practices, the nature of the products concerned, and the market position of the companies involved"219.</w:t>
      </w:r>
    </w:p>
    <w:p>
      <w:r>
        <w:t>Furthermore, paragraph 53 of the aforementioned guidelines indicates that if an agreement or practice is, by its very nature, likely to affect trade between Member States, it is presumed that the effect on trade is significant when the market share of the parties in the market affected by the agreement exceeds 5%, or when the turnover achieved by the parties with the products concerned by the agreement exceeds 40 million euros220. Within the framework of this positive presumption, it is sufficient for one of the two alternative conditions to be met to prove the significant nature of the effect on trade between Member States221.</w:t>
      </w:r>
    </w:p>
    <w:p>
      <w:r>
        <w:rPr>
          <w:b/>
        </w:rPr>
        <w:t>[Pages 49–51]</w:t>
      </w:r>
    </w:p>
    <w:p>
      <w:r>
        <w:t>On this point, the Court of Appeal of Paris noted, in a judgment of May 16, 2003, Kontiki, that a set of agreements concerning the marketing and, in particular, the retail prices of products, as well as certain terms of entry or exit of resellers into the manufacturer's network of commercial partners in French territory was, given its nature, geographical scope, and economic impact, likely to significantly affect trade between Member States222.</w:t>
      </w:r>
    </w:p>
    <w:p>
      <w:r>
        <w:t>Finally, as indicated by the decision-making practice of the Authority and consistent case law, if a party contests the calculation of market shares, it is that party's burden of proof to "provide elements, whether quantified or not, allowing to refute the analysis of its market share as presented"223.</w:t>
      </w:r>
    </w:p>
    <w:p>
      <w:r>
        <w:t>2. APPLICATION TO THE CASE AT HAND</w:t>
      </w:r>
    </w:p>
    <w:p>
      <w:r>
        <w:t>In this case, the practices in question were implemented by De Neuville and all of its franchisees within its franchise distribution network covering the entire national territory. The existence of a flow of exchanges concerning the products in question is, therefore, presumed.</w:t>
      </w:r>
    </w:p>
    <w:p>
      <w:r>
        <w:t>Moreover, the practices in question are, by their very nature, likely to affect trade between Member States. By limiting online sales of De Neuville products and sales to professional customers, the practices necessarily restrict the ability of franchisees to reach customers outside their physical catchment area and thus to respond, in particular, to the demand of consumers located in other Member States. These practices thus lead to market partitioning by hindering the direct development of intra-community exchanges from the various distribution channels available to franchisees.</w:t>
      </w:r>
    </w:p>
    <w:p>
      <w:r>
        <w:t>Regarding the sensitive nature of the allocation, it should be recalled that De Neuville is one of the main specialized distributors of chocolates in France, with a network of approximately 150 physical points of sale to distribute its products nationwide and claiming a well-known brand224. Furthermore, its website – by nature, accessible from anywhere in the Union – centralized the online sales of the network.</w:t>
      </w:r>
    </w:p>
    <w:p>
      <w:r>
        <w:t>The parties in question claim that there has been no precise assessment of De Neuville's market shares. They argue that "it is highly likely that De Neuville's market share does not exceed 1% at the European level," and that the revenue generated by the entire De Neuville network "has never exceeded the threshold of 40 million euros."</w:t>
      </w:r>
    </w:p>
    <w:p>
      <w:r>
        <w:t>However, as recalled in paragraph 163, it is the parties' responsibility to "[provide elements, whether quantified or not, allowing to refute the analysis of their market share as presented"225. In this case, as De Neuville and Savencia Holding themselves point out, De Neuville's market share in the French market for specialized retail distribution of chocolate-based confectionery would be between 7 and 10%, depending on the evaluation methodology used. Consequently, the condition regarding holding a market share greater than 5% in the affected market, as outlined in point 53 of the guidelines226 and recalled in paragraph 161 of this decision, is met. In this regard, the argument based on the absence of a significant allocation of trade between Member States due to the existence of a presumed market share in the territory of the Union of less than 1% is ineffective, since the criterion sought is that of the total market share of the parties in "an affected community market by the agreement," and not at the European level227. Furthermore, "within the framework of the positive presumption provided for in paragraph 53 of the 2004 guidelines," as in this case, "it is sufficient that one of the two alternative conditions is met to prove the sensitive nature of the allocation of trade between Member States"228. The fact that the threshold of 40 million euros in revenue would not be reached is therefore irrelevant.</w:t>
      </w:r>
    </w:p>
    <w:p>
      <w:r>
        <w:t>Thus, under the aforementioned case law and given their nature, economic impact, and geographical scope, the practices in question in this case are likely to have significantly affected trade between Member States.</w:t>
      </w:r>
    </w:p>
    <w:p>
      <w:r>
        <w:t>The circumstance raised by the parties that the Competition Council did not find, in its decision No. 07-D-04 regarding practices implemented by the Jeff de Bruges franchise network, that the significant allocation of intra-community trade was demonstrated is irrelevant, as the analysis in that decision concerned a period prior to the practices attributed to De Neuville and involved a distinct product scope.</w:t>
      </w:r>
    </w:p>
    <w:p>
      <w:r>
        <w:t>Consequently, the practices implemented must be examined in light of both European law and national law, notably Articles 101, paragraph 1 of the TFEU and L. 420-1 of the Commercial Code.</w:t>
      </w:r>
    </w:p>
    <w:p>
      <w:r>
        <w:t>C. ON THE RELEVANT MARKET</w:t>
      </w:r>
    </w:p>
    <w:p>
      <w:r>
        <w:t>1. APPLICABLE PRINCIPLES</w:t>
      </w:r>
    </w:p>
    <w:p>
      <w:r>
        <w:t>It follows from the case law of the Tribunal that "the obligation to delineate the market in question in a decision adopted pursuant to Article [101 of the TFEU] is imposed on the Commission only when, without such delineation,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market"229.</w:t>
      </w:r>
    </w:p>
    <w:p>
      <w:r>
        <w:t>Similarly, according to the decision-making practice of the Authority, when practices are examined under the prohibition of agreements or concerted practices, "it is not necessary to define the market precisely, as in the case of abuse of a dominant position, as long as the sector and the markets have been sufficiently identified to allow for the qualification of the practices observed and to attribute them to the operators who implemented them"230.</w:t>
      </w:r>
    </w:p>
    <w:p>
      <w:r>
        <w:t>In its communication No. 97/C 372/03 of December 9, 1997, on the definition of the market in question for the purposes of Community competition law231, the Commission recalled that the product market "includes all products and/or services that the consumer considers interchangeable or substitutable due to their characteristics, price, and intended use"232.</w:t>
      </w:r>
    </w:p>
    <w:p>
      <w:r>
        <w:t>Following the same approach, the Authority considers that "[t]he market, as understood by competition law, is defined as the place where supply and demand meet for a specific product or service. [...]. Perfect substitutability between products or services is rarely observed, the Council considers as substitutable and as being in the same market those products or services that can reasonably be thought to be interchangeable by consumers"229.</w:t>
      </w:r>
    </w:p>
    <w:p>
      <w:r>
        <w:rPr>
          <w:b/>
        </w:rPr>
        <w:t>[Pages 52–54]</w:t>
      </w:r>
    </w:p>
    <w:p>
      <w:r>
        <w:t>consider them as alternative means between which they can arbitrate to satisfy the same demand"233. The geographic market, for its part, includes "the territory in which the companies concerned are engaged in the offering of the goods and services in question, where the conditions of competition are sufficiently homogeneous and which can be distinguished from neighboring geographic areas because, in particular, the conditions of competition differ appreciably"234.</w:t>
      </w:r>
    </w:p>
    <w:p>
      <w:r>
        <w:t>2. APPLICATION TO THE CASE AT HAND</w:t>
      </w:r>
    </w:p>
    <w:p>
      <w:r>
        <w:t>Regarding the market for products, national decision-making practice235 distinguishes chocolate-based confectioneries from sugar-based confectioneries. As for chocolate-based confectioneries, it respectively identifies the market for bars, the market for pralines, the market for bars, and the market for boxed chocolate confectioneries. Chocolate confectioneries are distributed through four distribution channels (see paragraph 10 of this decision): concerning specialized retailers who produce the products they then resell to the final consumer, the Competition Council identified, in its decisions No. 07-D-04 and No. 07-D-24, a relevant market for the specialized retail distribution of chocolate-based confectioneries during the analysis of the practices implemented by the Léonidas and Jeff de Bruges distribution networks236.</w:t>
      </w:r>
    </w:p>
    <w:p>
      <w:r>
        <w:t>De Neuville and Savencia Holding argue that a finer segmentation of the market distinguishing online sales from in-store sales should be identified. They rely in this regard on decision No. 16-DCC-111 of July 27, 2016, concerning the exclusive control of Darty by Fnac, which identifies several indicators allowing for the assessment of the substitutability of distribution channels. They also cite certain decisions of the Commission identifying a market for the provision of online advertising spaces, and of the Authority retaining a market for the online sale of premium teas.</w:t>
      </w:r>
    </w:p>
    <w:p>
      <w:r>
        <w:t>However, in light of the case law and decision-making practice recalled in paragraphs 172 and 173 above, when the practices in question are examined under the prohibition of agreements, as is the case here, it is sufficient that the sector is determined with enough precision to allow for the assessment of the impact of the practices in question on competition and to attribute them to the concerned operators.</w:t>
      </w:r>
    </w:p>
    <w:p>
      <w:r>
        <w:t>233 Decision No. 10-D-19 of June 24, 2010, concerning practices implemented in the markets for the supply of gas, heating installations, and the management of heating networks and collective boilers, paragraphs 158 and 159. See also in this sense, decision No. 10-D-13 of April 15, 2010, concerning practices implemented in the handling sector for the transport of containers at the port of Le Havre, paragraph 220.</w:t>
      </w:r>
    </w:p>
    <w:p>
      <w:r>
        <w:t>234 Communication from the Commission on the definition of the relevant market for the purposes of Community competition law, cited above, point 8.</w:t>
      </w:r>
    </w:p>
    <w:p>
      <w:r>
        <w:t>235 Decision No. 16-DCC-186 of November 30, 2016, concerning the exclusive control of NV Biscuits Delacre and United Biscuits Industries by GMBF Investissements, paragraphs 11 and 12; and decision No. 18-DCC-176 of October 25, 2018, concerning the exclusive control of Lutti Holdings by CPK, paragraphs 7 and 8.</w:t>
      </w:r>
    </w:p>
    <w:p>
      <w:r>
        <w:t>236 Decisions No. 07-D-04 of January 24, 2007, concerning practices implemented by the Jeff de Bruges franchise network, paragraph 18; and No. 07-D-24 of July 24, 2007, concerning practices implemented by the Léonidas network, paragraph 16.</w:t>
      </w:r>
    </w:p>
    <w:p>
      <w:r>
        <w:t>De Neuville is, like the aforementioned Léonidas and Jeff de Bruges networks, a specialized distributor of chocolates. Consequently, in the absence of new elements since the decisions cited in paragraph 178, and lacking factual elements provided by the parties to support their arguments, there is no reason to challenge the relevant market previously retained, namely that of the specialized retail distribution of chocolate-based confectioneries, this delimitation being sufficient to assess the impact of the practices in question and to attribute them to the concerned operators.</w:t>
      </w:r>
    </w:p>
    <w:p>
      <w:r>
        <w:t>Regarding the geographic market, national and European competition authorities have analyzed the chocolate confectionery markets at the national level. National decision-making practice237 relies notably on differences in manufacturing recipes, quality standards, presentation, and sometimes brands according to countries. In this case, in the absence of new elements since these decisions, and lacking factual elements provided by the parties, there is no reason to challenge this delimitation.</w:t>
      </w:r>
    </w:p>
    <w:p>
      <w:r>
        <w:t>Consequently, the practices will be examined in the national market for the specialized retail distribution of chocolate-based confectioneries.</w:t>
      </w:r>
    </w:p>
    <w:p>
      <w:r>
        <w:t>D. ON THE MERITS OF THE NOTIFIED GRIEVANCES</w:t>
      </w:r>
    </w:p>
    <w:p>
      <w:r>
        <w:t>According to Article 101, paragraph 1, of the TFEU, "all agreements between undertakings, all decisions by associations of undertakings and all concerted practices which may affect trade between Member States and which have as their object or effect the prevention, restriction or distortion of competition within the internal market are incompatible with the internal market and prohibited."</w:t>
      </w:r>
    </w:p>
    <w:p>
      <w:r>
        <w:t>Similarly, Article L. 420-1 of the Commercial Code prohibits concerted actions, agreements, express or tacit understandings between undertakings when they have as their object or may have the effect of preventing, restricting or distorting competition in a market, in particular when they tend to obstruct the setting of prices by the free play of the market by artificially promoting their increase or decrease.</w:t>
      </w:r>
    </w:p>
    <w:p>
      <w:r>
        <w:t>1. CONCERNING THE RESTRICTION OF ONLINE SALES OF DE NEUVILLE PRODUCTS</w:t>
      </w:r>
    </w:p>
    <w:p>
      <w:r>
        <w:t>Under the first notified grievance, De Neuville is accused of having entered into agreements and implemented a collusion, in the French market for the specialized distribution of chocolate-based confectioneries, aimed at restricting online sales by its franchisees.</w:t>
      </w:r>
    </w:p>
    <w:p>
      <w:r>
        <w:t>In order to assess the reality and legality of the restrictions on online sales, it is necessary to first establish the existence of an agreement of wills on this point between De Neuville and its franchisees (a), and then to determine whether such a prohibition constitutes a restriction of competition that has a degree of harmfulness such that it can be classified as a restriction of competition by object (b). Finally, it will be necessary to assess whether the conditions for granting an exemption are met (c).</w:t>
      </w:r>
    </w:p>
    <w:p>
      <w:r>
        <w:t>237 Decisions No. 16-DCC-186 of November 30, 2016, concerning the exclusive control of NV Biscuits Delacre and United Biscuits Industries by GMBF Investissements, paragraph 16; and No. 18-DCC-176 of October 25, 2018, concerning the exclusive control of Lutti Holdings by CPK, paragraph 15.</w:t>
      </w:r>
    </w:p>
    <w:p>
      <w:r>
        <w:t>a) On the existence of an agreement of wills</w:t>
      </w:r>
    </w:p>
    <w:p>
      <w:r>
        <w:t>Applicable Principles</w:t>
      </w:r>
    </w:p>
    <w:p>
      <w:r>
        <w:t>According to consistent decision-making practice and case law in both Union law and national law, the proof of a collusion requires the demonstration of the agreement of wills of the parties to the collusion expressing their common intention to behave in a determined manner in the market238.</w:t>
      </w:r>
    </w:p>
    <w:p>
      <w:r>
        <w:t>According to the Court, the proof of such an agreement "must rely on the direct or indirect observation of the subjective element that characterizes the very notion of agreement, that is to say, a concordance of wills between economic operators on the implementation of a policy, the pursuit of an objective or the adoption of a determined behavior in the market, irrespective of how the parties' intention to behave in the market in accordance with the terms of that agreement is expressed"239. The demonstration of the agreement of wills can thus be made by any means, it being recalled that the Court of Justice considers that it is not necessary, in the presence of documentary or contractual evidence, to examine additional behavioral evidence240. In addition to contracts, the Court of Justice has qualified as "direct documentary evidence" sufficiently explicit elements, such as internal notes, statements, meeting minutes, agenda drafts, or notes taken during meetings241.</w:t>
      </w:r>
    </w:p>
    <w:p>
      <w:r>
        <w:t>The Paris Court of Appeal has aligned itself with this case law, emphasizing, in a ruling Société Canna France, that the demonstration of the agreement of wills can be made by any means. In this same ruling, the court also recalled that in the presence of direct or explicit evidence resulting from documents or contractual clauses, "it is not necessary to resort to indirect or behavioral evidence, constituting a body of serious, precise, and consistent indications, involving the characterization of a significant or effective application by the distributors of the prices recommended by the supplier"242.</w:t>
      </w:r>
    </w:p>
    <w:p>
      <w:r>
        <w:t>As further judged by the Paris Court of Appeal, in its ruling Epsé Joué Club, it is nevertheless up to the Authority, to demonstrate the concurrence of wills, to establish "the invitation of one party to the agreement to implement an unlawful practice and the acquiescence of the other to this invitation"243.</w:t>
      </w:r>
    </w:p>
    <w:p>
      <w:r>
        <w:t>It is established, in Union law, that the form of the manifestation of the will of the parties to the collusion is not important as long as it constitutes a faithful expression of it244. The</w:t>
      </w:r>
    </w:p>
    <w:p>
      <w:r>
        <w:rPr>
          <w:b/>
        </w:rPr>
        <w:t>[Pages 55–57]</w:t>
      </w:r>
    </w:p>
    <w:p>
      <w:r>
        <w:t>The court thus specified, in the aforementioned Bayer/Commission judgment, that “[t]he proof of an agreement between companies within the meaning of [Article 101, paragraph 1] of the Treaty must rest on the direct or indirect observation of the subjective element that characterizes the very notion of agreement, namely a concordance of wills between economic operators regarding the implementation of a policy, the pursuit of an objective, or the adoption of a specific behavior in the market, irrespective of how the parties' intention to behave in the market in accordance with the terms of said agreement is expressed”245.</w:t>
      </w:r>
    </w:p>
    <w:p>
      <w:r>
        <w:t>With regard specifically to membership in a distribution network, European and national jurisdictions have further clarified, on the one hand, that it could not, by itself, imply the existence of a meeting of wills and, on the other hand, that the demonstration of the existence of such an agreement could be constituted by both direct evidence (clauses of a contract, for example) and indirect evidence (statements from the parties involved or tacit acquiescence)246. In this regard, the Paris Court of Appeal recalled that “the standard of proof in matters of vertical agreements, as defined by both Community law and domestic law, does not require individualized proof of an agreement between a supplier and the multitude of its distributors, as long as the establishment of the agreement system by the supplier can be clearly demonstrated and the agreement of the distributors can be inferred from the context in which these practices occur”247.</w:t>
      </w:r>
    </w:p>
    <w:p>
      <w:r>
        <w:t>In its decision No. 21-D-20 of July 22, 2021, the Authority recalled that contracts including stipulations regarding the prohibition of online sales constituted “direct evidence” sufficient to establish the reality of an agreement to prohibit retailers from selling online248. In another decision, the Authority considered that a code of good conduct annexed to the franchise contract had the same contractual value and the same binding value as the contract itself249.</w:t>
      </w:r>
    </w:p>
    <w:p>
      <w:r>
        <w:t>Application to the Case at Hand</w:t>
      </w:r>
    </w:p>
    <w:p>
      <w:r>
        <w:t>In this case, the agreement of wills establishing the vertical agreement results, on the one hand, from the issuance of franchise contracts and operating manuals, which reflects the franchisor's solicitation and, on the other hand, from the franchisees' acquiescence to the restrictive clauses on Internet sales through the signing of the franchise contracts. Furthermore, additional indicators of the franchisees' acquiescence to the franchisor's Internet sales strategy will be presented.</w:t>
      </w:r>
    </w:p>
    <w:p>
      <w:r>
        <w:t>On the Franchise Contract and the Operating Manual</w:t>
      </w:r>
    </w:p>
    <w:p>
      <w:r>
        <w:t>The online sales policy of the network, developed by De Neuville, is described in paragraphs 37 and following. It is based on a mechanism of centralization of online sales through the franchisor's website. This mechanism is formalized, regardless of the period considered, both in the franchise contract and in the operating manual binding the franchisees to the franchisor.</w:t>
      </w:r>
    </w:p>
    <w:p>
      <w:r>
        <w:t>Firstly, De Neuville and Savencia Holding argue that the franchisor's invitation is not characterized. They assert, on the one hand, that the contractual stipulations have been regularly modified to respond to the evolution of competition law rules regarding online sales and, on the other hand, that the franchisor regularly reminded franchisees of the possibility they had to open their own commercial website.</w:t>
      </w:r>
    </w:p>
    <w:p>
      <w:r>
        <w:t>However, the franchisor's invitation is well demonstrated by the nature of the stipulations in force during the disputed period, which strictly limited the effective use of the online sales channel by franchisees through their own website. The franchise contract expressly provided between 2006 and 2014 that the online sales channel was reserved for the franchisor. It was only by exception that franchisees could be authorized by the franchisor to market their products online – without the criteria for granting or denying an exception being specified. Between 2014 and June 2019, the exclusivity of online sales for the franchisor was maintained, without mention of the exception, via the excerpt from the ethical rules outside the store annexed to the franchise contract. The circumstance, assuming it is verified, that no request to open a website was made by the franchisees is irrelevant in this regard.</w:t>
      </w:r>
    </w:p>
    <w:p>
      <w:r>
        <w:t>Secondly, the defendants argue that the franchisees' acquiescence cannot be characterized either. They assert, on the one hand, that the standard contract was not signed for each of its versions covering the disputed period, and, on the other hand, that it was not signed by all franchisees nor even by a significant number of them.</w:t>
      </w:r>
    </w:p>
    <w:p>
      <w:r>
        <w:t>However, the arguments raised do not allow for questioning the franchisees' acquiescence to De Neuville's commercial policy. This acquiescence emerges from a set of converging direct contractual and documentary evidence, at the forefront of which is the explicit acceptance of the franchise contract and the operating manual.</w:t>
      </w:r>
    </w:p>
    <w:p>
      <w:r>
        <w:t>Integration into the franchise network is indeed conditioned upon the prior signing of the franchise contract. The versions from 2006 to 2010 of the franchise contract, in their Article 1.3 “Approval,” stipulate that “[b]y signing this contract, the Franchisee is approved by the franchisor as a member of its network for the operation of the point of sale located at [address of the franchisee's physical store]. By receiving this approval, the Franchisee commits to respect the Operating Manual provided to them”250. All versions of the franchise contract also stipulate, in their Article 2 “Duration,” that “[t]his contract comes into effect upon its signature by the parties”251. Thus, all versions of the franchise contract include a signing section of the contract between the franchisor and the franchisee252.</w:t>
      </w:r>
    </w:p>
    <w:p>
      <w:r>
        <w:t>The content of the contractual documents is corroborated by the franchisor's statements that “[t]he link between the franchisor and each franchisee is materialized by a franchise contract signed by both parties, which sets out the rights and obligations of each. The franchise contract drafted by the franchisor is signed between the ‘franchisor,’ the ‘franchisee,’ and the ‘partner.’ We wanted the partner to be included in the contract due to the ‘intuitu personae’ link we wish to maintain with the franchisee”253. These statements are confirmed by the testimonies of several franchisees, who indicate that they concluded a franchise contract at the time of their integration into the network254.</w:t>
      </w:r>
    </w:p>
    <w:p>
      <w:r>
        <w:t>The different versions of the contractual framework in force within the franchise network thus applied to all franchisees who joined the franchise network or had their franchise renewed during the disputed period255. In this regard, the defendants had an Excel document listing all franchisees within the network since its creation, mentioning the date of signature of the first contract as well as the date of the last contract in force256.</w:t>
      </w:r>
    </w:p>
    <w:p>
      <w:r>
        <w:t>On the Additional Indicators of Franchisees' Acquiescence</w:t>
      </w:r>
    </w:p>
    <w:p>
      <w:r>
        <w:t>Several statements from franchisees, reproduced in Table No. 3 of paragraph 88 and below, attest that they interpreted the contractual framework described in paragraphs 196 to 202 as a prohibition on marketing the contractual products through a self-operated website:</w:t>
        <w:br/>
        <w:t>- EAE: “Regarding online sales in general, I refrain from doing so for ethical reasons towards my fellow franchisees so as not to take customers located in their catchment area. Some franchisees still operate a commercial website. However, this is not authorized by the franchise contract”257;</w:t>
        <w:br/>
        <w:t>- Ticacaoe: “We have a website on which we are not allowed to sell. It only serves as a showcase. It is not complete, but there are more product references than on the franchisor's site”258; and</w:t>
        <w:br/>
        <w:t>- Choc Aragon: “The management of online sales is exclusively handled by De Neuville”259.</w:t>
      </w:r>
    </w:p>
    <w:p>
      <w:r>
        <w:t>The distributors thus complied with the prohibition on online sales. From 2006 to the end of June 2019, only one franchisee (out of a network consisting, at that last date, of approximately 150 points of sale) created and operated a commercial website to market De Neuville products.</w:t>
      </w:r>
    </w:p>
    <w:p>
      <w:r>
        <w:rPr>
          <w:b/>
        </w:rPr>
        <w:t>[Pages 58–60]</w:t>
      </w:r>
    </w:p>
    <w:p>
      <w:r>
        <w:t>It further appears from statements by franchisees, summarized in table no. 4 of paragraph 91 above, that De Neuville would have formalized the prohibition on online sales to its franchisees during a meeting of the "De Neuville Excellence" commission and that pressures would have been exerted on certain franchisees wishing to market their products directly online.</w:t>
      </w:r>
    </w:p>
    <w:p>
      <w:r>
        <w:t>Firstly, the companies involved assert that the contractual stipulations would not have been interpreted by the franchisees as prohibiting them from selling De Neuville products online and that they would not have complied with it, with some opening a website for commercial purposes. However, it is of no consequence for the establishment of acquiescence that not all franchisees retained the same interpretation of the contractual stipulations. The circumstance, assuming it is verified, that certain franchisees did not comply with the network's online sales policy does not call into question the qualification of the practice, as long as this policy aimed to significantly restrict online sales to the territorial exclusivity of each franchisee. In any case, the elements produced by the defendants indicate that only one website was created within the network before 2019, as shown in table no. 5 of paragraph 94 above.</w:t>
      </w:r>
    </w:p>
    <w:p>
      <w:r>
        <w:t>Moreover, the circumstance that certain franchisees expressed a lack of financial or commercial interest in using the online sales channel is also of no consequence for establishing the acquiescence of the franchisees and for the qualification of the practice.</w:t>
      </w:r>
    </w:p>
    <w:p>
      <w:r>
        <w:t>Secondly, the defendants argue that no pressure would have been exerted on franchisees wishing to market their products online. They contend that the statements of franchisees in this regard, appearing in table no. 4 of paragraph 91 of this decision, do not demonstrate such pressures.</w:t>
      </w:r>
    </w:p>
    <w:p>
      <w:r>
        <w:t>However, the defendants provide no elements capable of undermining, as a whole, the credibility of these precise and consistent statements. In any case, the existence or non-existence of pressures exerted on the franchisees by the franchisor is of no consequence for the acquiescence of these franchisors to the restriction of online sales.</w:t>
      </w:r>
    </w:p>
    <w:p>
      <w:r>
        <w:t>It follows from the above that the agreement of wills establishing the vertical agreement between De Neuville and the franchisees of its network must be regarded as established.</w:t>
      </w:r>
    </w:p>
    <w:p>
      <w:r>
        <w:t>b) On the Existence of a Restriction of Competition</w:t>
      </w:r>
    </w:p>
    <w:p>
      <w:r>
        <w:t>Applicable Principles</w:t>
      </w:r>
    </w:p>
    <w:p>
      <w:r>
        <w:t>Generally, to fall under the prohibition set out in Article 101 of the TFEU and Article L. 420-1 of the Commercial Code, an agreement must have "as its object or effect" the prevention, restriction, or distortion of competition in the internal market.</w:t>
      </w:r>
    </w:p>
    <w:p>
      <w:r>
        <w:t>According to a consistent case law of the Court of Justice, to which the Authority can refer even when it is tasked with applying only internal competition law, the notion of restriction of competition by object must be interpreted restrictively. It can only be applied to certain types of coordination between companies revealing a sufficient degree of harmfulness to competition for it to be considered that the examination of their effects is unnecessary.</w:t>
      </w:r>
    </w:p>
    <w:p>
      <w:r>
        <w:t>In order to assess whether an agreement between companies or a decision of an association of companies presents a sufficient degree of harmfulness to competition to be considered a restriction of competition by object, within the meaning of Article 101, paragraph 1, of the TFEU, it is appropriate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the structure of the relevant market(s).</w:t>
      </w:r>
    </w:p>
    <w:p>
      <w:r>
        <w:t>Regarding the consideration of the objectives pursued by a measure subject to assessment under Article 101, paragraph 1, of the TFEU, the Court of Justice has already ruled that the fact that a measure is considered to pursue a legitimate objective does not exclude that, given the existence of another objective pursued by it and which must be regarded as illegitimate, taking into account also the content of the provisions of this measure and the context in which it is situated, said measure may be considered to have a restrictive object on competition.</w:t>
      </w:r>
    </w:p>
    <w:p>
      <w:r>
        <w:t>To this end, in the specific context of the franchise contract, the Court of Justice has had the opportunity to indicate that: "such a franchise system, which allows the franchisor to benefit from its success, does not in itself harm competition." It adds that "for [such a system] to function [...] the franchisor must [notably] be able to take the measures necessary to preserve the identity and reputation of the network symbolized by the brand. It follows that the clauses that organize the control necessary for this purpose do not constitute restrictions of competition within the meaning of Article [101], paragraph 1 [of the TFEU]." However, it considers that "far from being necessary for the protection of the know-how transmitted or for the preservation of the identity and reputation of the network, certain clauses restrict competition among its members. This is the case for clauses that create a market sharing between franchisor and franchisees or between franchisees or that prevent them from engaging in price competition among themselves."</w:t>
      </w:r>
    </w:p>
    <w:p>
      <w:r>
        <w:t>Furthermore, according to the 2010 guidelines of the Commission on vertical restrictions, a vertical agreement is defined as "an agreement or a concerted practice between two or more companies operating at different levels of the production or distribution chain, relating to the conditions under which the parties may purchase, sell or resell certain goods or services." The 2000 and 2010 guidelines mention, in particular, that "the characterized restriction referred to in Article 4, point b), of the block exemption regulation concerns agreements and concerted practices that have as their object, directly or indirectly, to restrict the sales made by a buyer party to the agreement or by its customers, provided that the restriction concerns the territory in which, or the customers to whom, the buyer or its customers may sell the contractual goods or services. This characterized restriction is linked to market sharing in territories or customers."</w:t>
      </w:r>
    </w:p>
    <w:p>
      <w:r>
        <w:t>Regarding restrictions on online sales, the aforementioned guidelines specify that "the Internet is a powerful tool that allows reaching a larger number and a greater variety of customers than through traditional sales methods alone." They add that "in principle, every distributor must be allowed to use the internet to sell its products" and that "in any case, the supplier cannot reserve sales or advertising on the internet." Thus, in particular, any agreement consisting of agreeing, on the one hand, that "the (exclusive) distributor prevents customers located in another (exclusive) territory from accessing its website or automatically redirects them to the websites of the manufacturer or other (exclusive) distributors" and, on the other hand, that "the distributor limits the share of its sales made via the internet" constitutes a characterized restriction contrary to Article 4, point b), of Regulation No. 330/2010.</w:t>
      </w:r>
    </w:p>
    <w:p>
      <w:r>
        <w:t>Specifically regarding the clause of a distribution contract resulting in a prohibition on online sales, the Court of Justice ruled, in its judgment of October 13, 2011, Pierre Fabre, that such a clause constitutes a restriction by object if, "following an individual and concrete examination of the content and objective of this contractual clause and the legal and economic context in which it is situated, it appears that, given the properties of the products in question, this clause is not objectively justified."</w:t>
      </w:r>
    </w:p>
    <w:p>
      <w:r>
        <w:t>The Authority, like the national courts, has ruled several times on the issue of restrictions on online sales.</w:t>
      </w:r>
    </w:p>
    <w:p>
      <w:r>
        <w:t>First, in the Pierre Fabre case, following the aforementioned judgment of the Court of Justice, the Paris Court of Appeal ruled, in its judgment of January 31, 2013, that "the contractual clause prohibiting de facto all forms of online sales for the products in question does not appear [...] to be justified by a legitimate objective [...] [and] constitutes a restriction of competition by object within the meaning of Article 101, paragraph 1, TFEU."</w:t>
      </w:r>
    </w:p>
    <w:p>
      <w:r>
        <w:rPr>
          <w:b/>
        </w:rPr>
        <w:t>[Pages 61–63]</w:t>
      </w:r>
    </w:p>
    <w:p>
      <w:r>
        <w:t>In its decision 18-D-23 of October 24, 2018, concerning practices implemented in the distribution sector of gardening equipment276, the Authority considered that a restriction reducing the ability of distributors to sell products outside their physical catchment area and limiting the choice of customers wishing to purchase without traveling, had a particular degree of harmfulness for competition and constituted, therefore, a restriction of competition by object. Then, in its decision No. 19-D-14 of July 1, 2019, concerning practices implemented in the high-end bicycle distribution sector, the Authority held that the objective of preserving a high value-added economic model, based on brand image, service quality, and a personalized relationship with the customer "could be achieved otherwise than by neutralizing the online distribution channel, notably by imposing service obligations on resellers, such as providing the necessary advice to properly choose a bicycle or optimally use a cycle, via a specialized online assistance service ('hotline' or 'live chat')"277. It then concluded that "[t]he prohibition thus established constitutes, therefore, by its harmfulness, a restriction of competition by object within the meaning of Articles 101, paragraph 1 of the TFEU and L. 420-1 of the Commercial Code"278. Similarly, in its decision No. 21-D-20 of July 22, 2021, concerning practices implemented in the glasses and eyewear frames sector, the Authority considered that, not being justified by any legitimate objective, clauses prohibiting the online sale of sunglasses and prescription eyewear frames included in contracts concluded between brands and manufacturers of glasses and optical distributors were restrictive of competition by object279. Furthermore, in the aforementioned decision No. 19-D-14, the Authority noted that "the existence of online sales [...] at the time of the facts, potentially carried out in violation of contractual provisions, does not demonstrate the absence of a prohibition [...] on such sales by distributors during the same period"280.</w:t>
      </w:r>
    </w:p>
    <w:p>
      <w:r>
        <w:t>Application to the Case at Hand</w:t>
      </w:r>
    </w:p>
    <w:p>
      <w:r>
        <w:t>As part of the organization of the distribution of its products, De Neuville developed and implemented, during a period from March 2006 to June 2019, a centralized online sales system around its national website, involving the adoption of practices restricting its franchisees' ability to resell De Neuville products on a self-operated website. The content of the disputed clauses (i), the necessary and proportionate nature of the practices in question (ii), their scope (iii), as well as the economic and legal context in which they are situated (iv) will be examined successively.</w:t>
      </w:r>
    </w:p>
    <w:p>
      <w:r>
        <w:t>(i) On the Content of the Disputed Clauses</w:t>
      </w:r>
    </w:p>
    <w:p>
      <w:r>
        <w:t>The restrictive framework of De Neuville's online sales policy essentially arises from the combination of the stipulations of the franchise contract and the stipulations of the franchisee's ethical rules contained in the operating manual, whether they relate to the use of the franchised website or to customer prospecting "outside the store." Regarding the franchise contract, its various versions determine, directly and indirectly, the network's online sales policy, restricting the franchisees' ability to market their products on their own website. In versions prior to 2014, Article 5.4.3 "Clientele Reserved for the Franchisor" of the standard franchise contract exclusively reserves the online sales channel to the franchisor, for the marketing of De Neuville brand products (see paragraph 64): "The Franchisor has the exclusivity of the sale of its products and services concerning: [...] - mail order or Internet sales. The Franchisee agrees to respect the clientele reserved for the Franchisor in the aforementioned areas, which implies a total absence of activity, prospecting, and services, unless prior written agreement from the Franchisor, who may authorize a limited derogation in space and time"281. In versions developed from 2014, although the clause explicitly reserving online sales exclusivity to the franchisor was removed, Article 5.7.6 "Promotion of the Brand via the Internet" continues, by generalizing it, the system of centralization of online sales around the De Neuville website, with the franchisees' presence on the Internet being limited primarily to a showcase site "to promote their activity" and being "approved by the Franchisor" ("Franchisee Website")282. Furthermore, since version 4, developed in 2016, an additional provision stipulates that "[t]he Franchisee agrees to have the pages of its website validated in advance by the Franchisor, so that the latter can ensure compliance with these rules." Regarding the operating manual, point 7 "Key Accounts / Store Network" of the off-store ethics expressly provides, from 2006, the exclusivity of online sales for the franchisor (see paragraphs 65 and 76): "Reminder of the distribution channels contractually reserved for the franchisor [...]. Mail order / Internet"283. Within the operating manual, the Internet ethics also provides, from 2006, clauses that may, given the other disputed provisions, restrict the franchisees' ability to sell online. Thus, Article 1, "The Content of the Website," stipulates that "[t]he Site [Franchisee's Internet] must: [...] - be approved by the Franchisor before any dissemination for the cohesion and maintenance of the brand image." (see paragraphs 66 and 74). If Article 2, "The Services Offered," states that franchisees may market their products online in a derogatory manner, it is in exchange for a limited spatial scope (see paragraphs 66 and 78). It notably limits the use of a commercial website to their territorial exclusivity zone, prohibiting any active solicitation of customers located outside this zone, and imposing that customers outside the zone who directly solicit them be directed to another point of sale under the De Neuville brand. Article 4, "The Online Posting," operates a priori control regarding online posting and, more broadly, everything concerning the website created and operated by the franchisees, whether it is for promotional or commercial purposes, subject to the written agreement of De Neuville (see paragraphs 66 and 79). Finally, Article 6, "Non-Performance," specifies that "any breach of the obligations arising from these provisions relating to the Internet is of particular seriousness" (see paragraphs 69 and 79). The combined application of the stipulations of the franchise contract and the operating manual, recalled above, has led to the artificial segmentation of the market concerning the online distribution channel, both among franchisees, at the level of their respective territorial exclusivity zones, and between franchisees and the franchisor, thus limiting competition in the marketing of De Neuville brand products. Contrary to what the parties involved assert, this segmentation indeed occurred as early as 2006, the year De Neuville created its national website and implemented the disputed stipulations. Thus, until 2014, online sales by a franchisee of the De Neuville network were conditioned, under the terms of the franchise contract, on prior written agreement from the franchisor. The operating manual recalls the principle according to which online sales were reserved for the franchisor. It also provides that any potential authorization for online sales was confined to the contractually assigned territorial exclusivity zone. From 2014, the disputed clause disappears from the franchise contract, but it still stipulates that any potential website of the franchisor must be approved by the franchisee and must primarily correspond to a showcase site "to promote its activity." However, the stipulations of the operating manual recalling the principle according to which online sales are reserved for the franchisor, and providing that any potential authorization for online sales is confined to the contractually assigned territorial exclusivity zone, remain unchanged until June 20, 2019. Until 2019, only one franchisee developed its own online sales site, in 2014 (see paragraph 92).</w:t>
      </w:r>
    </w:p>
    <w:p>
      <w:r>
        <w:t>(ii) On the Necessary and Proportionate Nature of the Practices in Question</w:t>
      </w:r>
    </w:p>
    <w:p>
      <w:r>
        <w:t>Contrary to what the parties involved assert, the restriction on online sales is not inherent to the franchise network structure of De Neuville product distributors, and does not constitute a necessary accessory. Indeed, the choice made by De Neuville to grant its franchisees territorial exclusivity for the marketing of contractual products in physical points of sale, and to intervene directly in the retail market to market its products through its branches and its website, refers to the principle of free organization of the network and is not, in itself, contrary to competition law. However, such a franchise network organization did not necessarily imply the conclusion and implementation of contractual stipulations restricting the online sale of De Neuville products by franchisees. Contrary to what the parties involved still argue, such stipulations are not further justified by the significance of the investments made by De Neuville for the creation of its website, and by its concern to maintain the brand image of the network. Besides that they did not occur within the framework of a selective distribution network, they were in any case neither necessary nor proportionate in light of the objective pursued, their scope not being limited in time.</w:t>
      </w:r>
    </w:p>
    <w:p>
      <w:r>
        <w:rPr>
          <w:b/>
        </w:rPr>
        <w:t>[Pages 64–66]</w:t>
      </w:r>
    </w:p>
    <w:p>
      <w:r>
        <w:t>(iii) On the Scope of the Practices in Question</w:t>
      </w:r>
    </w:p>
    <w:p>
      <w:r>
        <w:t>The disputed stipulations of the franchise contract and the operating manual have affected competition by reserving online sales primarily for the franchisor, except for exceptions limited to the territorial exclusivity zone contractually assigned to each franchisee, thereby restricting intra-brand competition. This restriction of competition has been reinforced by the interpretation given to the disputed stipulations by certain franchisees themselves. Indeed, as evidenced by the statements collected in paragraph 88, the restrictive nature of the disputed stipulations has led some franchisees to equate De Neuville's online sales policy with a de facto prohibition on selling online, the commercial strategy of De Neuville consisting of reserving the majority of sales made through this distribution channel. Illustrative statements include those from SARL Dugenetay ("We cannot sell online because it is De Neuville that operates its e-commerce site"), SARL Aux petits plaisirs ("I think we are not allowed to have an independent website"), EURL FMG ("we are not allowed to sell products online"), and SARL Fare chocolat ("It seems to me that this practice is not authorized by the franchisor"). The argument put forward by the defendants that some franchisees did not consider that selling online was prohibited to them does not call into question the content and objectives of the practice in question, nor does it diminish its scope. Furthermore, the restrictive scope of these stipulations is reinforced by the inclusion, within the standard contract in its various versions, of a resolutory clause with prior notice, which implicitly and then directly targets the stipulations relating to online sales (see paragraphs 80 and following). The fact put forward by the defendants that the resolutory clause has never been applied284 does not affect its deterrent effect. It is also incorrect for the defendants to invoke the Pierre Fabre ruling of the Paris Court of Appeal to argue that the restriction on online sales could not, prior to this ruling, be considered to have an anti-competitive object, and that uncertainty still persisted after this ruling. Indeed, the 2000 guidelines on vertical restrictions from the Commission already specified that "in principle, every distributor must be allowed to use the internet to sell its products"285. Thus, a characterized restriction contrary to Article 4(b) of Regulations (EU) No. 330/2010 and (EC) No. 2790/1999286 is any agreement that "provides that the distributor limits the share of its sales made via the internet"287, regardless of the distribution model adopted by the supplier. Finally, the Pierre Fabre ruling occurred within the framework of a selective distribution network. Thus, in the absence, as in this case, of a selective distribution network, the defendants cannot invoke any ambiguity prior to or following this ruling regarding the prohibition of the restriction on online sales.</w:t>
      </w:r>
    </w:p>
    <w:p>
      <w:r>
        <w:t xml:space="preserve">284 Reference 4707.  </w:t>
        <w:br/>
        <w:t xml:space="preserve">285 Guidelines on vertical restrictions, OJ C 291 of October 13, 2000, page 1, point 47, and guidelines on vertical restrictions, OJ C 130 of May 19, 2010, page 1, point 52.  </w:t>
        <w:br/>
        <w:t xml:space="preserve">286 This provision particularly concerns restrictions on the territory in which, or the clientele to which, the buyer or its customers may sell the contractual goods or services.  </w:t>
        <w:br/>
        <w:t>287 Guidelines on vertical restrictions, OJ C 291 of October 13, 2000, page 1, point 47, and guidelines on vertical restrictions, OJ C 130 of May 19, 2010, page 1, point 52 (c). In this regard, see also Decision No. 21-D-26 of November 8, 2021, regarding practices implemented within the distribution network of Mobotix brand products, paragraph 233.</w:t>
      </w:r>
    </w:p>
    <w:p>
      <w:r>
        <w:t>(iv) On the Economic and Legal Context of the Practice in Question</w:t>
      </w:r>
    </w:p>
    <w:p>
      <w:r>
        <w:t>By relying on its dual role as both supplier and competitor of the franchisees in the retail market, De Neuville has been able to steer, through its centralized online sales system, their commercial outlets while maintaining a competitive advantage over them. In this regard, the defendants do not justify their claim that customers of chocolate-based confectioneries spend little time comparing prices of these products, and that consequently, this allocation would be ineffective in the relevant market given the nature of the products concerned. They also do not justify the claim that De Neuville does not derive any profit from its website and that it primarily serves as a showcase for the network, this circumstance having no impact on the assessment of the anti-competitive object of the practices in question. To contest the impact on competition, the defendants also argue that all distributors had the same product assortments. However, this latter circumstance is not verified, as franchisees have three distinct product ranges, of which only one is mandatory, and can therefore compete regarding the diversity of products offered online. Furthermore, for all ranges, including the mandatory product range, competition among distributors on prices remained possible. In any case, this argument does not undermine the anti-competitive object of the practice. Moreover, the prohibition on selling online is likely to have deprived franchisees of indirect benefits from online sales on store activity, particularly in terms of visibility. While the defendants contest this analysis, they do not provide any supporting evidence for their argument. Finally, the defendants argue that the practice lacked anti-competitive effects given the strong inter-brand competition in the relevant market, which exerted significant competitive pressure on De Neuville and eliminated the incentives for franchisees to open e-commerce sites. However, this argument is ineffective since the anti-competitive object of the agreement is, in this case, demonstrated. It is therefore not necessary, in any case, to establish the existence of the effects it may generate288.</w:t>
      </w:r>
    </w:p>
    <w:p>
      <w:r>
        <w:t>* * *</w:t>
      </w:r>
    </w:p>
    <w:p>
      <w:r>
        <w:t>It follows from the above that De Neuville has conspired with its franchisees to limit their online sales activity. Such a practice constitutes, by its harmfulness, a restriction of competition by object within the meaning of Articles 101(1) TFEU and L. 420-1 of the Commercial Code. It is necessary to examine whether it can benefit from an exemption under Article 101(3) TFEU.</w:t>
      </w:r>
    </w:p>
    <w:p>
      <w:r>
        <w:t>288 See, in this sense, in particular, the judgments of September 11, 2014, Groupement des cartes bancaires, Case C-67/13, paragraphs 49 and 50; of November 20, 2008, BIDS, Case C-209/07, paragraph 15; and of March 14, 2013, Allianz Hungária Biztosító e.a., Case C-32/11, paragraphs 34 and 35.</w:t>
      </w:r>
    </w:p>
    <w:p>
      <w:r>
        <w:t>c) On the Exemption</w:t>
      </w:r>
    </w:p>
    <w:p>
      <w:r>
        <w:t>Reminder of Principles</w:t>
      </w:r>
    </w:p>
    <w:p>
      <w:r>
        <w:t>A characterized restriction may be subject to an individual exemption based on Article 101(3) TFEU or a regulation relating to the application of this article, or based on Article L. 420-4 of the Commercial Code. The successive regulations of the Commission289 provide for an exemption from the application of paragraph 1 of Article 101 to distribution agreements, known as "vertical agreements," concluded between distributors and a supplier, when in particular, the market share held by the supplier in the relevant market in which it sells its goods and services does not exceed 30%, provided that these agreements do not contain characterized restrictions, as listed in Article 4. Among these characterized restrictions are, in Article 4(b), vertical agreements that, directly or indirectly, alone or in combination with other factors that the parties can influence, have the object "of restricting the territory in which, or the clientele to which, the buyer may sell the contractual goods or services"290. Regarding the restriction on online sales, the guidelines on vertical restrictions specify that "[t]he internet is a powerful tool that allows reaching a greater number and a greater variety of customers than through traditional sales methods alone, which is why certain restrictions on its use are considered as a restriction of (re)sales. In principle, every distributor must be allowed to use the internet to sell its products"291. They add that "[g]enerally, a distributor's use of a website to sell products is considered a form of passive selling, as it is a reasonable means of allowing consumers to reach the distributor. The use of a website may have effects beyond the territory and clientele assigned to the distributor; however, these effects are the result of technology that allows easy access from anywhere. [...] The Commission therefore considers the following situations as examples of characterized passive selling restrictions, given their ability to limit the distributor's access to a greater number and variety of customers: [...] a) agreeing that the (exclusive) distributor prevents customers located in another (exclusive) territory from accessing its website or automatically redirects them to the manufacturer's or other (exclusive) distributors' websites, which does not exclude agreeing that the distributor's site must also present a number of links to other...</w:t>
      </w:r>
    </w:p>
    <w:p>
      <w:r>
        <w:t xml:space="preserve">289 Commission Regulations No. 2790/1999 of December 22, 1999, concerning the application of Article 81(3) of the Treaty on the Functioning of the European Union to categories of vertical agreements and concerted practices, OJ L 336 of December 29, 1999, and No. 330/2010 of April 20, 2010, concerning the application of Article 101(3) of the Treaty on the Functioning of the European Union to categories of vertical agreements and concerted practices, OJ L 102 of April 23, 2010.  </w:t>
        <w:br/>
        <w:t xml:space="preserve">290 Commission Regulation No. 2790/1999 of December 22, 1999, cited above; see, in similar wording, Commission Regulation No. 330/2010 of April 20, 2010, cited above: "to restrict the territory in which, or the clientele to which, a buyer party to the agreement may sell the contractual goods or services."  </w:t>
        <w:br/>
        <w:t>291 Commission Guidelines on Vertical Restrictions, OJ C 130 of May 19, 2010, point 52.</w:t>
      </w:r>
    </w:p>
    <w:p>
      <w:r>
        <w:rPr>
          <w:b/>
        </w:rPr>
        <w:t>[Pages 67–69]</w:t>
      </w:r>
    </w:p>
    <w:p>
      <w:r>
        <w:t>distributors and/or the supplier […] c) agree that the distributor limits the share of its sales made via the Internet”292.</w:t>
      </w:r>
    </w:p>
    <w:p>
      <w:r>
        <w:t>In its ruling in Pierre Fabre, the Court of Justice stated “[t]hat it follows from Article 4, under c), of Regulation No. 2790/1999 [new Regulation No. 330/2010] that the exemption does not apply to vertical agreements, directly or indirectly, individually or cumulatively with other factors, under the control of the parties, which have as their object the restriction of active sales or passive sales to end users by members of a selective distribution system operating as retailers in the market, without prejudice to the possibility of prohibiting a member of the system from operating from an unauthorized place of establishment,” and added that: “A contractual clause, such as that at issue in the main proceedings, prohibiting de facto the Internet as a mode of marketing has, at the very least, the object of restricting passive sales to end users wishing to purchase via the Internet and located outside the physical catchment area of the member concerned of the selective distribution system”293.</w:t>
      </w:r>
    </w:p>
    <w:p>
      <w:r>
        <w:t>Application to the Case at Hand</w:t>
      </w:r>
    </w:p>
    <w:p>
      <w:r>
        <w:t>The franchise distribution system implemented by De Neuville is based, in particular, on a contractual arrangement reducing the use of the Internet outside the territorial exclusivity granted to franchisees and, thus, necessarily affects the passive sales made to the territory or to the clientele to which the franchisees can sell the contractual goods or services.</w:t>
      </w:r>
    </w:p>
    <w:p>
      <w:r>
        <w:t>The restrictions on online sales aimed to compartmentalize the market, limiting the ability of franchisees to sell the contractual products actively and passively and, ultimately, to sell the contractual products to customers, particularly outside the territory or the contractual activity zone allocated to each.</w:t>
      </w:r>
    </w:p>
    <w:p>
      <w:r>
        <w:t>In accordance with Article 4, point b), of Regulations No. 2790/1999 and No. 330/2010, the restrictions contained in De Neuville's contractual arrangement until June 20, 2019, therefore, cannot benefit from the block exemption.</w:t>
      </w:r>
    </w:p>
    <w:p>
      <w:r>
        <w:t>Finally, since it is neither demonstrated nor even alleged that the practice in question would contribute to improving the production or distribution of De Neuville products or to promoting technical or economic progress under the conditions set out in paragraph 3 of Article 101 TFEU, nor that it would meet the conditions set out in Article L. 420-4 of the Commercial Code, it cannot further benefit from an exemption based on these provisions.</w:t>
      </w:r>
    </w:p>
    <w:p>
      <w:r>
        <w:t>2. REGARDING THE RESTRICTION OF SALES TO PROFESSIONAL CLIENTELE</w:t>
      </w:r>
    </w:p>
    <w:p>
      <w:r>
        <w:t>Under the second complaint notified, De Neuville is accused of having entered into agreements and implemented an arrangement in the French market for the specialized distribution of chocolate-based confectionery, aimed at restricting the sales of its franchisees to professional clientele.</w:t>
      </w:r>
    </w:p>
    <w:p>
      <w:r>
        <w:t>292 Guidelines of the Commission on Vertical Restrictions, OJ C 130 of May 19, 2010, point 52; see, in a similar sense, Guidelines of the Commission on Vertical Restrictions, OJ C 291 of October 13, 2000, point 51.</w:t>
      </w:r>
    </w:p>
    <w:p>
      <w:r>
        <w:t>293 Judgment of October 13, 2011, Pierre Fabre Dermo-Cosmétique, C-439/09, points 53 and 54.</w:t>
      </w:r>
    </w:p>
    <w:p>
      <w:r>
        <w:t>In order to assess the reality and legality of the restrictions on sales to professional clientele, it is necessary to first establish the existence of a meeting of minds on this point between De Neuville and its franchisees (a), then to determine whether such a prohibition constitutes a restriction of competition that has a degree of harmfulness such that it can be classified as a restriction of competition by object (b). Finally, it will be necessary to assess whether the conditions for granting an exemption are met (c).</w:t>
      </w:r>
    </w:p>
    <w:p>
      <w:r>
        <w:t>a) On the Existence of a Meeting of Minds</w:t>
      </w:r>
    </w:p>
    <w:p>
      <w:r>
        <w:t>Recap of Principles</w:t>
      </w:r>
    </w:p>
    <w:p>
      <w:r>
        <w:t>The principles relating to the demonstration of the existence of a meeting of minds have been recalled above in paragraphs 188 and following.</w:t>
      </w:r>
    </w:p>
    <w:p>
      <w:r>
        <w:t>Application to the Case at Hand</w:t>
      </w:r>
    </w:p>
    <w:p>
      <w:r>
        <w:t>The meeting of minds establishing the vertical arrangement results, on the one hand, from the issuance of franchise contracts and operating manuals, which reflects the solicitation of the supplier (i) and, on the other hand, from the acquiescence of the distributors to the restrictive clauses on sales to professional clientele by signing the franchise contracts. Furthermore, additional evidence of the distributors' acquiescence to the supplier's sales strategy to professional clientele will be presented (ii).</w:t>
      </w:r>
    </w:p>
    <w:p>
      <w:r>
        <w:t>(i) The Solicitation by De Neuville of its Franchisees, in Order to Allocate Sales to Professional Clientele</w:t>
      </w:r>
    </w:p>
    <w:p>
      <w:r>
        <w:t>De Neuville has established rules regarding the commercial prospecting of professional clients, which are described in paragraphs 104 and following. These rules allocate sales to professional clientele among the franchisees, which results in the restriction of passive sales and active sales of network members outside their catchment area. These restrictions are formalized in the operating manual binding the franchisees to the franchisor throughout the entire period considered.</w:t>
      </w:r>
    </w:p>
    <w:p>
      <w:r>
        <w:t>The franchise contract, signed by each of the franchisees constituting the De Neuville distribution network, makes an express and explicit reference to the stipulations of the operating manual in general, and to the ethical rules in particular, containing the disputed provisions. These provisions have retained the same meaning and scope over time (see paragraphs 113 and following).</w:t>
      </w:r>
    </w:p>
    <w:p>
      <w:r>
        <w:t>Even though it is not annexed to the franchise contract before 2014, the operating manual, of which the ethical rules outside the store are a part, constitutes an essential element of the contract and a determining factor of the franchisees' consent. The stipulations of the franchise contract itself refer to the ethics outside the store (see paragraph 44). These rules are an element of the contractual arrangement, which is directly evident from their mandatory and complementary nature to the franchise contract (see paragraph 51). The franchisees have also had the opportunity to review this set of rules prior to signing the franchise contract (see paragraph 49). Thus, at least since 2006, the standard contract states that “[t]his manual constitutes the reference tool, essential to the life and coherence of the network” and “is binding on the Franchisee upon its delivery”294 (Article 4.4 for versions from 2006 to 2010 and Article 4.2 for versions 1 to 15 of the new standard contract model).</w:t>
      </w:r>
    </w:p>
    <w:p>
      <w:r>
        <w:t>Regarding the franchise contracts established since 2014 (versions 1 to 14 of the new standard contract model), in addition to the express references to the operating manual, an excerpt of the ethical rules is annexed to the contract (see paragraph 48).</w:t>
      </w:r>
    </w:p>
    <w:p>
      <w:r>
        <w:t>All of these contractual stipulations developed at the initiative of the franchisor De Neuville and made mandatory for the franchisees therefore constitute an invitation from the franchisor to follow the established sales allocation arrangement.</w:t>
      </w:r>
    </w:p>
    <w:p>
      <w:r>
        <w:t>According to De Neuville and Savencia, the commercial prospecting rules relating to professional clientele would only be recommendations, non-binding, which could not reflect an invitation from the franchisor to allocate sales to the franchisees' professional clients.</w:t>
      </w:r>
    </w:p>
    <w:p>
      <w:r>
        <w:t>But contrary to what the accused companies assert, the contractual framework within the network grants the disputed stipulations of the operating manual and the ethics outside the store a mandatory scope.</w:t>
      </w:r>
    </w:p>
    <w:p>
      <w:r>
        <w:t xml:space="preserve">Firstly, the franchise contract stipulates: </w:t>
        <w:br/>
        <w:t xml:space="preserve">- that the operating manual, which includes the ethical rules, is mandatory in all its elements and binds the franchisees upon their entry into the network (see above paragraphs 50 and following); </w:t>
        <w:br/>
        <w:t xml:space="preserve">- specifically regarding the ethical rules, “[t]hat there is a specific ethics for the De Neuville network, materialized in the Operating Manual […] that the Franchisee commits to respect”; and </w:t>
        <w:br/>
        <w:t>- specifically regarding the prospecting of professional clientele, that “sales to this type of clients [must] be made in compliance with the ethical rules set forth in the Operating Manual, the Franchisee acknowledging that these may be modified by the Franchisor during the term of the Contract, the Franchisee thus committing to apply any evolution of these that may be decided by the Franchisor” (see above paragraph 44, emphasis added). The code of ethics of the operating manual specifies in this regard that the absence of exclusivity attached to professional clientele is provided for by the ethical rules outside the store (see above paragraph 106).</w:t>
      </w:r>
    </w:p>
    <w:p>
      <w:r>
        <w:t>The versions of the franchise contract, starting from 2014, also specify in the preamble that “[t]he Franchisee and the Associate therefore commit to follow the instructions of the Operating Manual with the utmost rigor. Only a written authorization from the Franchisor will allow them to deviate from it or to neglect any detail included therein, thus committing themselves to contribute to the good reputation of the Brand and the Network. The Franchisee and the Associate acknowledge […] being fully informed that to ensure the maintenance of the high level of quality expected by the customers of the Network as well as to ensure the development and preservation of the reputation of the Brand, it is essential that they agree to uniformly apply the policies, standards, guarantees, rules, and procedures established by the Franchisor and therefore comply in all respects with the Know-How.” Article 4.2, “Operating Manual,” also provides that “[a]ny potential tolerance by the Franchisor of practices or methods not conforming to those imposed by the Operating Manual and/or the...</w:t>
      </w:r>
    </w:p>
    <w:p>
      <w:r>
        <w:rPr>
          <w:b/>
        </w:rPr>
        <w:t>[Pages 70–72]</w:t>
      </w:r>
    </w:p>
    <w:p>
      <w:r>
        <w:t>the present contract shall in no case constitute a tacit modification of the operating conditions defined in the Operational Manual."</w:t>
      </w:r>
    </w:p>
    <w:p>
      <w:r>
        <w:t>Secondly, the stipulations of the ethical rules outside the store, identified by the companies involved as mere recommendations or guidelines for the franchisees, without binding force, actually have a prescriptive nature. Within these rules, only two sentences mention the verb "recommend," regarding the prospecting of virgin areas and concentrated areas in the provinces:</w:t>
        <w:br/>
        <w:t>- "[g]enerally, De Neuville recommends that stores likely to prospect the same virgin area consult with each other to avoid any unnecessary competition";</w:t>
        <w:br/>
        <w:t>- and "De Neuville recommends that franchisees present in a concentrated area define together an 'intelligent distribution' of the prospecting sectors."</w:t>
      </w:r>
    </w:p>
    <w:p>
      <w:r>
        <w:t>Nevertheless, in these two specific cases, by recommending that franchisees, likely to prospect the same geographical area, adopt identical behavior in the market through consultation, the franchisor necessarily directly influences the competition that members of its network can engage in. The fact that certain sentences are preceded by formulations relating to "commercial common sense" or to "[the] common interest of the network" does not negate their prescriptive nature. These terms are, on the contrary, defined as "fundamental" and structuring notions within the network, conferring upon them particular importance295.</w:t>
      </w:r>
    </w:p>
    <w:p>
      <w:r>
        <w:t>Thirdly, the assertion that these rules would constitute an element of De Neuville's know-how as "commercial prospecting methodologies" is not supported by any evidence. On the contrary, know-how is contractually defined by De Neuville as knowledge and techniques for operating the point of sale, allowing for the necessary tools for product distribution296. It cannot therefore materialize in ethical rules regarding commercial prospecting297, which aim to address a problem of joint claim to a customer's affiliation by two franchisees.</w:t>
      </w:r>
    </w:p>
    <w:p>
      <w:r>
        <w:t>The companies involved also argue that the commercial prospecting rules in question, provided by the ethical rules outside the store, actually tend, in the "Paris and Île-de-France" areas and in "virgin areas," to grant an exclusivity zone to the franchisee that would only pertain to active sales, a practice authorized by the block exemption regulations for vertical agreements No. 2790/1999 and No. 330/2010. According to this interpretation of the ethical rules outside the store, no invitation to comply with rules prescribing an illegal practice of sharing sales to professional customers would be established.</w:t>
      </w:r>
    </w:p>
    <w:p>
      <w:r>
        <w:t>However, the parties' assertion that certain prospecting guidelines in the "Paris and Île-de-France" areas and in certain "virgin areas" would be justified by the intention to allocate exclusivity zones in these territories attached to professional customers, by derogation from the principle of absence of exclusivity, and not by a desire to restrict the prospecting freedom of franchisees in contradiction with this principle, is unfounded.</w:t>
      </w:r>
    </w:p>
    <w:p>
      <w:r>
        <w:t>Indeed, it emerges from the stipulations of the franchise contract and the ethical rules outside the store themselves that the absence of exclusivity does not allow for any exceptions. This assertion is, moreover, refuted by the franchisor itself (see above paragraph 109), and the preamble of the ethical rules also indicates that "being unable contractually to define or reserve catchment areas for the operation of these markets, we propose a code of ethics." Furthermore, the companies involved, while extrapolating these provisions, provide no evidence to corroborate the allegations that the franchisor would have granted, in these particular situations, an exclusivity zone attached to professional customers. By adopting such a defense strategy, they implicitly acknowledge the binding and mandatory nature of certain stipulations of the ethical rules outside the store.</w:t>
      </w:r>
    </w:p>
    <w:p>
      <w:r>
        <w:t>Finally, the companies involved are not justified in claiming that the restrictions relating to sales to professional customers would only pertain to active sales and not to passive sales.</w:t>
      </w:r>
    </w:p>
    <w:p>
      <w:r>
        <w:t>Indeed, the allegations of De Neuville and Savencia Holding, that the stipulations of the ethical rules relating to the prospecting of external customers recalling definitions298, which define both active prospecting and passive prescription, should be read independently of the prospecting rules properly defined in Article 2 and which would consequently only apply to active prospecting, can only be dismissed.</w:t>
      </w:r>
    </w:p>
    <w:p>
      <w:r>
        <w:t>On the one hand, the recall of definitions in the preamble mentions that "[w]hen the term 'prospecting' appears in this document, it implies two important notions for good practices" (emphasis added), including both active and passive prospecting. The recall of definition clearly indicates that passive prospecting adheres "to the same ethics as active prospecting" (emphasis added). Under these conditions, the application of the guiding principles and scenarios of Article II, "Operation," concerns both active and passive prospecting. The fact that Article II, "Operation," refers to the "common sense of each partner" and to "the common interest of the network" is irrelevant in this regard.</w:t>
      </w:r>
    </w:p>
    <w:p>
      <w:r>
        <w:t>On the other hand, these guiding principles and scenarios, which reside in limiting competition among franchisees in the envisaged geographical prospecting areas, are perfectly transposable to passive solicitations, and the notions inscribed in the preamble of the ethical rules, considered fundamental, permeate the guidelines for organizing commercial prospecting. This is confirmed by the statements of two franchisees of the network (see above paragraphs 134 and 135).</w:t>
      </w:r>
    </w:p>
    <w:p>
      <w:r>
        <w:t>Moreover, point 7, "Key Accounts / Store Network Relations," concerning the prospecting of a particular professional clientele, generally carried out by De Neuville's Key Accounts service, specifies that "if, passively or during its active prospecting," a request can be fulfilled by a franchisee, the franchisor's services must notably take into account the same methodology for its allocation299. Finally, it is only from the fifth version of the ethical rules outside the store dated March 30, 2022, that this provision was replaced by the explicit indication that "passive sales are never limited"300.</w:t>
      </w:r>
    </w:p>
    <w:p>
      <w:r>
        <w:t>(ii) The Franchisees' Acquiescence</w:t>
      </w:r>
    </w:p>
    <w:p>
      <w:r>
        <w:t>The elements of the file show that the stipulations of the ethical rules outside the store have indeed been applied by the franchisees of the network. In particular, they indicated that the ethical rules outside the store prohibited them from engaging in active and passive sales outside their territorial exclusivity zone (see paragraphs 131 and following). On this point, reference will be made, in general, to paragraphs 195 and following above.</w:t>
      </w:r>
    </w:p>
    <w:p>
      <w:r>
        <w:t>For all practical purposes, on the one hand, regarding the statements of the franchisees referred to in the previous paragraph, the companies involved cannot claim that they relate to "a vision of commercial prospecting outside the store that is their own."</w:t>
      </w:r>
    </w:p>
    <w:p>
      <w:r>
        <w:t>Indeed, it emerges from the statements of the company Camigo that its position on the prospecting of professional customers indeed results from the "ethics" of the network. While it expresses its subjective appreciation of the absence of non-competition zones among franchisees, as evidenced by the use of the terms "in my opinion," the ethics nevertheless dictate to it that "everyone must respect their prospecting territory," in order "not to harm [their] reciprocal professional activities," and not, as the companies involved wrongly claim, to "concentrate their commercial prospecting efforts on their own zone."</w:t>
      </w:r>
    </w:p>
    <w:p>
      <w:r>
        <w:t>This ethics is imposed on all members of the network, as this same franchisee indicates, regarding the refusal of passive solicitation coming from areas already occupied by a franchised point of sale, "in my area I am at ease because I am alone, however in the Paris region this principle fully applies"301 (emphasis added). This commercial choice is therefore precisely determined by De Neuville at the initiative of the development of these ethical rules. The statements of the company Les Griffes d’Arras specifically indicate that "we could not take orders from customers (e.g., a works council) who would have been located outside our catchment area" and "[w]e then had to redirect them to the nearest Neuville store to their place of residence"302 (emphasis added), demonstrating that the behavior of the franchisees, on this point, is directly guided by the franchisor.</w:t>
      </w:r>
    </w:p>
    <w:p>
      <w:r>
        <w:t>On the other hand, out of more than 150 franchisees constituting the network, De Neuville is only able to communicate the statements of three of them, the content of which does not allow for refuting the findings of the notification of grievances, according to which the disputed stipulations aimed to restrict commercial prospecting by preserving the contractual catchment areas of the franchisees, who must avoid any competition in their respective catchment areas and the collectively targeted geographical areas during the expansion of their prospecting. They present a general character and do not establish any concrete and identifiable situation regarding prospecting.</w:t>
      </w:r>
    </w:p>
    <w:p>
      <w:r>
        <w:t>As a result, the agreement of wills establishing the vertical agreement between De Neuville and the franchisees of its network must be regarded as established.</w:t>
      </w:r>
    </w:p>
    <w:p>
      <w:r>
        <w:rPr>
          <w:b/>
        </w:rPr>
        <w:t>[Pages 73–75]</w:t>
      </w:r>
    </w:p>
    <w:p>
      <w:r>
        <w:t>b) On the Existence of a Restriction of Competition</w:t>
      </w:r>
    </w:p>
    <w:p>
      <w:r>
        <w:t>Applicable Principles</w:t>
      </w:r>
    </w:p>
    <w:p>
      <w:r>
        <w:t>The Court has already ruled that agreements concerning market allocation constitute particularly serious violations of competition303. It also considers that "agreements aimed at market allocation have a restrictive object in themselves and fall within a category of agreements expressly prohibited by Article 101, paragraph 1, TFEU, such an object cannot be justified by means of an analysis of the economic context in which the anticompetitive behavior in question is situated"304.</w:t>
      </w:r>
    </w:p>
    <w:p>
      <w:r>
        <w:t>Regarding such agreements, the analysis of the economic and legal context in which the practice is embedded can thus be limited to what is strictly necessary to conclude the existence of a restriction of competition by object305.</w:t>
      </w:r>
    </w:p>
    <w:p>
      <w:r>
        <w:t>Application to the Case at Hand</w:t>
      </w:r>
    </w:p>
    <w:p>
      <w:r>
        <w:t>The content of the disputed clauses (i), the necessary and proportionate nature of the practices in question (ii), their scope (iii), as well as the economic and legal context in which they are situated (iv) will be examined successively.</w:t>
      </w:r>
    </w:p>
    <w:p>
      <w:r>
        <w:t>(i) On the Content of the Disputed Clauses</w:t>
      </w:r>
    </w:p>
    <w:p>
      <w:r>
        <w:t>While the professional clientele is subject to the principle of free competition within the franchise network (see paragraphs 105 and following), the franchisor has nevertheless developed and implemented a commercial prospecting policy specifically targeting this clientele, based on good practice rules intended to frame the commercial policy of each franchisee in soliciting this type of clients. This commercial prospecting policy is detailed in the codes of ethics applicable to franchisees and, in particular, within the off-store ethics.</w:t>
      </w:r>
    </w:p>
    <w:p>
      <w:r>
        <w:t>It consists of a sales allocation system aimed at the professional clientele. This system revolves around four guiding principles, outlined in paragraphs 117 and following, which establish the commercial methodology to be followed by franchisees to solicit professional clientele, and to which several concrete scenarios of practical application respond. The cumulative application of these principles, notably the "exclusivity principle of the contractual catchment area" and the "saturation and expansion principle (snail prospecting)," limits the ability of franchisees to prospect outside their catchment area.</w:t>
      </w:r>
    </w:p>
    <w:p>
      <w:r>
        <w:t>The application of these scenarios, establishing a line of conduct in the implementation of commercial prospecting, restricts both the extent of direct approaches (active sales - see paragraphs 124 and following) and the approaches made indirectly (passive sales - see paragraphs 128 and following) to professional clients.</w:t>
      </w:r>
    </w:p>
    <w:p>
      <w:r>
        <w:t>Furthermore, De Neuville also offers proposals to the professional clientele through either its national website, its presence at CE fairs, or its "Key Accounts" sales service. The contacts gathered during this prospecting are mostly relayed within the network for the benefit of the franchisees. However, the in-store relay follows the same ethical rules applicable to commercial prospecting, so that while benefiting its commercial partners from these prospectings, De Neuville further reinforces the market partitioning between franchisees, on one hand, and franchisees and the franchisor, on the other hand, concerning this category of clientele.</w:t>
      </w:r>
    </w:p>
    <w:p>
      <w:r>
        <w:t>The defendants again argue, regarding the content of the provisions, that they are merely recommendations without binding formulation. On this point, reference is made to paragraphs 269 and following above, concerning the imperative nature of the off-store ethical rules, and to paragraphs 279 and following above, regarding the consideration of passive solicitations by these rules.</w:t>
      </w:r>
    </w:p>
    <w:p>
      <w:r>
        <w:t>Moreover, the fact that the preamble of the off-store ethical rules states that its objective would be to allow "each store to develop its activity outside the store according to its catchment area and its own ambitions" does not call into question the existence of restrictive competition provisions in certain geographical areas. These statements rather emphasize that these rules aim to preserve the contractual catchment areas of the franchisees and to prevent any competition between them, their prospecting ambitions being precisely framed. This observation is further confirmed by the statements of the general director of De Neuville (see above paragraph 136).</w:t>
      </w:r>
    </w:p>
    <w:p>
      <w:r>
        <w:t>Finally, the companies in question invoke the Visma Enterprise SIA case law of November 18, 2021, from the Court of Justice306, according to which a clause reserving to the distributor who first approaches a potential client a priority of six months for the completion of the sale, unless the client opposes it, cannot be classified as an "agreement having as its object" to prevent, restrict, or distort competition, within the meaning of Article 101, paragraph 1, TFEU, unless this agreement, in light of its terms, objectives, and context, can be considered to present a sufficient degree of harm to competition to be so classified. In this regard, they refer to the clause inserted in Article 5.4.2 of the franchise contract existing only in versions of the franchise contract prior to 2014307, to which they attribute a similar scope.</w:t>
      </w:r>
    </w:p>
    <w:p>
      <w:r>
        <w:t>However, on one hand, the priority clause examined by the Court of Justice is not of the same nature as that inserted in the franchise contract before 2014, since the latter does not provide for any time limitation. On the other hand, and in any case, the Court of Justice merely reiterated that the qualification of such a restriction clause by object required assessing its content, scope, and the economic and legal context in which it is situated, in accordance with the principles recalled above.</w:t>
      </w:r>
    </w:p>
    <w:p>
      <w:r>
        <w:t>(ii) On the Necessary and Proportionate Nature of the Practices</w:t>
      </w:r>
    </w:p>
    <w:p>
      <w:r>
        <w:t>The main objective invoked by De Neuville in the development and application of the off-store ethics, regardless of the period considered, is to avoid harming the common identity and reputation of the network through a succession of disputes that would degrade the local brand image and diminish the commercial performance achieved in-store (see paragraph 113).</w:t>
      </w:r>
    </w:p>
    <w:p>
      <w:r>
        <w:t>Nevertheless, the Court of Justice has ruled that clauses of a franchise contract which, under the guise of organizing essential control to preserve the identity and reputation of the network, "effect a market allocation between franchisor and franchisees or among franchisees or which prevent them from engaging in price competition among themselves"308, are not necessary and proportionate to the pursued objective and are, therefore, likely to harm competition.</w:t>
      </w:r>
    </w:p>
    <w:p>
      <w:r>
        <w:t>The objective put forward by De Neuville, to justify the application of binding and restrictive recommendations on the commercial freedom of its franchisees, is therefore not likely to undermine the overall assessment of the sufficiently harmful degree of the practice in question, but rather reinforces its restrictive scope. In addition to the fact that no element of the file supports this assertion, it emerges from De Neuville's own statements that the existence of disputes has not been documented and that the drafting of these ethical rules "had rather a preventive objective"309.</w:t>
      </w:r>
    </w:p>
    <w:p>
      <w:r>
        <w:t>It should also be noted that according to the statements of a franchisee, these rules would primarily aim to ensure that franchisees do not "steal" each other's clients (see paragraph 135).</w:t>
      </w:r>
    </w:p>
    <w:p>
      <w:r>
        <w:t>The fact that De Neuville could have foreseen contractual exclusivity zones for the professional clientele has no bearing on the qualification of the practices in question. Once the clear and explicit choice not to grant any exclusivity to franchisees has been made, regardless of their geographical location, De Neuville could not simultaneously foresee stipulations restricting active and passive sales within a territory reproducing the perimeter of the contractual catchment area among franchisees for the prospecting of the professional clientele and limit the prospecting of this clientele outside of it.</w:t>
      </w:r>
    </w:p>
    <w:p>
      <w:r>
        <w:t>Finally, even if the off-store ethical rules had, according to De Neuville, only the objective of helping franchisees develop their clientele by inviting them to engage in fair competition that is not detrimental to the image and reputation of De Neuville, the Court of Justice has ruled in any case that "the fact that a measure is considered to pursue a legitimate objective does not exclude that, in light of the existence of another objective pursued by it and which must be regarded as illegitimate, taking into account also the content of the provisions of this measure and the context in which it is situated, said measure may be considered to have a restrictive object of competition"310.</w:t>
      </w:r>
    </w:p>
    <w:p>
      <w:r>
        <w:t>Thus, commercial restrictions concerning the professional clientele cannot be regarded as necessary and proportionate to the objective of preserving the reputation of the De Neuville brand.</w:t>
      </w:r>
    </w:p>
    <w:p>
      <w:r>
        <w:t xml:space="preserve">308 Judgment of January 28, 1986, Pronuptia, C-161/84, paragraph 23. </w:t>
        <w:br/>
        <w:t xml:space="preserve">309 Reference 4706. </w:t>
        <w:br/>
        <w:t>310 Judgments of September 11, 2014, CB/Commission, case C-67/13 P, paragraph 70 and April 2, 2020, Budapest Bank, case C-228/18, paragraph 52.</w:t>
      </w:r>
    </w:p>
    <w:p>
      <w:r>
        <w:rPr>
          <w:b/>
        </w:rPr>
        <w:t>[Pages 76–78]</w:t>
      </w:r>
    </w:p>
    <w:p>
      <w:r>
        <w:t>(iii) Regarding the Scope of the Disputed Contractual Clauses</w:t>
      </w:r>
    </w:p>
    <w:p>
      <w:r>
        <w:t>The harmfulness of the practice arises from the binding nature of the recommendations that de facto impose on franchisees a distribution of sales directed at professional customers according to the catchment area in which they are located. The stipulations of the ethics outside the store are, in fact, not mere recommendations or indicative suggestions regarding the course of action to be adopted towards other competing franchisees for the prospecting of professional customers, but rather genuine binding rules to be applied (see paragraphs 131 and following).</w:t>
      </w:r>
    </w:p>
    <w:p>
      <w:r>
        <w:t>However, these stipulations restrict the freedom to undertake of the franchisees. The principle of saturation and expansion (snail prospecting), in particular, prevents franchisees from prospecting the professional customers of their choice. These restrictions apply to both active prospecting and passive sales.</w:t>
      </w:r>
    </w:p>
    <w:p>
      <w:r>
        <w:t>In light of all these elements, the sales distribution system implemented by De Neuville practically limits the sales made to professional customers to the contractually assigned territorial area, whereas the professional customers are not subject to any exclusivity. The commercial prospecting policy organized by De Neuville thus induces a division of the distribution activity of contractual products aimed at professional customers by catchment area.</w:t>
      </w:r>
    </w:p>
    <w:p>
      <w:r>
        <w:t>Consequently, the distribution of sales directed at professional customers, decided by De Neuville and implemented by the franchisees, aims to restrict the territory within which "the buyer can sell the contractual goods and services," and therefore constitutes a territorial restriction within the meaning of Article 4, under b) of the regulation and the guidelines cited above.</w:t>
      </w:r>
    </w:p>
    <w:p>
      <w:r>
        <w:t>Moreover, the restrictive scope of the concerned stipulations is reinforced by the insertion within the standard contract, in its various versions, of a resolutory clause with prior notice aimed, first, implicitly, and then directly at the stipulations relating to the commercial prospecting of franchisees directed at professional customers (see paragraph 137). The fact, as emphasized by De Neuville in its statements to the investigating services, that the resolutory clause has never been applied311, does not undermine the analysis, as its mere insertion in the contract, by its imperative nature, contains a significant deterrent power, eliminating the incentives for franchisees to contravene the commercial policy regarding the prospecting of professional customers, and not to apply the "recommendations" of the ethics outside the store.</w:t>
      </w:r>
    </w:p>
    <w:p>
      <w:r>
        <w:t>Regarding the scope of the provisions, it follows from the previous developments (see paragraphs 269 and following) that they were binding on the franchisees and did not constitute mere recommendations.</w:t>
      </w:r>
    </w:p>
    <w:p>
      <w:r>
        <w:t>The companies involved argue that the disputed contractual stipulations would not prevent franchisees from prospecting professional customers, would not deprive them of the possibility of accepting passive solicitations outside their contractually assigned catchment area, and would not limit sales to the contractually assigned territorial area for each franchisee.</w:t>
      </w:r>
    </w:p>
    <w:p>
      <w:r>
        <w:t>However, they proceed with an isolated reading of the stipulations relating to "snail prospecting" to conclude that it is a common and recognized way of prospecting. However, the harmfulness of the ethical rules arises from the overall and joint assessment of their stipulations. It is the combined application of the principles of active prospecting, verification, and exclusivity of the contractually assigned catchment area that ultimately protects the franchisees from the intervention of competing franchisees in their respective contractually assigned catchment area.</w:t>
      </w:r>
    </w:p>
    <w:p>
      <w:r>
        <w:t>The development and implementation of these principles lead to precisely directing how franchisees must organize the prospecting of professional customers, and consequently induces an intervention by the franchisor in this process.</w:t>
      </w:r>
    </w:p>
    <w:p>
      <w:r>
        <w:t>The fact that these stipulations refer to "contractual catchment areas" demonstrates the franchisor's intention to extend the territorial exclusivity held for non-professional customers to the prospecting area of non-professional customers. Compliance with these rules ultimately results in de facto restricting competition based on merits among franchisees, both within and outside the contractually assigned catchment areas. This is evident from the scenarios considered in the context of isolated stores, concentrated areas, the Île-de-France region, and the city of Paris. Furthermore, as specified in paragraphs 278 and following, the scope of the restrictions extends to active sales and passive sales.</w:t>
      </w:r>
    </w:p>
    <w:p>
      <w:r>
        <w:t>If the companies involved rely on statements from franchisees, these do not report any concrete sales situation that would support the assertion that professional customers are not subject to any territorial distribution.</w:t>
      </w:r>
    </w:p>
    <w:p>
      <w:r>
        <w:t>Lastly, the fact that the franchisor has not implemented any sanction measures regarding the potential non-compliance with the disputed contractual stipulations, with the resolutory clause potentially applicable in case of breach of these binding provisions, is also not decisive. The Court of Justice has, in this regard, recalled that an agreement prohibited by Article 101, paragraph 1, of the TFEU does not necessarily imply that there is a system of ex post controls and sanctions312.</w:t>
      </w:r>
    </w:p>
    <w:p>
      <w:r>
        <w:t>(iv) On the Economic and Legal Context of the Practice in Question</w:t>
      </w:r>
    </w:p>
    <w:p>
      <w:r>
        <w:t>The outlet for selling products to professional customers constitutes, for De Neuville and its franchisees, a high-growth commercial development axis. The professional customer base represents, in fact, for the franchisor, a turnover of nearly 1.5 million euros and generates, on average, an additional turnover to that of the physical store operation of 10% and could represent nearly 30% if the customer loyalty efforts currently undertaken by the franchisees were strengthened (see paragraphs 98 and following).</w:t>
      </w:r>
    </w:p>
    <w:p>
      <w:r>
        <w:t>By distributing sales directed at professional customers by catchment area, De Neuville limits competition among its franchisees, on the one hand, and between its franchisees and itself, on the other hand, affecting intra-brand competition and de facto partitioning the market. Moreover, the orientation of sales outlets limits the freedom of its partners in determining their own commercial policy.</w:t>
      </w:r>
    </w:p>
    <w:p>
      <w:r>
        <w:t>The argument of the companies involved that the practices would not present any anti-competitive effect due to the maintenance of inter-brand competition in the market for professional customers, particularly in areas located near those assigned to franchisees, cannot convince. It follows from a consistent decision-making practice and case law regarding vertical agreements that the preservation of intra-brand competition remains a significant concern even in the presence of appreciable inter-brand competition313.</w:t>
      </w:r>
    </w:p>
    <w:p>
      <w:r>
        <w:t>Consequently, in this context, the practice of distributing sales directed at professional customers, implemented by De Neuville and its franchisees, is likely to affect the functioning of competition in the market.</w:t>
      </w:r>
    </w:p>
    <w:p>
      <w:r>
        <w:t>c) On the Exemption</w:t>
      </w:r>
    </w:p>
    <w:p>
      <w:r>
        <w:t>Reminder of the Principles</w:t>
      </w:r>
    </w:p>
    <w:p>
      <w:r>
        <w:t>The applicable rules regarding exemption have been detailed in paragraphs 250 and following. Regarding territorial partitioning practices, the guidelines on vertical restrictions from 2000 and 2010 specify that "[t]he characterized restriction referred to in Article 4, point b), of the block exemption regulation concerns agreements and concerted practices that have, directly or indirectly, the object of restricting the sales made by the buyer, insofar as it concerns the territory in which, or the clientele to which, the buyer can sell the contractual goods"314.</w:t>
      </w:r>
    </w:p>
    <w:p>
      <w:r>
        <w:t>They add that "[t]his characterized restriction is linked to the division of the market into territories or clienteles" and that it "can result from direct obligations, such as the obligation not to sell to certain customers or to customers located in certain territories or the obligation to pass on to other distributors the orders from these customers. It can also be the result of indirect measures intended to dissuade the distributor from selling to these customers (...)”315.</w:t>
      </w:r>
    </w:p>
    <w:p>
      <w:r>
        <w:t>It follows from these provisions that restrictions concerning "the obligation not to resell to certain customers" or "the obligation to pass on to other distributors the orders from these customers" are part of the characterized restrictions, which cannot benefit from the automatic exemption of the regulation.</w:t>
      </w:r>
    </w:p>
    <w:p>
      <w:r>
        <w:t>Application to the Case at Hand</w:t>
      </w:r>
    </w:p>
    <w:p>
      <w:r>
        <w:t>In this case, as has been outlined in the previous developments, the development by De Neuville of a commercial prospecting policy aimed at professional customers, with a view to partitioning the passive and active sales intended for them, had the object of restricting the territory within which "a buyer can sell the contractual goods or services," within the meaning of Article 4, under b), of the block exemption regulations recalled above.</w:t>
      </w:r>
    </w:p>
    <w:p>
      <w:r>
        <w:t>313 See in this regard Paris Court of Appeal, judgment of January 28, 2009, case known as the "toys" case, No. RG 2008/00255; see also decisions No. 16-D-17 of July 21, 2016, concerning practices implemented in the sector of mobile liquid fuel heating devices, paragraph 189 and following, and No. 19-D-17 of July 30, 2019, concerning practices implemented in the sector of marketing liquid fertilizers for off-soil production dedicated to domestic cultivation, paragraphs 194 and following.</w:t>
      </w:r>
    </w:p>
    <w:p>
      <w:r>
        <w:t>314 Commission guidelines on vertical restrictions, OJ C 291 of October 13, 2000, point 49; see also in a similar sense, Commission guidelines on vertical restrictions, OJ C 130 of May 19, 2010, point 50.</w:t>
      </w:r>
    </w:p>
    <w:p>
      <w:r>
        <w:t>315 Commission guidelines on vertical restrictions, OJ C 130 of May 19, 2010, point 50; see also in a similar sense, Commission guidelines on vertical restrictions, OJ C 291 of October 13, 2000, point 49.</w:t>
      </w:r>
    </w:p>
    <w:p>
      <w:r>
        <w:rPr>
          <w:b/>
        </w:rPr>
        <w:t>[Pages 79–81]</w:t>
      </w:r>
    </w:p>
    <w:p>
      <w:r>
        <w:t>De Neuville has indicated to the franchisees, through binding contractual stipulations, the commercial methodology to be applied regarding professional clientele, by restricting the scope of sales intended for them to their respective catchment areas. By deciding, in place of the franchisees, their commercial outlets, De Neuville has directly restricted the competition they could engage in by reducing the geographical extent over which commercial prospecting aimed at professional clientele operates. The fact that the practice of sales allocation aimed at professional clientele is not absolute, and would be applied on a case-by-case basis, does not in any way call into question its nature as a restriction by object and a characterized restriction. The fact that this clientele is allocated by catchment area is also not of a nature to call into question the characterization of the practice, as franchisees cannot compete with each other, directly or indirectly, or with the franchisor. Indeed, the franchisees are located in geographical areas that are in real or at least potential competition, competition that is restricted when they adhere to the aforementioned principles and scenarios as developed by De Neuville. The stipulations of the ethics outside the store thus organize an exclusive compartmentalization of the franchisees' activities and dissuade them from supplying products in an already assigned area. In this sense, they weaken competition among themselves by preventing them from operating freely in the areas where they consider themselves competitive and might wish to develop their business.</w:t>
      </w:r>
    </w:p>
    <w:p>
      <w:r>
        <w:t>In light of all these elements, it appears that the practice of sales allocation aimed at professional clientele, developed by De Neuville and implemented by its franchisees, constitutes a territorial restriction within the meaning of Article 4, under b) of Regulations No. 2790/1999 and No. 330/2010, each for the validity period concerning it. De Neuville cannot therefore claim the application of the category exemption provided for by these regulations.</w:t>
      </w:r>
    </w:p>
    <w:p>
      <w:r>
        <w:t>On this point, first, the parties involved argue that the provisions of under b) of Article 4, which prohibit territorial restrictions in principle, do not apply to exclusive distribution systems when the restriction only concerns active sales and not passive sales. They thus invoke the category exemption provided for in Article 4, b, i) of Regulation No. 330/2010, which allows the allocation of exclusive territories to distributors provided that the exclusivity does not apply to passive sales. According to De Neuville and Savencia, the contractual stipulations in question grant territorial exclusivity to certain franchisees located in specific geographical areas (Paris and Île-de-France areas), allowing for the imposition of a restriction on active prospecting within these areas, while permitting passive prospecting.</w:t>
      </w:r>
    </w:p>
    <w:p>
      <w:r>
        <w:t>However, contrary to what the companies involved argue, the contractual provisions do not grant any exclusive area to De Neuville's franchisees concerning professional clientele, the principle being the absence of exclusivity, without exception. Reference is made on this point more specifically to the developments of paragraphs 275 and following above, which demonstrate the absence of exclusive areas allocated to franchisees, whether they are located in the "Paris" areas, "Île-de-France," or "virgin" areas.</w:t>
      </w:r>
    </w:p>
    <w:p>
      <w:r>
        <w:t>Furthermore, the contractual stipulations do not reveal any intention to establish an exclusive distribution system, which would be justified by a supposed need to recoup significant investments. Moreover, the stipulations of the scenario relating to the "Paris" area, which make a clear distinction between the "contractual catchment area" that cannot be exclusively allocated, and the obligation not to "deal with a customer located less than 500 meters from another De Neuville store," confirm, if needed, the absence of allocation of exclusive areas to De Neuville's franchisees concerning professional clientele.</w:t>
      </w:r>
    </w:p>
    <w:p>
      <w:r>
        <w:t>Thus, the distribution system established by De Neuville for the sale of products aimed at professional clientele being open and non-exclusive, De Neuville cannot claim an exception that it has deliberately chosen to exclude.</w:t>
      </w:r>
    </w:p>
    <w:p>
      <w:r>
        <w:t>In any case, the commercial restrictions concerning professional clientele covered both active and passive sales, as demonstrated in paragraphs 278 and following, and could therefore not fall within the scope of the exemption applicable to exclusive distribution systems.</w:t>
      </w:r>
    </w:p>
    <w:p>
      <w:r>
        <w:t>Secondly, the companies involved argue that these same practices fall under individual cases of characterized sales restrictions that may not fall under Article 101, paragraph 1, or meet the conditions of Article 101, paragraph 3, of the TFEU, particularly the case provided for in point 61 of the guidelines on vertical restrictions.</w:t>
      </w:r>
    </w:p>
    <w:p>
      <w:r>
        <w:t>However, the situation referred to in point 61 of the guidelines on vertical restrictions corresponds to an initial phase of marketing products that characterizes a distributor's entry into a market. The Authority has thus considered that "the risk of harm to competition can be ruled out when exclusivity is granted during a product launch, provided that it meets a genuine economic logic allowing, in particular, the emergence of a new service and that it is acceptable in terms of its scope, extent, and duration."</w:t>
      </w:r>
    </w:p>
    <w:p>
      <w:r>
        <w:t>In this case, point 61 cannot apply to the characterized restrictions imposed for the benefit of potential future franchisees who would be newly established in virgin geographical areas, as they would operate under the same brand, market the same products, and intervene in the same market in question as the other franchisees already in place. The documents in the file do not mention any specific commercial risks, nor any intention to test the brand's new products, in a limited time and on a restricted territory or with a specific clientele. There is also no indication of solicitation from franchisees to De Neuville, in order to benefit from particular protection allowing them to recover specific and significant investments related to the marketing of the brand's products. Furthermore, the application of point 61 of the guidelines, which involves a detailed and individualized examination of the products and the market in question, cannot concern purely hypothetical or prospective situations.</w:t>
      </w:r>
    </w:p>
    <w:p>
      <w:r>
        <w:t>Thus, De Neuville's practices concerning professional clientele cannot fall under either the category exemption under Regulations No. 2790/1999 and No. 330/2010, nor the one provided for in point 61 of the guidelines on vertical restrictions. Moreover, since it is neither demonstrated nor even alleged that the practice in question would contribute to improving the production or distribution of De Neuville products or to promoting technical or economic progress under the conditions provided for in paragraph 3 of Article 101 of the TFEU, it cannot further benefit from an individual exemption based on these provisions.</w:t>
      </w:r>
    </w:p>
    <w:p>
      <w:r>
        <w:t>E. ON THE ATTRIBUTION OF PRACTICES</w:t>
      </w:r>
    </w:p>
    <w:p>
      <w:r>
        <w:t>1. APPLICABLE PRINCIPLES</w:t>
      </w:r>
    </w:p>
    <w:p>
      <w:r>
        <w:t>The notion of an undertaking refers to any entity engaged in economic activity, regardless of the legal status of that entity and its mode of financing. In this regard, case law has clarified, on the one hand, that the notion of an undertaking, placed in this context, must be understood as designating an economic unit, even if from a legal point of view, this economic unit is composed of several natural or legal persons and, on the other hand, when such an economic entity infringes competition rules, it is incumbent upon it, according to the principle of personal responsibility, to answer for this infringement.</w:t>
      </w:r>
    </w:p>
    <w:p>
      <w:r>
        <w:t>Within a group of companies, the behavior of a subsidiary can be attributed to the parent company, particularly when, although having a distinct legal personality, this subsidiary does not autonomously determine its behavior in the market, but essentially applies the instructions given to it by the parent company, particularly in light of the economic, organizational, and legal links that unite these two legal entities.</w:t>
      </w:r>
    </w:p>
    <w:p>
      <w:r>
        <w:t>In the specific case where a parent company holds, directly or indirectly through an intermediary company, all or almost all of the capital of its subsidiary that engages in infringing behavior, there is a presumption that this parent company exerts a determining influence on the behavior of its subsidiary. In this scenario, the competition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w:t>
      </w:r>
    </w:p>
    <w:p>
      <w:r>
        <w:t>2. APPLICATION TO THE CASE AT HAND</w:t>
      </w:r>
    </w:p>
    <w:p>
      <w:r>
        <w:t>In this case, in view of the principles recalled above, the practices were implemented by the simplified joint-stock company De Neuville. Therefore, the practices in question should be attributed to this company as the author of the practices.</w:t>
      </w:r>
    </w:p>
    <w:p>
      <w:r>
        <w:rPr>
          <w:b/>
        </w:rPr>
        <w:t>[Pages 82–84]</w:t>
      </w:r>
    </w:p>
    <w:p>
      <w:r>
        <w:t>Moreover, under the presumption described above, it is appropriate to hold the parent company liable, which at the time of the facts held all or nearly all of the capital of the company De Neuville, for the acts committed by the latter. Thus, it is necessary to consider the limited partnership Savencia Holding, which does not provide elements capable of overturning the aforementioned presumption, responsible for the practices attributed to De Neuville, as the parent company.</w:t>
      </w:r>
    </w:p>
    <w:p>
      <w:r>
        <w:t>F. ON THE FINANCIAL SANCTION</w:t>
      </w:r>
    </w:p>
    <w:p>
      <w:r>
        <w:t>1. APPLICABLE PRINCIPLES</w:t>
      </w:r>
    </w:p>
    <w:p>
      <w:r>
        <w:t>The second paragraph of I of Article L. 464-2 of the Commercial Code empowers the Authority to impose financial sanctions on companies and associations of companies that engage in anti-competitive practices prohibited by Articles L. 420-1, L. 420-2, and L. 420-5 of the Commercial Code.</w:t>
      </w:r>
    </w:p>
    <w:p>
      <w:r>
        <w:t>The fifth paragraph of I of Article L. 464-2 of the same code, relating to the criteria for determining sanctions, in its version applicable to the present case, states that: "Financial sanctions are assessed in light of the seriousness and duration of the infringement, the situation of the sanctioned association of companies or company, or the group to which the company belongs, and any recurrence of practices prohibited by this title. They are determined individually for each sanctioned company or organization and reasoned for each sanction." Furthermore, it emerges from the decision-making practice of the Authority that when several grievances have been notified, the Authority may impose multiple sanctions on each implicated company corresponding to several infringements, determining each of them based on the criteria provided by the Commercial Code. It may also decide, for each implicated company, a single sanction corresponding to several infringements.</w:t>
      </w:r>
    </w:p>
    <w:p>
      <w:r>
        <w:t>The 3° of XVIII of Article 2 of Ordinance No. 2021-649 of May 26, 2021, relating to the transposition of Directive (EU) 2019/1 of the European Parliament and of the Council of December 11, 2018, modified this paragraph of I of Article L. 464-2 of the Commercial Code (JORF No. 0121 of May 27, 2021, text No. 11). This modification is applicable in this case. Indeed, the second paragraph of Article 6 of the ordinance specified that these modifications "[...] are applicable [...] to procedures for which grievances are notified, pursuant to Article L. 463-2 of the Commercial Code, after the entry into force of this ordinance." In the present case, the notification of grievances was sent to the parties on January 18, 2023, that is, after the entry into force of the aforementioned ordinance.</w:t>
      </w:r>
    </w:p>
    <w:p>
      <w:r>
        <w:t>Court of Cassation ruling of June 29, 2007, Bouygues Telecom, No. 07-10303.</w:t>
      </w:r>
    </w:p>
    <w:p>
      <w:r>
        <w:t>See, in this sense, the Court of Cassation ruling of July 12, 2011, Lafarge, No. 10-17482.</w:t>
      </w:r>
    </w:p>
    <w:p>
      <w:r>
        <w:t>See, in this sense, the rulings of the Court of Cassation of November 22, 2005, Dexxon Data Media, No. 04-19102, and of the Paris Court of Appeal of January 28, 2009, EPSE Joué Club, No. RG 2008/00255, as well as decision No. 16-D-09 of May 12, 2016, relating to practices implemented in the sectors of metal reinforcements and welded mesh on the island of Réunion, paragraphs 426-427, confirmed on this point by the ruling of the Paris Court of Appeal of March 15, 2018, No. RG 16/14231, points 140 and 156.</w:t>
      </w:r>
    </w:p>
    <w:p>
      <w:r>
        <w:t>The sixth, seventh, and eighth paragraphs of I of the same article, relating to the maximum amount of financial sanctions, in their version applicable to the present case, state that: "The maximum amount of the sanction is, for a company, 10% of the highest amount of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The Authority generally assesses the aforementioned legal criteria according to the methods described in its sanctions press release, but "may, however, after a global analysis of the particular circumstances of the case, particularly in light of the characteristics of the practices in question, the activity of the parties involved, and the economic and legal context of the case, or for reasons of public interest, decide to deviate from it, justifying this choice," in accordance with point 6 of the sanctions press release.</w:t>
      </w:r>
    </w:p>
    <w:p>
      <w:r>
        <w:t>2. APPLICATION TO THE PRESENT CASE</w:t>
      </w:r>
    </w:p>
    <w:p>
      <w:r>
        <w:t>a) Regarding the legal context</w:t>
      </w:r>
    </w:p>
    <w:p>
      <w:r>
        <w:t>The implicated companies invoke the legal uncertainty that would have persisted during the disputed period retained for grievance No. 1, which spans from March 2006 to October 13, 2011, prior to the intervention of the ruling of the Court of Justice rendered in the Pierre Fabre Dermo-cosmétique case. According to the companies De Neuville and Savencia, this uncertainty, taken into account by the Paris Court of Appeal in its ruling Bang &amp; Olufsen of May 13, 2014, justifies that the Authority deviates from the sanctions press release and only imposes a symbolic financial sanction. In this regard, they specifically refer to two decisions rendered concerning online sales restrictions (decisions No. 19-D-14 and No. 21-D-20) and add that in a similar case of an absolute prohibition on online sales implemented over a period of ten years, the DGCCRF would have sanctioned a supplier in the decoration sector with a transactional fine of 75,000 euros.</w:t>
      </w:r>
    </w:p>
    <w:p>
      <w:r>
        <w:t>However, no legal uncertainty existed regarding the nature of the practices implemented in distribution networks that did not have a selective character. Indeed, on the one hand, the Paris Court of Appeal in its ruling of March 13, 2014, clearly specified that only the law and case law applicable to online sales restrictions within the framework of selective distribution networks were not clearly established before the ruling of October 13, 2011, and on the other hand, the guidelines on vertical restrictions of October 13, 2000, were very clear regarding the nature of the restrictions applied to online sales, identified as restrictions on passive sales.</w:t>
      </w:r>
    </w:p>
    <w:p>
      <w:r>
        <w:t>Consequently, since the De Neuville franchise network is not a selective distribution network, no legal uncertainty justifies deviating from the sanctions press release or granting a reduction in severity concerning the practices implemented by De Neuville with its franchisees for the period from March 2006 to October 13, 2011.</w:t>
      </w:r>
    </w:p>
    <w:p>
      <w:r>
        <w:t>Moreover, the decisions referenced by the implicated companies relate to selective distribution networks. This is the case for decision No. 19-D-14 concerning practices implemented in the high-end bicycle distribution sector, or decision No. 21-D-20 concerning practices implemented in the eyewear and eyeglass frame sector. Furthermore, the Authority cannot be bound by the amount of a transaction concluded in another case, which it has not been seized of, as is the case with the transactional fine mentioned in paragraph 349.</w:t>
      </w:r>
    </w:p>
    <w:p>
      <w:r>
        <w:t>b) Regarding the application of the sanctions press release of July 30, 2021</w:t>
      </w:r>
    </w:p>
    <w:p>
      <w:r>
        <w:t>The implicated parties contest the application of the sanctions press release of July 30, 2021, on the grounds that, on the one hand, it would have come into force after the alleged facts and, on the other hand, that its implementation would be contrary to the principle of non-retroactivity of more severe punitive provisions. In this regard, they indicate that the new sanctions press release modifies the calculation of the duration coefficient, the base amount now being multiplied by the number of years of infringement.</w:t>
      </w:r>
    </w:p>
    <w:p>
      <w:r>
        <w:t>Firstly, as the Authority has already specified, the new sanctions press release was adopted notably to take into account the modifications of I of Article L. 464-2 of the Commercial Code introduced by the ordinance of May 26, 2021, which removed the criterion of damage caused to the economy. These new provisions are applicable to procedures for which grievances are notified after the entry into force of said ordinance, in accordance with its Article 6. In the present case, the notification of grievances was sent to the parties on January 18, 2023, that is, after the entry into force of the ordinance of May 26, 2021, and it was therefore appropriate to apply the sanctions press release of July 30, 2021.</w:t>
      </w:r>
    </w:p>
    <w:p>
      <w:r>
        <w:t>Secondly, the sanctions press releases adopted by the Authority cannot be considered as texts with normative value, and thus as a penal law. The Authority indicates in this regard in the new press release that it has the character of guidelines in the sense of administrative jurisprudence. Indeed, this press release, like that of 2011, merely aims, in the interest of transparency, to specify in advance, and subject to the concrete examination of the circumstances specific to each case, the concrete modalities according to which the Authority intends to exercise the discretionary power that the law has entrusted to it.</w:t>
      </w:r>
    </w:p>
    <w:p>
      <w:r>
        <w:rPr>
          <w:b/>
        </w:rPr>
        <w:t>[Pages 85–87]</w:t>
      </w:r>
    </w:p>
    <w:p>
      <w:r>
        <w:t>to determine, under the provisions of I of Article L. 464-2 of the Commercial Code, under the control of the courts, the sanctions it imposes334.</w:t>
      </w:r>
    </w:p>
    <w:p>
      <w:r>
        <w:t>Thirdly, the principle of non-retroactivity of more severe criminal law does not prevent the Authority from adapting its method of calculating sanctions to legislative developments or the needs for the effective application of competition rules335. Thus, in a judgment of July 4, 2019, the Court of Appeal of Paris ruled that the Authority's application, in the contested decision, of the analytical rules set out in the sanctions communiqué did not constitute a violation of the principle of non-retroactivity of punitive sanctions. It referred in particular to the judgment of the Court of Justice of June 28, 2005, Dansk Rørindustrie.a./Commission336, which held that companies involved in an administrative procedure that could lead to a fine could not acquire legitimate trust in the fact that the Commission would not exceed the level of fines previously imposed nor in a method of calculating those fines.</w:t>
      </w:r>
    </w:p>
    <w:p>
      <w:r>
        <w:t>It follows from the above that the application of the new sanctions communiqué does not infringe the principle of non-retroactivity of the most severe criminal law and the principle of legal certainty.</w:t>
      </w:r>
    </w:p>
    <w:p>
      <w:r>
        <w:t>3. ON THE DETERMINANTS OF THE SANCTION</w:t>
      </w:r>
    </w:p>
    <w:p>
      <w:r>
        <w:t xml:space="preserve">The Authority will assess the legal criteria for determining the sanction according to the practical modalities described in its sanctions communiqué. The following will be addressed in succession: </w:t>
        <w:br/>
        <w:t xml:space="preserve">- the value of sales; </w:t>
        <w:br/>
        <w:t xml:space="preserve">- the severity of practices; </w:t>
        <w:br/>
        <w:t xml:space="preserve">- the duration of practices; </w:t>
        <w:br/>
        <w:t xml:space="preserve">- the individual situation of companies; and </w:t>
        <w:br/>
        <w:t>- the final adjustments.</w:t>
      </w:r>
    </w:p>
    <w:p>
      <w:r>
        <w:t>334 See, in this sense, the judgment of the Court of Cassation of March 17, 2015, Royal Canin n° 285-F-D. See also the judgment of the Court of Justice of July 18, 2013, C-501/11 P, Schindler, in which the Court considered that the guidelines adopted by the Commission "do not constitute either legislation or delegated legislation within the meaning of Article 290, paragraph 1, TFEU, nor the legal basis for fines imposed in competition matters, which are adopted solely on the basis of Article 23 of Regulation n° 1/2003" (point 66), and that they "set out a rule of conduct indicative of the practice to be followed from which the administration cannot depart, in a particular case, without providing reasons that are compatible with the principle of equal treatment (...), and are limited to describing the method of examination of the infringement followed by the Commission and the criteria that it is obliged to take into account to determine the amount of the fine" (point 67).</w:t>
      </w:r>
    </w:p>
    <w:p>
      <w:r>
        <w:t>335 See, in this sense, the reasoning of the Union Court, confirmed by the Court of Justice, in the Schindler case (judgment of the Union Court of July 13, 2011, T-138/07, Schindler, points 118 to 129).</w:t>
      </w:r>
    </w:p>
    <w:p>
      <w:r>
        <w:t>336 Court of Justice of the European Union, June 28, 2005, Dansk Rørindustri e.a./Commission (C-189/02 P, C-202/02 P, C-205/02 P to C-208/02 P and C-213/02 P, point 228).</w:t>
      </w:r>
    </w:p>
    <w:p>
      <w:r>
        <w:t>a) Determination of the Value of Sales</w:t>
      </w:r>
    </w:p>
    <w:p>
      <w:r>
        <w:t>Applicable Principles</w:t>
      </w:r>
    </w:p>
    <w:p>
      <w:r>
        <w:t>As specified in the sanctions communiqué in paragraph 21, "[t]he value of sales constitutes an appropriate and objective reference for determining the base amount of the monetary sanction, insofar as it allows for the proportionality of the assessment to the economic magnitude of the infringements in question, on the one hand, and to the relative weight, in the sectors or markets concerned, of each company or association of companies involved, on the other hand."</w:t>
      </w:r>
    </w:p>
    <w:p>
      <w:r>
        <w:t>The Authority outlines the applicable principles regarding the consideration and determination of the value of sales in points 21 and following of the sanctions communiqué. As indicated in point 22 of the aforementioned communiqué: "The reference taken by the Authority is the value of all categories of products or services directly or indirectly related to the infringement, or if applicable to the infringements, sold by the company or association of companies concerned during its last complete accounting year of participation in the infringement(s) [...]. The qualification of the infringement or infringements made by the Authority, in light of their object or their anti-competitive effects, determines these categories of products or services."</w:t>
      </w:r>
    </w:p>
    <w:p>
      <w:r>
        <w:t>As has already been ruled both in national law and in Union law, the value of sales is that of the sales made on the relevant market, regardless of whether these sales were actually affected by the infringement. The notion of value of sales cannot therefore be understood as only targeting the turnover generated by the sales for which it is established that they were actually affected by the infringement337.</w:t>
      </w:r>
    </w:p>
    <w:p>
      <w:r>
        <w:t>Finally, point 25 of the sanctions communiqué specifies that "[i]n cases where it considers that the last complete accounting year of participation in the infringement does not clearly constitute a representative reference, the Authority retains a year that it deems more appropriate, or an average of years, justifying this choice."</w:t>
      </w:r>
    </w:p>
    <w:p>
      <w:r>
        <w:t>Application to the Case at Hand</w:t>
      </w:r>
    </w:p>
    <w:p>
      <w:r>
        <w:t>Regarding grievance n° 1, De Neuville is accused of having concluded agreements and implemented an arrangement aimed at restricting online sales by its franchisees, in the French market for specialized distribution of chocolate-based confectionery. Given the market in question, the value of sales that must be retained for this grievance consists of all sales of chocolate-based confectionery made by De Neuville in France.</w:t>
      </w:r>
    </w:p>
    <w:p>
      <w:r>
        <w:t>However, firstly, De Neuville was unable to extract the sales of other confectionery products marketed within the network (macarons, ice creams, biscuits, etc.)338. Consequently, the value of sales to be retained in this case is that of all products marketed by De Neuville in France.</w:t>
      </w:r>
    </w:p>
    <w:p>
      <w:r>
        <w:t>Secondly, insofar as the practice has restricted competition between franchisees, on the one hand, and between franchisees and the franchisor, on the other hand, the values of sales to be retained correspond to the turnover generated directly (direct sales of De Neuville through its website and within the points of sale owned) and indirectly (sales to franchised stores)339 in France by De Neuville to end consumers.</w:t>
      </w:r>
    </w:p>
    <w:p>
      <w:r>
        <w:t>Finally, the value of sales made by De Neuville must correspond, in the sense of point 22 of the sanctions communiqué, to the last complete year of its participation in the infringement, which, in this case, is the current year from January 1 to December 31, 2018340, the practice being established from March 2006 to June 20, 2019, as specified below from paragraph 400.</w:t>
      </w:r>
    </w:p>
    <w:p>
      <w:r>
        <w:t>The companies involved contest these calculation methods.</w:t>
      </w:r>
    </w:p>
    <w:p>
      <w:r>
        <w:t>Firstly, they request that the value of sales be calculated based on an average over the entire period of infringement retained. On this point, since this decision retains the year 2018 as the last complete year of participation in the infringement, the parties' argument regarding the exceptionally high sales during the year 2021, notably due to the impact of the health crisis, is ineffective.</w:t>
      </w:r>
    </w:p>
    <w:p>
      <w:r>
        <w:t>In this case, during the retained period of infringement from 2006 to 2019, the activity is characterized first by a strong increase from 2006 to 2015, with the sales turnover of the company rising from [confidential] million euros to [confidential] million euros. This evolution was followed by a period of slight decline between 2016 and 2019, with sales values decreasing from [confidential] million euros to [confidential] million euros.</w:t>
      </w:r>
    </w:p>
    <w:p>
      <w:r>
        <w:t>Consequently, the examination of the values of sales does not reveal any unusual variation or irregularity that would justify retaining a different value of sales or an average of them. Thus, in light of all these considerations, the year 2018, the last complete accounting year during which the practices were implemented, is a representative reference for De Neuville's activity.</w:t>
      </w:r>
    </w:p>
    <w:p>
      <w:r>
        <w:t>Secondly, they argue that only the value of online sales and, more specifically, their average over the last three years of practices, should be retained. They add that the Authority should also exclude the sales made directly by the points of sale owned by the franchisor, on the grounds that these sales could not have been affected by the practices retained under grievance n° 1.</w:t>
      </w:r>
    </w:p>
    <w:p>
      <w:r>
        <w:t>On this point, as indicated in paragraph 180, there is no need to identify a market for the online sale of chocolate-based confectionery. Furthermore, the practice in question constrains the activity of all its franchisees, restricts the possibility for them to compete with each other on this channel, both among themselves and with respect to the franchisor, and limits the possibility for end consumers to exercise competition among them. Moreover, it consists of a restriction on sales, so that the amount taken as a reference cannot be that of the sales affected by the practice since it has, at the very least, limited those sales.</w:t>
      </w:r>
    </w:p>
    <w:p>
      <w:r>
        <w:t xml:space="preserve">It follows from the above that the value of sales is that of all products marketed by De Neuville in France during the year 2018. </w:t>
        <w:br/>
        <w:t xml:space="preserve">339 See, for a better breakdown of the turnover of the value of sales distinguishing the turnover generated in wholesale to franchisees and the total of royalties collected from them by De Neuville, the reference 8384. The amount of royalties not having been updated by De Neuville following the communication of the table containing the adjusted values of sales, this amount will be taken into account. </w:t>
        <w:br/>
        <w:t>340 Reference 11423.</w:t>
      </w:r>
    </w:p>
    <w:p>
      <w:r>
        <w:rPr>
          <w:b/>
        </w:rPr>
        <w:t>[Pages 88–90]</w:t>
      </w:r>
    </w:p>
    <w:p>
      <w:r>
        <w:t>Regarding grievance no. 2, the practice has consisted, for De Neuville, in limiting, through the commercial prospecting policy implemented, the sales of its franchisees to professional customers in the French market for specialized chocolate confectionery distribution. The value of sales to be considered is therefore that of all sales to professional customers. These include those made directly by the franchisor through its wholly-owned branches, its website, and its "Key Accounts" service, as well as those made by De Neuville to the franchisees, in connection with the sales made by them in their stores and websites opened from the year 2019. The value of sales made by De Neuville must also correspond, in the sense of point 22 of the aforementioned press release, to the last complete fiscal year of its participation in the infringement, namely the year 2021, the practice ending in March 2022, as explained below in paragraphs 405 and following. Contrary to what the parties involved argue, there is no reason to exclude the sales made to professional customers by the De Neuville franchisor's website and by its "Key Accounts" service. Indeed, on the one hand, De Neuville's online sales site presents specific offers for professional customers (see above paragraphs 99 and 295) which are therefore related to the infringement in question. On the other hand, the same applies to the sales made by the "Key Accounts" service, which follows the same ethical rules as those applicable to commercial prospecting (see above paragraph 295 as well as paragraphs 101 and 290). Furthermore, the practice attributed to De Neuville constrains the activity of all its franchisees, notably by restricting their ability to compete with each other on this channel, both among themselves and with respect to the franchisor. It also limits the ability of end consumers to benefit from competition. The companies also contest the choice of the year 2021 as the reference year and request that an average of sales over the three fiscal years 2019, 2020, and 2021 be taken into account, years for which De Neuville was able to estimate sales to professionals, notably based on questionnaires sent to franchisees. They invoke [confidential] the turnover of De Neuville between 2006 and 2021, ranging from [confidential] million euros to [confidential] million euros, as well as the exceptional nature of the year 2021, both in terms of physical store sales and online sales. However, the variation in the total sales value between 2006 and 2021 corresponds to a continuous growth of De Neuville's activity. Indeed, as stated in paragraph 370, sales of De Neuville products, across all customer categories, increased from [confidential] million euros to [confidential] million euros from 2006 to 2015, before experiencing a slight decline until 2019, and then experiencing strong growth again in 2021. Regarding sales to professional customers, based on the data provided by De Neuville, the sales amount is [confidential] million euros in 2019, [confidential] million in 2020, and [confidential] million euros in 2021. These sales to professionals are therefore characterized by a rapid recovery of growth starting from 2019, with De Neuville producing no numerical data for the year 2022 to attest to the non-representative nature of the year 2021 in relation to the subsequent fiscal year. Furthermore, the accounting year 2020 was not retained due to its low representativeness given the health crisis. It follows from the above that the value of sales to be considered for grievance no. 2 is that of all sales to professional customers for the year 2021, including the sales from De Neuville's "Key Accounts" service and the franchisor's website. Finally, regarding the value of sales, the parties involved also argue that the methods of determining the value of sales as specified above for grievances no. 1 and no. 2 lead to double counting the same sales, and in the event that they are sanctioned under these two grievances, to imposing two fines for the same sales, which would be contrary to the principle of proportionality of the sanction. However, it emerges from the decision-making practice of the Authority that when multiple grievances have been notified, the Authority may impose on each company involved multiple sanctions corresponding to multiple infringements, determining each of them based on the criteria provided by the commercial code. It may also decide, for each company involved, a single sanction corresponding to multiple infringements. There is, therefore, no incompatibility in retaining for two distinct practices, independent of each other, the value of all categories of products or services directly or indirectly related to them. Moreover, it should be noted that the values of sales retained for grievance no. 2 are limited to those made to professional customers, thus presenting a different scope from those retained for grievance no. 1, and relate to a different fiscal year. Consequently, the arguments put forward by the parties are not of a nature to challenge the calculation methods retained as developed from paragraph 364. In conclusion of this part, the values of sales, by accounting year, retained in this case are presented in the table below:</w:t>
      </w:r>
    </w:p>
    <w:p>
      <w:r>
        <w:t>Table no. 6 – Values of Sales</w:t>
        <w:br/>
        <w:t>Grievance Reference Accounting Year Value of Sales (in euros)</w:t>
        <w:br/>
        <w:t>Grievance no. 1 2018 [confidential]</w:t>
        <w:br/>
        <w:t>Grievance no. 2 2021 [confidential]</w:t>
      </w:r>
    </w:p>
    <w:p>
      <w:r>
        <w:t>b) Assessment of the Severity of the Facts</w:t>
        <w:br/>
        <w:t>Reminder of Applicable Principles</w:t>
        <w:br/>
        <w:t>In accordance with point 28 of the sanctions press release, to assess the severity of the facts, the Authority takes into account, in particular, the following elements, depending on their relevance:</w:t>
        <w:br/>
        <w:t>- the nature of the infringement or infringements in question and the facts retained to characterize them, as well as the nature of the parameters of competition concerned;</w:t>
        <w:br/>
        <w:t>- the nature of the activities, sectors, or markets involved;</w:t>
        <w:br/>
        <w:t>- the nature of the persons likely to be affected; and</w:t>
        <w:br/>
        <w:t>- the objective characteristics of the infringement or infringements.</w:t>
        <w:br/>
        <w:t>The Authority indicates in paragraph 30 of the sanctions press release that "the proportion of the value of sales made that the Authority retains on a case-by-case basis, considering the severity of the facts, is between 0 and 30%."</w:t>
        <w:br/>
        <w:t>Regarding the practice referred to in grievance no. 1</w:t>
        <w:br/>
        <w:t>According to consistent case law and decision-making practice, vertical agreements involving companies active at different stages of the production chain are considered with less severity than horizontal agreements between competitors. Restrictions on online sales are consistently regarded as presenting a certain degree of severity. Thus, in its decision no. 08-D-25 of October 29, 2008, the Council emphasized that "practices of collusion aimed at obstructing competition and limiting or controlling outlets are among the practices that the Council deems harmful to the proper functioning of the market." More specifically, it noted that "without bearing the degree of severity of a horizontal agreement, it is serious by nature as it results in closing a marketing channel to the detriment of consumers and distributors." Similarly, in decision no. 12-D-23 of December 12, 2012, the Authority specified that "such anti-competitive practices are consistently considered, under both Union law and domestic law, to have a certain degree of severity, in that they...</w:t>
      </w:r>
    </w:p>
    <w:p>
      <w:r>
        <w:rPr>
          <w:b/>
        </w:rPr>
        <w:t>[Pages 91–93]</w:t>
      </w:r>
    </w:p>
    <w:p>
      <w:r>
        <w:t>tend to not only limit intra-brand competition in the French market but also to compartmentalize markets and deprive consumers of a distribution channel"350. Consequently, the practices in question under grievance no. 1 are of a certain severity. Therefore, the Authority will retain, to determine the base amount of the sanction for the companies involved, a severity coefficient of 1%.</w:t>
      </w:r>
    </w:p>
    <w:p>
      <w:r>
        <w:t>Regarding the practices referred to in grievance no. 2</w:t>
      </w:r>
    </w:p>
    <w:p>
      <w:r>
        <w:t>The practice in question, which consists of a distribution of sales aimed at professional customers, has prevented franchisees from fully competing with each other in the market and has reduced the competitive intensity between franchisees and De Neuville, the franchisor also intervening in the retail market. By limiting both active sales and passive sales, the practices have also restricted the ability of franchisees not only to prospect for professional customers outside their catchment area but also to respond to requests made by professional consumers outside of that same area.</w:t>
      </w:r>
    </w:p>
    <w:p>
      <w:r>
        <w:t>The practices implemented by De Neuville affect professional clients who are deprived of the opportunity to fully leverage competition between franchisees, on the one hand, and between franchisees and De Neuville, on the other hand, in order to benefit, in particular, from a better price. They have occurred in a context where intra-brand competition is already generally reduced due to the application of territorial exclusivity zones contractually assigned to franchisees for the marketing of products, distributing sales made actively to the end customer by geographical area. The distribution of sales aimed at professional customers, which is contractually free in principle, reinforces this state of affairs by also limiting passive sales.</w:t>
      </w:r>
    </w:p>
    <w:p>
      <w:r>
        <w:t>Furthermore, the mentioned practices have gone beyond a simple recommendation system to facilitate the commercial prospecting of professional customers and constitute a system of sales distribution aimed at professional customers, in which the franchisor De Neuville has intervened significantly. Consequently, the practices in question under grievance no. 2 are of a certain severity. Therefore, the Authority will retain, to determine the base amount of the sanction for the companies involved, a severity coefficient of 3%.</w:t>
      </w:r>
    </w:p>
    <w:p>
      <w:r>
        <w:t>c) The Duration of the Infraction</w:t>
      </w:r>
    </w:p>
    <w:p>
      <w:r>
        <w:t>Regarding grievance no. 1</w:t>
      </w:r>
    </w:p>
    <w:p>
      <w:r>
        <w:t>De Neuville has implemented the restrictive online sales policy, analyzed in paragraphs 186 and following, at a minimum, since March 2006, the date on which the elements of the file indicate that the first version of the codes of ethics was developed. In this regard, the date of March 1, 2006, must be retained, as in the notification of grievances, to mark the beginning of the practice, in the absence of clarification provided by De Neuville.</w:t>
      </w:r>
    </w:p>
    <w:p>
      <w:r>
        <w:t>De Neuville and Savencia Holding argue that it has not been established that the ethical rules in question were implemented in the network from March 2006. This assertion will be dismissed. Indeed, De Neuville has indicated that the version from March 2006 was indeed drafted at that date, the fact that subsequent versions indicate a creation date of the rules of December 4, 2006, being explained by the resumption and codification of the company's documents, including the codes of ethics. Furthermore, the company La Galaxie des Choconautes, which signed a franchise contract in 2010, communicated this version of the ethical rules from March 2006, following its hearing by the DGCCRF services, proving that this version was indeed disseminated within the network.</w:t>
      </w:r>
    </w:p>
    <w:p>
      <w:r>
        <w:t>It is also recalled that the operating manual, which includes the ethical rules, and of which an excerpt is annexed to the contract from 2014, is binding on franchisees upon its delivery, with the latter receiving the updated version of said manual (see above paragraphs 49 and 50). On the other hand, as stated in paragraphs 350 and following, the companies involved cannot invoke the legal uncertainty prevailing prior to the Pierre Fabre ruling of October 13, 2011, as the De Neuville franchise network is not a selective distribution network. There is therefore no reason to exclude the period prior to the year 2011.</w:t>
      </w:r>
    </w:p>
    <w:p>
      <w:r>
        <w:t>Regarding the end of the practices, as specified in paragraph 85, it should be set at June 21, 2019, the date corresponding to the update of the standard contract model, including the excerpt of the ethical rules annexed to said contract, which eliminated any exclusivity of the franchisor on online sales, and from which many franchisees created their own e-commerce website.</w:t>
      </w:r>
    </w:p>
    <w:p>
      <w:r>
        <w:t>Regarding grievance no. 2</w:t>
      </w:r>
    </w:p>
    <w:p>
      <w:r>
        <w:t>The restrictive policy of commercial prospecting for professional customers, analyzed in paragraphs 259 and following, was implemented by De Neuville from March 2006, the date on which the elements of the file reveal that the first version of the codes of ethics was developed. In this regard, the date of March 1, 2006, must be retained, as in the notification of grievances, to mark the beginning of the practice, in the absence of clarification provided by De Neuville.</w:t>
      </w:r>
    </w:p>
    <w:p>
      <w:r>
        <w:t>The arguments put forward by De Neuville to contest the start date of the practice can be dismissed for the same reasons as those outlined for grievance no. 1, paragraphs 401 and following.</w:t>
      </w:r>
    </w:p>
    <w:p>
      <w:r>
        <w:t>It emerges from the examination of the latest versions of the ethics outside the store, communicated by De Neuville, that the disputed provisions relating to passive prospecting and active prospecting were removed on March 30, 2022, the date on which version 5 of the ethical rules was developed.</w:t>
      </w:r>
    </w:p>
    <w:p>
      <w:r>
        <w:t>It follows from the above that the practice of restricting sales aimed at professional customers is continuous and has been implemented since March 2006 until March 29, 2022.</w:t>
      </w:r>
    </w:p>
    <w:p>
      <w:r>
        <w:t>Conclusion on the Duration of the Practices</w:t>
      </w:r>
    </w:p>
    <w:p>
      <w:r>
        <w:t>The table below recalls the durations as well as the multiplier coefficient applied for each of the relevant grievances:</w:t>
      </w:r>
    </w:p>
    <w:p>
      <w:r>
        <w:t>Table no. 7 – Duration of the Practices</w:t>
      </w:r>
    </w:p>
    <w:p>
      <w:r>
        <w:t>Grievance Start Date End Date Duration Coefficient</w:t>
        <w:br/>
        <w:t>Grievance no. 1 March 1, 2006 June 21, 2019 13 years, 3 months, and 21 days 13.30</w:t>
        <w:br/>
        <w:t>Grievance no. 2 March 1, 2006 March 29, 2022 16 years and 30 days 16.08</w:t>
      </w:r>
    </w:p>
    <w:p>
      <w:r>
        <w:t>d) On Mitigating or Aggravating Circumstances</w:t>
      </w:r>
    </w:p>
    <w:p>
      <w:r>
        <w:t>Pursuant to Article L. 464-2 of the Commercial Code, sanctions "are determined individually for each sanctioned company or organization."</w:t>
      </w:r>
    </w:p>
    <w:p>
      <w:r>
        <w:t>Based on the elements specific to each case, the Authority may take into account the existence of various mitigating or aggravating circumstances characterizing the behavior of each company in the context of its participation in the infraction, as well as other relevant individualization elements related to the situation of each company or association of companies. This consideration may lead to an adjustment of the sanction both upwards and downwards.</w:t>
      </w:r>
    </w:p>
    <w:p>
      <w:r>
        <w:t>The parties involved believe that several mitigating circumstances should be taken into account. Firstly, they again invoke the legal uncertainty existing before the Pierre Fabre ruling of the Court of Justice rendered on October 13, 2011. However, such uncertainty cannot be retained in this case, in the absence of a selective distribution network, as specified in paragraphs 350 and following. In any case, legal uncertainty cannot be taken into account to individualize the amount of the monetary sanction.</w:t>
      </w:r>
    </w:p>
    <w:p>
      <w:r>
        <w:t>Secondly, they indicate that the practices referred to in grievances no. 1 and no. 2 have caused no harm to the economy. On this point, this criterion is no longer mentioned as such in the sanctions press release of July 30, 2021, which is the only one applicable in this case, as stated in paragraphs 353 and following.</w:t>
      </w:r>
    </w:p>
    <w:p>
      <w:r>
        <w:t>Thirdly, the parties involved state their good faith ignorance that certain contractual provisions could have an anti-competitive nature. However, ignorance of the anti-competitive nature of contractual provisions does not constitute a mitigating circumstance, as the Authority has been able to specify351.</w:t>
      </w:r>
    </w:p>
    <w:p>
      <w:r>
        <w:t>Moreover, specifically regarding grievance no. 1, the argument that De Neuville would have restructured its contract model in 2014 to take into account the Pierre Fabre jurisprudence must be dismissed. Indeed, the jurisprudential evolution referred to by the parties results from the earlier ruling of the Court of Justice of October 13, 2011, in the same case, and not from the ruling of the Paris Court of Appeal of January 31, 2013, which merely draws the consequences352, so that the time elapsed between this first ruling and the modification of the framework...</w:t>
      </w:r>
    </w:p>
    <w:p>
      <w:r>
        <w:rPr>
          <w:b/>
        </w:rPr>
        <w:t>[Pages 94–96]</w:t>
      </w:r>
    </w:p>
    <w:p>
      <w:r>
        <w:t>contractual, which occurred on September 9, 2014, nearly three years later, raises questions and would not, in any event, allow for the consideration of mitigating circumstances.</w:t>
      </w:r>
    </w:p>
    <w:p>
      <w:r>
        <w:t>Finally, while the parties refer to the implementation of a compliance program with competition law, notably the new exemption regulation No. 2022/720 of May 10, 2022, this circumstance does not constitute a mitigating factor353.</w:t>
      </w:r>
    </w:p>
    <w:p>
      <w:r>
        <w:t>It follows from the above that there are no mitigating or aggravating circumstances to be considered in the context of the individualization of the sanction.</w:t>
      </w:r>
    </w:p>
    <w:p>
      <w:r>
        <w:t>e) Other Elements of Individualization</w:t>
      </w:r>
    </w:p>
    <w:p>
      <w:r>
        <w:t>The Authority indicates in point 39 of its sanctions press release that "[i]n order to ensure both the deterrent and proportionate nature of the financial sanction, the Authority may then adjust, upwards or downwards, the amount obtained after the adjustment provided for in points 37 to 38 above, taking into account other objective elements specific to the situation of the company or the association of companies concerned."</w:t>
      </w:r>
    </w:p>
    <w:p>
      <w:r>
        <w:t>In particular, point 41 of the sanctions press release provides that the Authority may adjust it upwards to take into account the fact that "the company concerned has a significant size, economic power, or substantial overall resources, particularly in relation to other offenders," and that "the group to which the concerned company belongs also has a significant size, economic power, or substantial overall resources, this element being taken into account, in particular, in cases where the infringement is also attributable to the company that controls it within the group" (emphasis added).</w:t>
      </w:r>
    </w:p>
    <w:p>
      <w:r>
        <w:t>Both the Authority's decision-making practice and case law confirm that the assessment of the individual situation may lead to taking into account the scale of the company in question or the group to which it belongs354.</w:t>
      </w:r>
    </w:p>
    <w:p>
      <w:r>
        <w:t>In this regard, the fact that a company has, beyond the products or services directly related to the infringement, a significant scope of activities or possesses substantial financial power may justify a higher sanction being imposed. This consideration is explained by the concern to ensure both the deterrent and proportionate nature of the financial sanction355.</w:t>
      </w:r>
    </w:p>
    <w:p>
      <w:r>
        <w:t>On this point, the Court of Cassation has already had the opportunity to specify that the effectiveness of the fight against anti-competitive practices requires that the financial sanction be effectively deterrent, considering the financial situation specific to each company at the time it intervenes356. Otherwise, such a sanction would indeed not be proportionate to the individual situation of the party concerned.</w:t>
      </w:r>
    </w:p>
    <w:p>
      <w:r>
        <w:t>In the same vein, the Court of Justice, while indicating that the use of the sales value of the company in question allows for the proportionality of the sanction's basis to the economic magnitude of the infringement and the relative weight of the party concerned in the sector or market in question,353 notes that it is legitimate to also take into account the overall turnover of that company, as it is likely to provide an indication of its size, economic power, and resources357.</w:t>
      </w:r>
    </w:p>
    <w:p>
      <w:r>
        <w:t>The Paris Court of Appeal reiterated this in a judgment of July 11, 2019, concerning the company Janssen-Cilag SAS358. It specified that the increase in the base amount of the sanction due to belonging to a group depended on the factual circumstances and the context specific to each case. Furthermore, it acknowledged that this power could be revealed by the low ratio between the sales value used for calculating the basis of the sanction and the turnover of the group to which the offender belongs.</w:t>
      </w:r>
    </w:p>
    <w:p>
      <w:r>
        <w:t>In this case, De Neuville is part of the agri-food group Savencia Saveurs et Spécialités, whose parent company, Savencia Holding, indirectly holds [80-100]% of its share capital. As indicated in the preceding developments, the infringements pursued under grievances No. 1 and No. 2 have been attributed to De Neuville as the author of the practices, and to Savencia Holding as the parent company of De Neuville.</w:t>
      </w:r>
    </w:p>
    <w:p>
      <w:r>
        <w:t>Savencia Holding enjoys significant size and economic power. Its financial resources are indeed very substantial, with its consolidated turnover excluding taxes amounting to [confidential] euros in 2021359.</w:t>
      </w:r>
    </w:p>
    <w:p>
      <w:r>
        <w:t>The sales value retained as the basis for the sanctions imposed for the pursued infringements therefore represents only a very small part of Savencia Holding's turnover, less than 1%.</w:t>
      </w:r>
    </w:p>
    <w:p>
      <w:r>
        <w:t>The companies involved argue that the application of an increase due to De Neuville's membership in a large group cannot be automatic, in the absence of concrete elements demonstrating the role played by Savencia Holding in the implementation of the practice. They add that such an increase would, in this case, violate the principles of individualization and proportionality of the sanction.</w:t>
      </w:r>
    </w:p>
    <w:p>
      <w:r>
        <w:t>While the companies involved rightly argue that the increase for belonging to a group cannot be automatic, as ruled by the Court of Cassation360, it follows from what has been said in paragraph 344 that Savencia Holding is presumed to have exercised a determining influence on the behavior of De Neuville and that for this reason, the practices should be attributed to it. Consequently, De Neuville's membership in the group headed by Savencia Holding, which indirectly holds [80-100]% of the capital, played a role in the implementation of these practices361.</w:t>
      </w:r>
    </w:p>
    <w:p>
      <w:r>
        <w:t>Regarding compliance with the principles of proportionality and individualization of the increased sanction amount, Article L. 464-2, paragraph 3, of the Commercial Code states that financial sanctions are proportionate to the individual situation of the sanctioned company or the group to which it belongs. In this regard, the Paris Court of Appeal indicated that "even if sanctions are imposed on legal entities, as the company author of the practices or as the parent company, the infringements of competition law are committed by companies, an economic notion that is assessed distinctly from legal personality. To this extent, at the stage of evaluating the financial sanction and unless a subsidiary author of anti-competitive practices has acted autonomously, it is necessary, to assess its financial situation, to take into account the financial situation of the author of the practice, but also the financial situation of its parent company"362.</w:t>
      </w:r>
    </w:p>
    <w:p>
      <w:r>
        <w:t>It follows from all the preceding elements that it is appropriate to take into account the size and resources of Savencia Holding in determining the amount of the sanction to ensure its deterrent and proportionate nature. In this case, an increase of 8% should be applied to the base amount.</w:t>
      </w:r>
    </w:p>
    <w:p>
      <w:r>
        <w:t>f) Final Adjustments</w:t>
      </w:r>
    </w:p>
    <w:p>
      <w:r>
        <w:t>Verification of Compliance with the Legal Ceiling</w:t>
      </w:r>
    </w:p>
    <w:p>
      <w:r>
        <w:t>In accordance with the sixth paragraph of I of Article L. 464-2 of the Commercial Code, when the offender is a company, the maximum amount of the financial sanction is 10% of the highest worldwide turnover excluding taxes achieved during one of the fiscal years closed since the fiscal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The amounts of the turnovers retained in this case are those of Savencia Holding, the consolidating company and parent company of De Neuville, and are presented in the table below:</w:t>
      </w:r>
    </w:p>
    <w:p>
      <w:r>
        <w:t xml:space="preserve">Table No. 8 – Legal Ceiling </w:t>
        <w:br/>
        <w:t xml:space="preserve">Grievance Fiscal Year Retained Ceiling363 (in euros) </w:t>
        <w:br/>
        <w:t xml:space="preserve">Grievance No. 1 2021 [confidential] </w:t>
        <w:br/>
        <w:t>Grievance No. 2 2021 [confidential]</w:t>
      </w:r>
    </w:p>
    <w:p>
      <w:r>
        <w:t>The Financial Situation of the Companies Involved</w:t>
      </w:r>
    </w:p>
    <w:p>
      <w:r>
        <w:t>As indicated in points 54 and following of the sanctions press release, "the difficulties encountered individually by the companies may be taken into account in determining their sanction, if they provide evidence, each concerning its own situation, of particular financial difficulties affecting their capacity to contribute."</w:t>
      </w:r>
    </w:p>
    <w:p>
      <w:r>
        <w:t>If the companies receiving the notification of grievances intend to assert that they are experiencing difficulties impacting their capacity to contribute, they must provide all documents and information justifying these difficulties and their consequences. To this end,</w:t>
      </w:r>
    </w:p>
    <w:p>
      <w:r>
        <w:rPr>
          <w:b/>
        </w:rPr>
        <w:t>[Pages 97–99]</w:t>
      </w:r>
    </w:p>
    <w:p>
      <w:r>
        <w:t>they may rely on the elements listed in the questionnaire made available by the Authority364. The parties argue that the company De Neuville has repeatedly reported a deficit result between 2006 and 2021 and that its financial difficulties would be evidenced by the significance of its negative retained earnings in 2021. They add that the amount of the fine imposed would be recorded in the exceptional charges of De Neuville, affecting its economic viability and its asset value, despite the joint liability of Savencia Holding towards De Neuville, as the parent company. However, the analysis of the financial and accounting elements communicated by the parties involved, notably the negative retained earnings for the year 2021, does not establish the existence of particular financial difficulties affecting the contributory capacity of the company and its parent company. On the one hand, the elements provided do not take into account the contributory capacities of the Savencia group, which are not contested. On the other hand, the parties have not provided all the required elements in the "contributory capacity" questionnaire mentioned in point 57 of the sanctions communiqué, preventing the Authority from accurately and objectively assessing the actual contributory capacity of De Neuville. Furthermore, the elements provided by the parties do not currently exclude that the deficit situation of De Neuville could be explained by a choice of allocation of the margin within the [confidential] branch of the Savencia group between entities that would be responsible for the production of its chocolate-based products, [confidential], and those responsible for its marketing, namely De Neuville itself. It follows from the above that there is no reason to reduce the financial sanction in light of the financial situation of the companies involved.</w:t>
      </w:r>
    </w:p>
    <w:p>
      <w:r>
        <w:t>4. THE FINAL AMOUNT OF SANCTIONS</w:t>
      </w:r>
    </w:p>
    <w:p>
      <w:r>
        <w:t>In view of all the general and individual elements as outlined above, the final amount of the sanctions imposed on the companies involved is as follows:</w:t>
      </w:r>
    </w:p>
    <w:p>
      <w:r>
        <w:t>Table No. 9 – Amount of Sanctions</w:t>
      </w:r>
    </w:p>
    <w:p>
      <w:r>
        <w:t xml:space="preserve">Companies | Allegation | Amount of Sanction  </w:t>
        <w:br/>
        <w:t xml:space="preserve">De Neuville and Savencia Holding | Allegation No. 1 | 2,312,000 euros  </w:t>
        <w:br/>
        <w:t>De Neuville and Savencia Holding | Allegation No. 2 | 1,756,000 euros</w:t>
      </w:r>
    </w:p>
    <w:p>
      <w:r>
        <w:t>G. ON OTHER SANCTIONS</w:t>
      </w:r>
    </w:p>
    <w:p>
      <w:r>
        <w:t>In accordance with the tenth paragraph of I of Article L. 464-2 of the Commercial Code, the Authority may order the publication, dissemination, or display of its decision or an excerpt thereof in the manner it specifies. The costs shall thus be borne by the interested party. In this case, the practices established against the company De Neuville justify ordering it (i) to communicate to its franchisees a summary of this decision, (ii) to publish or have published a summary of this decision in both paper and online versions of a national daily newspaper of political and general information, (iii) to publish on the homepage of its website the text of the summary of this decision.</w:t>
      </w:r>
    </w:p>
    <w:p>
      <w:r>
        <w:t>DECISION</w:t>
      </w:r>
    </w:p>
    <w:p>
      <w:r>
        <w:t>Article 1: It is established that the company De Neuville, as the author of the practices, and the company Savencia Holding, as the parent company of De Neuville, have violated the provisions of Articles 101 TFEU and L. 420-1 of the Commercial Code by entering into agreements and implementing a collusion in the market for the specialized distribution of chocolate-based confectionery, aimed at restricting online sales by the franchisees of the De Neuville network.</w:t>
      </w:r>
    </w:p>
    <w:p>
      <w:r>
        <w:t>Article 2: It is established that the company De Neuville, as the author of the practices, and the company Savencia Holding, as the parent company of De Neuville, have violated the provisions of Articles 101 TFEU and L. 420-1 of the Commercial Code by entering into agreements and implementing a collusion in the market for the specialized distribution of chocolate-based confectionery, aimed at restricting sales by the franchisees of the De Neuville network to professional customers.</w:t>
      </w:r>
    </w:p>
    <w:p>
      <w:r>
        <w:t>Article 3: For the infringement referred to in Article 1, a financial penalty of 2,312,000 euros is imposed on the company De Neuville as the author, jointly with the company Savencia Holding in its capacity as the parent company.</w:t>
      </w:r>
    </w:p>
    <w:p>
      <w:r>
        <w:t>Article 4: For the infringement referred to in Article 2, a financial penalty of 1,756,000 euros is imposed on the company De Neuville as the author, jointly with the company Savencia Holding in its capacity as the parent company.</w:t>
      </w:r>
    </w:p>
    <w:p>
      <w:r>
        <w:t>Article 5: The company De Neuville is ordered to communicate, at its own expense, to all its franchisees, the text appearing on page 2 of this decision. The text may be followed, if applicable, by the mention that the decision has been appealed to the Court of Appeal of Paris. The characters of the text and the title shall be at least 3 millimeters in height. The company De Neuville shall send, by registered mail, to the procedure and documentation service, a copy of this communication, within two months from the notification of the decision.</w:t>
      </w:r>
    </w:p>
    <w:p>
      <w:r>
        <w:t>Article 6: The company De Neuville is ordered to make accessible, on the part immediately visible to the internet user on the homepage of its website (www.chocolat-deneuville.com) within two months from the notification of this decision and for a duration of seven consecutive days, the text appearing on page 2 of this decision, via a link titled "De Neuville sanctioned by the French Competition Authority," in a font size of 14. This link may be followed, if applicable, by the mention that the decision has been appealed to the Court of Appeal of Paris. The company De Neuville shall inform the procedure and documentation service of the posting of this text on the same day.</w:t>
      </w:r>
    </w:p>
    <w:p>
      <w:r>
        <w:t>Article 7: The company De Neuville is ordered to insert, at its own expense, the text appearing on page 2 of this decision, respecting the formatting, in the paper edition and on the website of the newspaper Le Monde. This publication shall occur in a box in black or dark blue text on a white background under the following title, in bold characters of the same size: "De Neuville sanctioned by the French Competition Authority." It may be followed, if applicable, by the mention that the decision has been appealed to the Court of Appeal of Paris. The company De Neuville shall send, by registered mail, to the procedure and documentation service, a copy of this publication, within two months from the notification of the decision.</w:t>
      </w:r>
    </w:p>
    <w:p>
      <w:r>
        <w:rPr>
          <w:b/>
        </w:rPr>
        <w:t>[Pages 100–100]</w:t>
      </w:r>
    </w:p>
    <w:p>
      <w:r>
        <w:t>Deliberated on the oral report of Mr. Txaran Echegu and Ms. Frédérique Leyme, rapporteurs, with the participation of Ms. Morgane Cure, representing the economic service and the intervention of Ms. Gwenaëlle Nouët, deputy general rapporteur, by Mr. Henri Piffaut, vice-president, president of the session, Ms. Julie Burguburu, Mr. Alexandre Menais, Mr. Jérôme Pouyet, and Mr. Savinien Grignon-Dumoulin, members. The session officer, The president of the session, Habiba Kaïd-Slimane Henri Piffaut ©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