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https://www.autoritedelaconcurrence.fr/fr/decision/relative-des-pratiques-mises-en-oeuvre-dans-le-secteur-de-la-distribution-de-jouets</w:t>
      </w:r>
    </w:p>
    <w:p>
      <w:r>
        <w:t>Pages translated : 167</w:t>
      </w:r>
    </w:p>
    <w:p/>
    <w:p>
      <w:r>
        <w:rPr>
          <w:b/>
        </w:rPr>
        <w:t>[Pages 1–3]</w:t>
      </w:r>
    </w:p>
    <w:p>
      <w:r>
        <w:t xml:space="preserve">FRENCH REPUBLIC  </w:t>
        <w:br/>
        <w:t xml:space="preserve">Decision No. 07-D-50 of December 20, 2007  </w:t>
        <w:br/>
        <w:t>regarding practices implemented in the toy distribution sector</w:t>
      </w:r>
    </w:p>
    <w:p>
      <w:r>
        <w:t xml:space="preserve">The Competition Council (permanent commission),  </w:t>
        <w:br/>
        <w:t xml:space="preserve">Having regard to the letter registered on August 31, 2005 under number 05/0068 F, by which the Minister of Economy, Finance and Industry referred to the Competition Council practices that could be qualified under Articles L. 420-1 of the Commercial Code and 81 of the Treaty on the Functioning of the European Union, in the toy distribution sector, during the years 2001 to 2004, during the end-of-year advertising campaign of the Carrefour group entitled "Carrefour refunds 10 times the difference";  </w:t>
        <w:br/>
        <w:t xml:space="preserve">Having regard to Articles 81 and 82 of the Treaty establishing the European Community;  </w:t>
        <w:br/>
        <w:t xml:space="preserve">Having regard to Book IV of the Commercial Code relating to the freedom of prices and competition;  </w:t>
        <w:br/>
        <w:t xml:space="preserve">Having regard to the observations presented by the companies Bandaï France, Puériculture de France, Clementoni France, Goliath France, Hasbro France, Jemini SA, Lansay France, Mattel France, Meccano France, MegaBrands Europe NV and its subsidiary MegaBrands France, Playmobil France, Smoby SA, Majorette Solido SAS, Groupe Berchet SA, Ravensburger France, Tomy, Vtech Electronics Europe BV and Vtech Electronics Europe SAS, Vulli SA, Lego SAS, Maxi Toys France SA, Maxi Toys International, Auchan France SA, Carrefour France, EMC Distribution, Cora SAS, Provera France, EPSE, ITM Alimentaire France, SCA loisirs et arts ménagers, KingJouet, Ludendo SA, Galec, PickWick, SystèmeU national central, Toys’R’Us France, as well as the stores under the Leclerc Nobladis brand (Blagnac), Distrileg (Brest), Arcydis (Bois d’Arcy), Rocade Distribution (Poitiers), Hyper Cosmos (Saint Medard en Jalles), Echirolles Distribution (Echirolles), Sodirev (Saint Orens de Gameville), Saint Herblain Distribution (Saint Herblain), Paris distribution (Nantes) and Vitry Distribution (Vitry), the stores under the Intermarché Aloha brand (Pont Audemer), Checy Distribution (Checy), Malvic (Somain), Sodiag (Gauchy), Evolis (Neuves Maisons), Dufra (Argentan), Philan (Joigny), Laurcia (Flers de l’Orne), Société Financière RSV (Beauvais) and Montchoix (Saint Lo), to the stores under the HyperU Dissou brand (Les herbiers), Finamo (Murs Erigne), (Pertuis), Suviga (Montmorillon), Sodichal (Challans), Sodicres (Le Cres), La Motte (Mayenne), Distridoubs (Doubs), Jugremix (Manosque) and Beynet et Fils (Gujan Mestras), and the stores under the JouéClub Village de Paris brand (Paris), SA Sud Jouets (Nîmes), Rantanplan Jouets SA (Les Pennes Mirabeau), SARL Montgay (Montpellier), Au Lutin Bleu SA (Creil), SAS Ludo (Coulommiers), SARL Pageli (Antibes), Valenciennes Jouets SARL (Valenciennes), SA Lutin Bleu (Olonne sur Mer), SARL JCO (Orléans) heard during the sessions of November 30 and December 1, 2007, the company Vulli SA, having been duly summoned;  </w:t>
        <w:br/>
        <w:t>Adopts the following decision:</w:t>
      </w:r>
    </w:p>
    <w:p>
      <w:r>
        <w:t xml:space="preserve">I. FINDINGS........................................................................................................5  </w:t>
        <w:br/>
        <w:t xml:space="preserve">A. THE TOY SECTOR....................................................................................5  </w:t>
        <w:br/>
        <w:t xml:space="preserve">1. The actors involved..................................................................................6  </w:t>
        <w:br/>
        <w:t xml:space="preserve">a. The suppliers.......................................................................................6  </w:t>
        <w:br/>
        <w:t xml:space="preserve">b. The distributors....................................................................................7  </w:t>
        <w:br/>
        <w:t xml:space="preserve">2. The markets...........................................................................................8  </w:t>
        <w:br/>
        <w:t xml:space="preserve">a. Product markets..................................................................................8  </w:t>
        <w:br/>
        <w:t xml:space="preserve">b. Geographical markets.........................................................................9  </w:t>
        <w:br/>
        <w:t xml:space="preserve">3. The regulation relating to commercial relations..................................10  </w:t>
        <w:br/>
        <w:t xml:space="preserve">a. The developments of the legal framework.......................................10  </w:t>
        <w:br/>
        <w:t xml:space="preserve">b. The architecture of commercial relations from 2001 to 2004 under the Galland law..........................................................................................11  </w:t>
        <w:br/>
        <w:t xml:space="preserve">B. THE PRACTICES IDENTIFIED................................................................14  </w:t>
        <w:br/>
        <w:t xml:space="preserve">1. The commercial conditions negotiated between manufacturers and distributors..........................................................................................15  </w:t>
        <w:br/>
        <w:t xml:space="preserve">a. Lego...................................................................................................15  </w:t>
        <w:br/>
        <w:t xml:space="preserve">b. Manufacturers favoring back margins..............................................16  </w:t>
        <w:br/>
        <w:t xml:space="preserve">2. The mention of sale prices by manufacturers....................................41  </w:t>
        <w:br/>
        <w:t xml:space="preserve">a. Suppliers not offering discounts in their sales conditions..............41  </w:t>
        <w:br/>
        <w:t xml:space="preserve">b. Suppliers offering discounts only to large-scale retailers..............43  </w:t>
        <w:br/>
        <w:t xml:space="preserve">c. The communication of prices by Lego to its distributors...............46  </w:t>
        <w:br/>
        <w:t xml:space="preserve">d. The communication of manufacturers' sale prices to Maxi Toys....50  </w:t>
        <w:br/>
        <w:t xml:space="preserve">3. Price policing.......................................................................................51  </w:t>
        <w:br/>
        <w:t xml:space="preserve">a. The generalized policing conducted by Carrefour.........................51  </w:t>
        <w:br/>
        <w:t xml:space="preserve">b. The price policing actions of manufacturers...................................57  </w:t>
        <w:br/>
        <w:t xml:space="preserve">c. The actions initiated by JouéClub..................................................76  </w:t>
        <w:br/>
        <w:t xml:space="preserve">4. The application of recommended sale prices....................................77  </w:t>
        <w:br/>
        <w:t xml:space="preserve">a. Qualitative elements.......................................................................77  </w:t>
        <w:br/>
        <w:t xml:space="preserve">b. Quantitative elements.....................................................................81  </w:t>
        <w:br/>
        <w:t xml:space="preserve">C. THE NOTIFIED OBJECTIONS................................................................85  </w:t>
        <w:br/>
        <w:t xml:space="preserve">1. For manufacturers...............................................................................85  </w:t>
        <w:br/>
        <w:t>2. For distributors....................................................................................90</w:t>
      </w:r>
    </w:p>
    <w:p>
      <w:r>
        <w:t xml:space="preserve">II. DISCUSSION..............................................................................................94  </w:t>
        <w:br/>
        <w:t xml:space="preserve">A. ON THE PROCEDURE.............................................................................94  </w:t>
        <w:br/>
        <w:t xml:space="preserve">1. On the ground based on the scope of the referral..............................94  </w:t>
        <w:br/>
        <w:t xml:space="preserve">2. On the ground based on the conduct of the investigation..................95  </w:t>
        <w:br/>
        <w:t xml:space="preserve">3. On the ground based on the absence of hearings of certain companies........................................................................................................95  </w:t>
        <w:br/>
        <w:t xml:space="preserve">4. On the ground based on the absence of fairness in the search for evidence.................................................................................................96  </w:t>
        <w:br/>
        <w:t xml:space="preserve">5. On the ground based on the absence of contracts in the file..............97  </w:t>
        <w:br/>
        <w:t xml:space="preserve">6. On the ground based on the return of documents to Hasbro..............98  </w:t>
        <w:br/>
        <w:t xml:space="preserve">7. On the grounds based on the duration of the investigation and the absence of an additional deadline to respond to the objections..............99  </w:t>
        <w:br/>
        <w:t xml:space="preserve">8. On the ground based on the imprecision of the objections................100  </w:t>
        <w:br/>
        <w:t xml:space="preserve">9. On the ground based on the second notification of objections sent to the Smoby group companies................................................................102  </w:t>
        <w:br/>
        <w:t>10. On the ground based on the non-respect of trade secrets................102</w:t>
      </w:r>
    </w:p>
    <w:p>
      <w:r>
        <w:rPr>
          <w:b/>
        </w:rPr>
        <w:t>[Pages 4–6]</w:t>
      </w:r>
    </w:p>
    <w:p>
      <w:r>
        <w:t xml:space="preserve">11. ON THE GROUND BASED ON DISCREPANCIES BETWEEN THE NOTIFICATION OF OBJECTIONS AND THE REPORT.................................................................................................................103  </w:t>
        <w:br/>
        <w:t xml:space="preserve">12. ON THE GROUND BASED ON THE ABSENCE OF RESPONSE TO THE PROPOSAL OF NON-CONTESTATION OF THE OBJECTIONS MADE BY THE COMPANY CLEMENTONI.................................................104  </w:t>
        <w:br/>
        <w:t>13. ON THE GROUND BASED ON THE VIOLATION OF THE SECRECY OF THE INSTRUCTION.................................................................105</w:t>
      </w:r>
    </w:p>
    <w:p>
      <w:r>
        <w:t xml:space="preserve">B. ON THE ATTRIBUTION OF PRACTICES..................................................................................106  </w:t>
        <w:br/>
        <w:t xml:space="preserve">1. CONCERNING MEGABRANDS..........................................................................................106  </w:t>
        <w:br/>
        <w:t>2. CONCERNING THE JOUÉCLUB NETWORK...................................................................106</w:t>
      </w:r>
    </w:p>
    <w:p>
      <w:r>
        <w:t xml:space="preserve">C. ON THE APPLICABLE LAW..................................................................................................107  </w:t>
        <w:br/>
        <w:t xml:space="preserve">1. THE APPLICATION OF COMMUNITY RULES................................................................107  </w:t>
        <w:br/>
        <w:t>2. THE APPLICATION OF THE DE MINIMIS RULE...............................................................108</w:t>
      </w:r>
    </w:p>
    <w:p>
      <w:r>
        <w:t>D. ON THE DEFINITION OF THE AFFECTED MARKET..........................................................109</w:t>
      </w:r>
    </w:p>
    <w:p>
      <w:r>
        <w:t xml:space="preserve">E. ON THE MERITS OF THE OBJECTIONS.............................................................................110  </w:t>
        <w:br/>
        <w:t xml:space="preserve">1. REMINDER OF THE STANDARD OF PROOF USED BY THE COUNCIL..........................110  </w:t>
        <w:br/>
        <w:t>2. DISCUSSION BY THE PARTIES OF THE AGREEMENT OF INTENT..................................114</w:t>
      </w:r>
    </w:p>
    <w:p>
      <w:r>
        <w:t xml:space="preserve">F. THE BUNDLE OF INDICATORS..........................................................................................116  </w:t>
        <w:br/>
        <w:t xml:space="preserve">1. ON THE FIRST PART OF THE BUNDLE OF INDICATORS: THE MENTION BETWEEN SUPPLIERS AND DISTRIBUTORS OF MINIMUM SALE PRICES TO CONSUMERS........................................117  </w:t>
        <w:br/>
        <w:t xml:space="preserve">a. THE NEGOTIATION OF A PURCHASE PRICE CORRESPONDING TO THE THRESHOLD FOR RESALE AT A LOSS..................................................................................118  </w:t>
        <w:br/>
        <w:t xml:space="preserve">b. THE MENTION OF PRICES BY SUPPLIERS WHO GRANT "PRE-REMITTANCE" DISCOUNTS TO SPECIALIZED HYPERMARKETS (GSS)..................................................119  </w:t>
        <w:br/>
        <w:t xml:space="preserve">c. THE CASE OF MAXI TOYS..........................................................................................120  </w:t>
        <w:br/>
        <w:t xml:space="preserve">d. THE CASE OF LEGO..................................................................................................120  </w:t>
        <w:br/>
        <w:t>e. CONCLUSION ON THE FIRST PART OF THE BUNDLE OF INDICATORS......................121</w:t>
      </w:r>
    </w:p>
    <w:p>
      <w:r>
        <w:t xml:space="preserve">2. ON THE SECOND PART OF THE BUNDLE OF INDICATORS: THE ESTABLISHMENT OF A PRICE POLICE..................................................................................................................121  </w:t>
        <w:br/>
        <w:t xml:space="preserve">a. THE INDICATORS RELATING TO THE ESTABLISHMENT BY SUPPLIERS OF PRICE POLICE ACTIONS........................................................................................................122  </w:t>
        <w:br/>
        <w:t xml:space="preserve">b. THE PARTICIPATION OF DISTRIBUTORS IN PRICE POLICE ACTIONS..........................126  </w:t>
        <w:br/>
        <w:t>c. CONCLUSION ON THE SECOND PART OF THE BUNDLE OF INDICATORS..................131</w:t>
      </w:r>
    </w:p>
    <w:p>
      <w:r>
        <w:t xml:space="preserve">3. ON THE THIRD PART OF THE BUNDLE: THE SIGNIFICANT APPLICATION OF THE MENTIONED PRICES........................................................................................................132  </w:t>
        <w:br/>
        <w:t xml:space="preserve">a. THE METHOD RETAINED BY THE COUNCIL................................................................132  </w:t>
        <w:br/>
        <w:t xml:space="preserve">b. THE DISCUSSION OF THIS METHOD BY THE PARTIES..................................................133  </w:t>
        <w:br/>
        <w:t>c. THE APPLICATION OF THE METHOD ON A CASE-BY-CASE BASIS............................138</w:t>
      </w:r>
    </w:p>
    <w:p>
      <w:r>
        <w:t xml:space="preserve">G. THE DEFENSE ARGUMENT BASED ON THE THRESHOLD FOR RESALE AT A LOSS...........146  </w:t>
        <w:br/>
        <w:t xml:space="preserve">1. ON THE ALLEGED LACK OF AUTONOMY OF THE COMPANIES.......................................147  </w:t>
        <w:br/>
        <w:t xml:space="preserve">2. ON THE ROLE PLAYED BY THE THRESHOLD FOR RESALE AT A LOSS IN ALIGNMENT...147  </w:t>
        <w:br/>
        <w:t>3. CONCLUSION................................................................................................................151</w:t>
      </w:r>
    </w:p>
    <w:p>
      <w:r>
        <w:t>H. CONCLUSION ON THE RETAINED OBJECTIONS................................................................152</w:t>
      </w:r>
    </w:p>
    <w:p>
      <w:r>
        <w:t xml:space="preserve">I. ON THE SANCTIONS...........................................................................................................153  </w:t>
        <w:br/>
        <w:t xml:space="preserve">1. ON THE CEILING OF SANCTIONS................................................................................154  </w:t>
        <w:br/>
        <w:t xml:space="preserve">2. ON THE AMOUNT OF SANCTIONS................................................................................154  </w:t>
        <w:br/>
        <w:t xml:space="preserve">a. THE SEVERITY OF THE PRACTICES..........................................................................154  </w:t>
        <w:br/>
        <w:t xml:space="preserve">b. THE IMPORTANCE OF THE DAMAGE TO THE ECONOMY........................................158  </w:t>
        <w:br/>
        <w:t xml:space="preserve">c. THE RECURRENCE OF THE PRACTICES....................................................................163  </w:t>
        <w:br/>
        <w:t>d. CONCLUSION ON THE FINANCIAL SANCTION..........................................................164</w:t>
      </w:r>
    </w:p>
    <w:p>
      <w:r>
        <w:t xml:space="preserve">I. FINDINGS  </w:t>
        <w:br/>
        <w:t>1. By letter registered on August 31, 2005 under number 05/0068 F, the Minister of Economy, Finance and Industry referred the Council of Competition to practices that could be qualified under Articles L. 420-1 of the Commercial Code and 81 of the Treaty on European Union, in the toy distribution sector, during the years 2001 to 2004, during the end-of-year advertising campaign of the Carrefour group entitled "Carrefour reimburses 10 times the difference." He particularly noted that the investigation revealed a general context of price alignment by the large food distribution brands and by specialized distributors during the Christmas period, mainly concerning branded toys present in the end-of-year catalogs and that Carrefour had implemented a number of actions with manufacturers to ensure that its competitors raised their prices and aligned with its own. As part of the administrative investigation, inquiries were conducted on January 27, 2004, based on Article L.450-4 of the Commercial Code, with the following companies: Carrefour France, Puériculture de France-Chicco, Lego, MegaBlocks, Jeux Ravensburger, and Goliath France. The powers of Article L.450-3 of the Commercial Code were used with suppliers: Chicco, Lego, MegaBlocks, Goliath, Mattel, Hasbro, Bandaï, Smoby, Vtech, Berchet, and Lansay; with food distribution distributors: Auchan, Galec, Carrefour, Intermarché, Système U, Casino, and Cora; with specialized distributors: LaGrandeRécré, JouéClub, Toys’R’Us, Jouetland, PicWic, and MaxiToys.</w:t>
      </w:r>
    </w:p>
    <w:p>
      <w:r>
        <w:t xml:space="preserve">A. THE TOY SECTOR  </w:t>
        <w:br/>
        <w:t xml:space="preserve">2. In 2003, the games and toys sector (including video games) represented 3.7 billion euros, of which 70.3% was attributable to traditional games and toys alone, or 2.6 billion euros.  </w:t>
        <w:br/>
        <w:t xml:space="preserve">3. According to the Xerfi700 study of July 2005 on "the distribution of games and toys," spending on games, toys, and sports articles has been relatively stable since 1990, representing about 9% of the cultural and leisure budget of households, or an average expenditure of 220 euros per child per year (excluding sports articles). While most purchases are made by parents (46% of purchases in 2003) and grandparents (19.3%), children are the prescribers and, as such, the target of television advertising campaigns conducted by manufacturers. Distributors, for their part, use toy catalogs for communication.  </w:t>
        <w:br/>
        <w:t xml:space="preserve">4. This sector is seasonal since nearly 60% of purchases are made during the Christmas holidays. Thus, in the last two months of the year, French toy manufacturers generate half of their turnover.  </w:t>
        <w:br/>
        <w:t>5. France is the second-largest consumer of toys in Europe after the United Kingdom, with 20% of the market.</w:t>
      </w:r>
    </w:p>
    <w:p>
      <w:r>
        <w:t xml:space="preserve">1. THE ACTORS INVOLVED  </w:t>
        <w:br/>
        <w:t xml:space="preserve">a. The suppliers  </w:t>
        <w:br/>
        <w:t xml:space="preserve">6. The French toy and game industry, while being highly fragmented, is largely dominated by the subsidiaries of global leaders such as the American companies Mattel and Hasbro or the Japanese Bandaï. Alongside them, a few French groups such as the Smoby group or Lansay are involved.  </w:t>
        <w:br/>
        <w:t xml:space="preserve">7. The global leader in the toy market thanks to its Barbie dolls and HotWheels cars, the American group Mattel achieved a consolidated turnover of 4,108.4 million euros in 2004. Between 2000 and 2004, the consolidated turnover of the group increased by 11.8%. In France, the group operates through its subsidiary Mattel France. The latter is the leader in the hexagonal market with 13.7% market share by value. The group also owns the doll manufacturer Corolle, which achieved a turnover of 17.6 million euros in 2003. Mattel has flagship brands, Fisher-Price (for infants), Barbie, MyScene, PollyPocket (for girls), HotWheels, Tyco (for boys), which are added to board games such as Scrabble, Uno, or Pictionary and licensed products.  </w:t>
        <w:br/>
        <w:t xml:space="preserve">8. The number two worldwide, the American group Hasbro, achieved a consolidated turnover of 2,997.5 million euros in 2004. In France, the Hasbro group operates through its subsidiary Hasbro France, which is present in almost all market segments. It heads a large portfolio of brands such as Playskool, Playdoh (for infants), MonPetitPoney (for girls), ActionMan, Tiger (for boys), MB, and Parker (board games) and also sells licensed products.  </w:t>
        <w:br/>
        <w:t xml:space="preserve">9. The Japanese toy manufacturer Bandaï, the third-largest global operator, achieved a turnover of 2,009.5 million euros in 2004. In France, the Bandaï group operates through its subsidiary Bandaï France. Its most famous brands are PowerRanger, HelloKitty, Pokemon, and Digimon. These are mainly licensed products linked to television series. In addition to its toy offerings, Bandaï is also involved in the publishing and distribution of video games.  </w:t>
        <w:br/>
        <w:t xml:space="preserve">10. The German toy manufacturer Ravensburger achieved a turnover of 214.2 million euros in 2004. It is one of the main manufacturers of educational and board games, puzzles, and creative activities. In France, the group is present through its subsidiary Jeux Ravensburger. It is a leader in the puzzle segment with the Nathan and Ravensburger brands.  </w:t>
        <w:br/>
        <w:t>11. The French toy manufacturer, Groupe Smoby, achieved a consolidated turnover of 398.2 million euros in 2004 (237.2 million euros for Smoby-Majorette and 161 million euros for Berchet). To position itself among the largest industrial toy groups, Smoby has developed through external growth. Among its recent acquisitions are the purchases of the companies Majorette and Solido in 2003 and the company Berchet in 2005. With this last acquisition, the group ranks second in Europe behind the Danish Lego. In France, the group operates</w:t>
      </w:r>
    </w:p>
    <w:p>
      <w:r>
        <w:rPr>
          <w:b/>
        </w:rPr>
        <w:t>[Pages 7–9]</w:t>
      </w:r>
    </w:p>
    <w:p>
      <w:r>
        <w:t>through the brands Smoby, Majorette, Solido, Ecoiffier, Monneret, Pico, Charton, Fagoe, Favre, and Clairbois.</w:t>
      </w:r>
    </w:p>
    <w:p>
      <w:r>
        <w:t>12. In 2003, the Danish Lego achieved a French turnover of 36.3 million euros ahead of the French companies Lansay (33 million euros in 2003) and Meccano (32.6 million euros in 2003), which also distributes the brands Nikko, Carrera, and Maisto in France.</w:t>
      </w:r>
    </w:p>
    <w:p>
      <w:r>
        <w:t>13. Among the major players in the toy market in France are also the German Playmobil, the Chinese-Dutch Vtech, the Dutch Goliath, the Canadian MegaBrands (formerly MegaBloks), the Italians Clementoni and the Artsana group through its subsidiary Chicco-Puériculture de France, the Japanese Tomy, and the French Vulli and Jemini.</w:t>
      </w:r>
    </w:p>
    <w:p>
      <w:r>
        <w:t>b. The Distributors</w:t>
      </w:r>
    </w:p>
    <w:p>
      <w:r>
        <w:t>14. The distribution of toys is ensured by specialized large surfaces (hereinafter GSS), namely JouéClub, KingJouet, La Grande Récré, Maxi Toys, PickWick, and Toys’R’Us, which have established themselves, since 2004, as the leading distribution channel for games and toys in France with 43.3% of sales (41.7% in 2003, 40% in 2002, and 39.4% in 2001). Just behind are the large food retailers (hereinafter GSA), namely Auchan, Carrefour, Casino Cora, Intermarché, Leclerc, and SystèmeU, with 42.7% of sales in 2004 (42.1% in 2003, 41.6% in 2002, and 41.2% in 2001). Far behind, other distribution channels such as distance selling, department stores, and bazaars each represent less than 4% of the total market for games and toys.</w:t>
      </w:r>
    </w:p>
    <w:p>
      <w:r>
        <w:t>15. As in many sectors of distribution, GSS have opted between two main modes of development: integration or membership in purchasing centers. Membership in a purchasing or referencing center allows for better purchasing conditions but also a certain level of notoriety, while maintaining a degree of independence.</w:t>
      </w:r>
    </w:p>
    <w:p>
      <w:r>
        <w:t>16. Aside from the presence of the brands Maxi Toys (Belgian), Toys’R’Us, and The Disney Store (of American origin), the distribution of toys in GSS is primarily the work of French operators. With a network of 286 stores with a surface area of at least 100 m2 in 2004, JouéClub positions itself as the leading brand of games and toys in terms of the number of points of sale. It is followed by Maxi Toys (98 stores in 2003 and 115 stores in 2007), La Grande Récré (93 stores), Joupi (80 stores), KingJouet (60 stores), Toys’R’Us (33 stores), JouetLand (29 stores), and PickWick (11 stores). In 2005, La Grande Récré and Cedij-Jouetland merged to form the Ludendo group, which has more than 250 stores.</w:t>
      </w:r>
    </w:p>
    <w:p>
      <w:r>
        <w:t>17. GSA benefit from a captive offer on food products that allows them to attract a significant population towards other products, particularly games and toys. With a network of 1,777 stores in 2004, Carrefour is the leader in food distribution in France.</w:t>
      </w:r>
    </w:p>
    <w:p>
      <w:r>
        <w:t>18. In light of the data provided by various stakeholders in the sector, across all channels, as well as the statements collected during the investigation, it appears that Carrefour is the leader in toy distribution followed by Toys’R’Us, Leclerc, Auchan, and JouéClub, then, with smaller market shares, La Grande Récré, SystèmeU, Intermarché, PickWick, and JouetLand.</w:t>
      </w:r>
    </w:p>
    <w:p>
      <w:r>
        <w:t>2. THE MARKETS</w:t>
      </w:r>
    </w:p>
    <w:p>
      <w:r>
        <w:t>a. Product Markets</w:t>
      </w:r>
    </w:p>
    <w:p>
      <w:r>
        <w:t>19. The toy sector has already been analyzed by the competition authorities during the concentration between the companies Smoby and Majorette (Letter from the Minister of Economy, Finance, and Industry dated July 30, 2003), then between them and Berchet (Letter from the Minister of Economy, Finance, and Industry dated July 20, 2005), during the Blokker/Toys’R’Us merger (Commission Decision No. COMP/M. 890 - Blokker/Toys’R’Us dated November 25, 1998), and in a decision by the Competition Council regarding practices of the company Mattel (Decision 99-D-45 dated June 30, 1999).</w:t>
      </w:r>
    </w:p>
    <w:p>
      <w:r>
        <w:t>20. In its decisions, the Minister of Economy considered that it was necessary to distinguish traditional games and toys from video games. Then, while leaving the definition of the relevant market open, he based his reasoning on the thirteen categories of toys defined by the French Federation of Toy and Childcare Industries: "The question of the exact definition of product markets based on the various criteria mentioned above can, however, remain open because, regardless of the definition adopted, the conclusions of the analysis remain unchanged. Consequently, for the purposes of this decision, the analysis will be conducted based on the thirteen categories mentioned, proceeding when necessary to a finer segmentation." These thirteen categories are: i) imitation toys; ii) sports toys and outdoor games; iii) vehicles, toy cars, and electric trains; iv) first-age toys; v) construction games, recognition and assimilation games, and puzzles; vi) toy cycles and ride-on toys; vii) manual activity and creation games; viii) non-electronic board games; ix) party items, ornaments, and Christmas items; x) dolls and clothing and childcare items for dolls; xi) figurines, reproductions of buildings, and various sets; xii) plush toys; and xiii) other toys.</w:t>
      </w:r>
    </w:p>
    <w:p>
      <w:r>
        <w:t>21. In the Blokker/Toys’R’Us decision, the European Commission indicated that the toy distribution market was composed of retailers offering a "complete assortment of products specifically intended for children."</w:t>
      </w:r>
    </w:p>
    <w:p>
      <w:r>
        <w:t>22. In the decision regarding the company Mattel, the Competition Council identified a market for fashion dolls within the segment "dolls and clothing and childcare items for dolls."</w:t>
      </w:r>
    </w:p>
    <w:p>
      <w:r>
        <w:t>23. In this case, it is necessary to distinguish traditional games and toys from video games and consoles, as well as from video cassettes, DVDs, and audio CDs. Indeed, these products are presented in different aisles by GSA and are not systematically sold by GSS. In any case, they have distinct specialized buyers. Furthermore, there are distributors specialized in selling these products, who do not sell traditional games and toys.</w:t>
      </w:r>
    </w:p>
    <w:p>
      <w:r>
        <w:t>24. On the other hand, it is not necessary to rule on a possible subdivision of the toy sector according to the thirteen categories defined by the French Federation of Toy and Childcare Industries, as the analysis remains unchanged regardless of the definition adopted.</w:t>
      </w:r>
    </w:p>
    <w:p>
      <w:r>
        <w:t>25. In the Blokker/Toys’R’Us decision, the European Commission considered that in the Netherlands, specialized stores were distinct from other distribution channels because they offer a complete assortment of products, throughout the year, are the only ones to publish specific toy catalogs, and represent the vast majority of sales.</w:t>
      </w:r>
    </w:p>
    <w:p>
      <w:r>
        <w:t>26. In contrast, in France, the weight of GSS and GSA is comparable in the retail sale of toys (around 40% for each of these distribution networks) and both channels publish specific toy catalogs during the Christmas holidays.</w:t>
      </w:r>
    </w:p>
    <w:p>
      <w:r>
        <w:t>27. Moreover, while only GSS offer a permanent range of games and toys, the weight of GSA remains significant, as 60% of toy purchases are made during the end-of-year holidays. During the Christmas period, competition is fierce due to the active presence of large food retailers who multiply their available space for the marketing of toys by ten.</w:t>
      </w:r>
    </w:p>
    <w:p>
      <w:r>
        <w:t>28. Consequently, both modes of distribution belong to the same product market, at least concerning the sale of toys during the end-of-year holidays.</w:t>
      </w:r>
    </w:p>
    <w:p>
      <w:r>
        <w:t>29. Conversely, "generic" toys must be distinguished from branded toys. Indeed, they rarely appear in toy catalogs, are subject to specific commercial negotiation, do not receive television advertising, and are often purchased exclusively by GSS and GSA, unlike branded products. Additionally, the average price levels are not the same, with branded toys being more expensive.</w:t>
      </w:r>
    </w:p>
    <w:p>
      <w:r>
        <w:t>b. Geographic Markets</w:t>
      </w:r>
    </w:p>
    <w:p>
      <w:r>
        <w:t>30. In the context of the Smoby-Majorette and Smoby-Majorette-Berchet mergers, the parties considered that the geographic dimension of the markets was national due to the existence of very heterogeneous market shares from one country to another, as well as national pricing and distribution channels. Without settling the issue, the Minister of Economy analyzed the impact of the concentrations on the French market.</w:t>
      </w:r>
    </w:p>
    <w:p>
      <w:r>
        <w:t>31. Similarly, in the Mattel decision, the Competition Council analyzed the dominant position of the company Mattel in the French market for fashion dolls.</w:t>
      </w:r>
    </w:p>
    <w:p>
      <w:r>
        <w:t>32. In this case, it appears that the geographic dimension of the toy distribution market is national, due to the heterogeneous market shares from one country to another, the method of price setting and the level of prices, the existence of specific end-of-year catalogs for France, as well as the various distribution channels. Furthermore, while the identity of the main toy supplier groups is the same across different European countries, French toy distributors do not purchase their branded toys from other European countries.</w:t>
      </w:r>
    </w:p>
    <w:p>
      <w:r>
        <w:rPr>
          <w:b/>
        </w:rPr>
        <w:t>[Pages 10–12]</w:t>
      </w:r>
    </w:p>
    <w:p>
      <w:r>
        <w:t xml:space="preserve">3. THE REGULATION RELATING TO COMMERCIAL RELATIONS  </w:t>
        <w:br/>
        <w:t xml:space="preserve">a. The developments of the legal framework  </w:t>
        <w:br/>
        <w:t xml:space="preserve">33. The legal framework applicable to commercial relations between suppliers and distributors has undergone significant changes in recent years.  </w:t>
        <w:br/>
        <w:t xml:space="preserve">34. The law of July 1, 1996 (known as the Galland law) aimed to improve the transparency and fairness of commercial transactions and to rebalance the relationships between manufacturers and distributors. Its purpose is to combat resale at a loss, abusively low prices, and abuses of economic dependence. The concept of the resale at a loss threshold is introduced therein.  </w:t>
        <w:br/>
        <w:t xml:space="preserve">35. The law of May 15, 2001 relating to new economic regulations (known as the NRE law) sought to moralize commercial practices by defining abusive behaviors that engage the civil liability of their author. It strengthens the regulation of commercial cooperation between manufacturers and distributors. Any advantage obtained must not only have a counterpart, but this counterpart must be proportionate to the said advantage. The service rendered in exchange cannot concern store renovations, nor the merging of brands or purchasing or referencing centers. Furthermore, the law excludes the possibility of retroactively benefiting from discounts, rebates, or commercial cooperation agreements, as well as obtaining payment for a right of access to referencing prior to the placement of any order.  </w:t>
        <w:br/>
        <w:t xml:space="preserve">36. It is primarily Articles L. 441-3, L. 441-6, and L. 442-6 of the Commercial Code that establish the commercial relations between suppliers and distributors:  </w:t>
        <w:br/>
        <w:t xml:space="preserve">• Article L. 441-3 specifies the billing rules and defines that "The invoice must mention... the unit price excluding VAT of the products sold and the services rendered as well as any price reduction acquired on the date of sale or service provision and directly related to this sale or service provision, excluding discounts not provided for on the invoice."  </w:t>
        <w:br/>
        <w:t xml:space="preserve">• Article L. 441-6 imposes the drafting of a written document between the parties as a means of verifying the reality of the service billed to suppliers, in order to clarify the calculation of the resale at a loss threshold and to facilitate price transparency.  </w:t>
        <w:br/>
        <w:t xml:space="preserve">• Article L. 442-6 prohibits: "obtaining or attempting to obtain from a business partner any advantage that does not correspond to any commercial service actually rendered or is manifestly disproportionate in relation to the value of the service rendered."  </w:t>
        <w:br/>
        <w:t xml:space="preserve">37. The Dutreil circular of May 16, 2003 aimed to prevent observed abuses, particularly regarding the inflation of back margins, by recalling the principle derived from Article L. 441-6 according to which the terms of sale prevail over the terms of purchase, explicitly stating the possibility of establishing differentiated general sales conditions by customer category.  </w:t>
        <w:br/>
        <w:t xml:space="preserve">38. This circular also confirmed that it follows from Article L. 441-3 that the commercial cooperation contract must allow for the precise identification of the services rendered.  </w:t>
        <w:br/>
        <w:t xml:space="preserve">39. Law No. 2005-882 of August 2, 2005 in favor of SMEs (known as the Dutreil law) provides a new definition of the resale at a loss threshold, strengthens the formalism of commercial cooperation contracts, and the means to combat abusive practices. The main objective of this text is to curb the development of "back margins." Indeed, since the implementation of the Galland law, the commercial negotiation of the billed sale price has gradually shifted towards off-invoice price reductions and commercial cooperation, this whole being the "back margins." The increasing importance of these advantages that do not appear on the sales invoice of the products had an influence on the level of prices charged to consumers.  </w:t>
        <w:br/>
        <w:t xml:space="preserve">40. Thus, the law of August 2, 2005:  </w:t>
        <w:br/>
        <w:t xml:space="preserve">• regulates range agreements;  </w:t>
        <w:br/>
        <w:t xml:space="preserve">• asserts the primacy of general sales conditions in commercial negotiation;  </w:t>
        <w:br/>
        <w:t xml:space="preserve">• strictly regulates the practice whereby distributors impose service remuneration on manufacturers, i.e., back margins;  </w:t>
        <w:br/>
        <w:t xml:space="preserve">• modifies the definition of the resale at a loss threshold ("SRP"), by allowing the forward shift, i.e., towards the consumer, of a large part of the back margins accumulated since 1997;  </w:t>
        <w:br/>
        <w:t xml:space="preserve">• makes administrative and criminal procedures regarding violations of commercial law more flexible and effective.  </w:t>
        <w:br/>
        <w:t xml:space="preserve">41. This law was commented on in a circular from the Minister of Economy dated December 8, 2005, regarding commercial relations. It notably provides that "distinct services," mentioned in the last paragraph of I of Article L. 441-7 of the Commercial Code as amended by the Dutreil law, are subject to a contract: "the conditions under which a distributor or service provider is remunerated by its suppliers in exchange for services distinct from those included in the commercial cooperation contract, particularly within the framework of international agreements, are subject to a written contract in duplicate held by each party that specifies the nature of the services." Like commercial cooperation contracts, these services are detachable from the purchase-sale act, but, unlike commercial cooperation contracts, these services do not serve to promote the supplier's products to consumers. The circular specifies: "all services that do not fall under relationships established in accordance with Article L. 441-6 of the Commercial Code, nor under commercial cooperation, are referred to as 'distinct services.' For example, services offered by the distributor within the framework of international agreements negotiated outside the national territory, as well as services rendered by a wholesaler to its supplier as long as they are not rendered in connection with the resale of products to consumers, fall into the category of distinct services."  </w:t>
        <w:br/>
        <w:t xml:space="preserve">b. The architecture of commercial relations from 2001 to 2004 under the Galland law  </w:t>
        <w:br/>
        <w:t xml:space="preserve">42. In accordance with the applicable legislation from 2001 to 2004 (Galland law and NRE law), the general sales conditions of the supplier constitute an essential prerequisite for the relations between a supplier and a distributor. They aim to inform the buyer of the price schedule and its sales conditions. The general sales conditions respect the principle of transparency in order to avoid unjustified discriminatory treatment by the supplier.  </w:t>
        <w:br/>
        <w:t xml:space="preserve">43. However, they can be supplemented by a second phase of negotiations consisting of categorical or specific sales conditions. Indeed, it is not prohibited to establish several price schedules intended for different categories of customers.  </w:t>
        <w:br/>
        <w:t xml:space="preserve">44. The general sales conditions include price reductions granted by the supplier to the distributor, whether they are discounts, rebates, or refunds. Nevertheless, differentiated pricing conditions can be negotiated within specific sales conditions to take into account the specificity of the commercial relationship or the specificity of their request.  </w:t>
        <w:br/>
        <w:t xml:space="preserve">45. Thus, services directly related to the purchase-sale act are remunerated through discounts or refunds that are included in the supplier's sales conditions, whether they are general, categorical, or specific. Discounts and refunds are two price reductions granted by the supplier upon the sale of products. However, their consideration on the invoice differs:  </w:t>
        <w:br/>
        <w:t xml:space="preserve">• Price reductions included in the general, categorical, and specific sales conditions appear on the sales invoice of the product as long as they are acquired on the day of sale (unconditional) and directly related to the sale operation, whether their payment is deferred or not. These are the "discounts" that must appear on the manufacturers' invoices.  </w:t>
        <w:br/>
        <w:t xml:space="preserve">• Price reductions directly related to the sale operation but conditioned on achieving a target (of turnover or volume) are subject to a credit from the supplier. These are the "refunds." The conditionality is linked to the nature of the service and not to the actual fulfillment of the contract. To qualify the price reduction as a refund, it must be ensured that a risk is attached to the service.  </w:t>
        <w:br/>
        <w:t xml:space="preserve">46. In summary, discounts provide an immediate reduction in the purchase price while refunds, deferred because they are conditioned on achieving a target, result in a credit and do not reduce the purchase price. In fact, unlike discounts (unconditional), refunds (conditional) are not acquired at the time of sale.  </w:t>
        <w:br/>
        <w:t xml:space="preserve">47. The third phase of negotiation between distributors and suppliers is formed by all service provision contracts or commercial cooperation contracts. These services are billed by the distributor and are never deductible from the purchase price.  </w:t>
        <w:br/>
        <w:t xml:space="preserve">48. In this regard, the circular of May 16, 2003 (known as the Dutreil circular) notably recalled the definition of commercial cooperation services:  </w:t>
        <w:br/>
        <w:t xml:space="preserve">• they are "specific services detachable from the simple obligations resulting from purchases and sales" (Cass. com., February 27, 1990).  </w:t>
        <w:br/>
        <w:t xml:space="preserve">"Given the very definition of commercial cooperation, it should be considered that the services rendered by the distributor related to the purchase operation of products from the supplier fall under the supplier's sales conditions; consequently, such services do not fall under commercial cooperation but must give rise to price reductions."  </w:t>
        <w:br/>
        <w:t>• "These services encompass actions likely to stimulate or facilitate the resale of the supplier's products by the distributor, such as product displays or advertising at the point of sale. The allocation of promotional displays or...</w:t>
      </w:r>
    </w:p>
    <w:p>
      <w:r>
        <w:rPr>
          <w:b/>
        </w:rPr>
        <w:t>[Pages 13–15]</w:t>
      </w:r>
    </w:p>
    <w:p>
      <w:r>
        <w:t xml:space="preserve">detailed information on price reductions."  </w:t>
        <w:br/>
        <w:t>• "These services encompass actions aimed at stimulating or facilitating the resale of the supplier's products by the distributor, such as product highlighting or advertising at the point of sale. The allocation of end caps or privileged locations is also included (TGI Périgueux, February 16, 2000), as well as advertising promotions (Cass. Crim., October 15, 1996)."</w:t>
      </w:r>
    </w:p>
    <w:p>
      <w:r>
        <w:t>49. The circular also recalls that, in accordance with the requirements of the law, "the commercial cooperation contract must allow for the precise identification of the exact nature of the services rendered, as well as the dates of execution of these services, so that the correspondence between this contract and the distributor's invoice can be established (CA Paris, June 29, 1998; TGI Lille, December 14, 2001)."</w:t>
      </w:r>
    </w:p>
    <w:p>
      <w:r>
        <w:t>50. The circular further specifies that "any request for remuneration under commercial cooperation must correspond to a service actually rendered in order not to place the supplier in a position of granting a client discriminatory advantages, that is to say, devoid of real consideration or concerning a fictitious service. This would also apply to services invoiced by the buyer under commercial cooperation while they are already subject to remuneration through price reductions under the supplier's sales conditions; similarly, this would apply to commercial cooperation services whose purpose falls within the very function of the seller."</w:t>
      </w:r>
    </w:p>
    <w:p>
      <w:r>
        <w:t>51. Likewise, "the requested advantages must not be manifestly disproportionate in relation to the value of the service rendered. The disproportionate nature may be assessed in light of the following elements: variation in remuneration outside of any economic rationality, significant and unjustified reduction in the scope of the service provided for in the contract, excessive financial participation in a commercial operation whose interest is not established..."</w:t>
      </w:r>
    </w:p>
    <w:p>
      <w:r>
        <w:t>52. Already in 1993, the Minister of Economy defined false commercial cooperation in the following terms: "There is false commercial cooperation when the services rendered by the client to their supplier are either non-existent, or normal and customary practices of a reseller (e.g., putting the product on sale in a shelf) that are not specific, or pricing conditions that should normally be found in the price schedule and the general sales conditions of the supplier (e.g., discount linked to achieving a turnover)" (DDCCRF sheets from Nantes on competition and pricing transparency dated June 28, 1993).</w:t>
      </w:r>
    </w:p>
    <w:p>
      <w:r>
        <w:t>53. The Galland law also defined the concept of the resale at a loss threshold. This threshold is equal to the "actual purchase price," which includes the price of the products listed on the invoices and any reductions acquired at the date of sale" (Articles L. 442-2 paragraph 2 and L. 441-3 paragraph 2 of the Commercial Code). Thus, only discounts are taken into account in the calculation of the resale at a loss threshold, excluding rebates and commercial cooperation services.</w:t>
      </w:r>
    </w:p>
    <w:p>
      <w:r>
        <w:t>54. The methods for setting prices, particularly in relation to the resale at a loss threshold, are summarized as follows:</w:t>
      </w:r>
    </w:p>
    <w:p>
      <w:r>
        <w:t>55. The 1993 circular addressed the question "What financial impact can these commercial cooperation agreements have?" stating that "This financial impact can only be marginal. In their agreement of September 12, 1989, manufacturers and distributors commented on this condition by formulating an objective that commercial cooperation should result in no more than a 3% maximum price reduction." In practice, in all sectors of distribution, the Galland law has led to a shift in commercial relationships and, consequently, in the remuneration of distributors. The commercial negotiation between toy manufacturers and distributors has thus shifted from the invoiced sale price, as resulting from the general or specific sales conditions, to off-invoice price reductions and commercial cooperation, that is to say, the "back margin" which averages between 20% and 30% of the turnover of toy manufacturers.</w:t>
      </w:r>
    </w:p>
    <w:p>
      <w:r>
        <w:t>56. In this regard, the representative of Mattel stated that "Mattel France does not grant invoice discounts to its clients, regardless of the distribution channel" (hearing report established on September 27, 2004 – Pégase References 5123 to 5128). The same applies to the representative of Chicco: "we only have back discounts, namely conditional rebates and commercial cooperation" (hearing report established on June 25, 2004 - Pégase References 6053 to 6057), from Hasbro: "in France, we do not grant invoice discounts to large distribution or major specialists" (hearing report established on September 20, 2004 – Pégase References 3967 to 3977) or from Goliath: "the pricing policy of Goliath France is to grant only back discounts in order to achieve uniformity in public sale prices. These prices are identical regardless of the distribution channel, whether GSA or specialists" (hearing report established on June 29, 2004 – Pégase References 7380 to 7384).</w:t>
      </w:r>
    </w:p>
    <w:p>
      <w:r>
        <w:t>B. THE PRACTICES IDENTIFIED</w:t>
      </w:r>
    </w:p>
    <w:p>
      <w:r>
        <w:t>57. First, the negotiated commercial conditions between distributors and suppliers will be presented, secondly, the mention of sale prices to consumers by suppliers, thirdly, the price control measures identified, and finally, the application of the prices mentioned by the distributors.</w:t>
      </w:r>
    </w:p>
    <w:p>
      <w:r>
        <w:t>1. THE COMMERCIAL CONDITIONS NEGOTIATED BETWEEN MANUFACTURERS AND DISTRIBUTORS</w:t>
      </w:r>
    </w:p>
    <w:p>
      <w:r>
        <w:t>58. In the toy sector, manufacturers primarily negotiate back margins within their commercial relationships with distributors. The case of Maxi Toys is particular, as this distributor is based in Belgium.</w:t>
      </w:r>
    </w:p>
    <w:p>
      <w:r>
        <w:t>59. However, there is an exception, Lego, which, by significantly limiting the remuneration of commercial cooperation services, has forced distributors to practice front margins.</w:t>
      </w:r>
    </w:p>
    <w:p>
      <w:r>
        <w:t>a. Lego</w:t>
      </w:r>
    </w:p>
    <w:p>
      <w:r>
        <w:t>60. In 1999, in a context of financial difficulties, the company Lego modified its commercial policy with all distributors. This new commercial policy was implemented starting in the year 2000. Thus, while maintaining the principle of no invoice discounts, Lego reduced its budgets for the remuneration of commercial cooperation services and advocated a consumer sale price no longer at the resale at a loss threshold or "at the board," but including front margins. Lego managed to reduce these "back" budgets by about half by only remunerating those commercial cooperation services that provided real added value from the perspective of promoting products to consumers (mainly end caps and catalogs).</w:t>
      </w:r>
    </w:p>
    <w:p>
      <w:r>
        <w:t>61. During their hearing with the rapporteurs, the representatives of Lego were unable to explain the reasons for the change in their commercial policy (hearing report of the representatives of Lego established on January 29, 2007 – Pégase References 28500 to 28505 and 36646 to 36692).</w:t>
      </w:r>
    </w:p>
    <w:p>
      <w:r>
        <w:t>62. However, as explained by the representative of Eurauchan, it appears that "Lego's commercial policy was modified at the end of '99. Lego previously granted advantageous commercial conditions allowing us to have more significant discount policies. Starting in '99, Lego reduced its commercial conditions and asked distributors to practice sale prices with higher margins." Indeed, "Lego changed its commercial policy around 2001. This may be due to financial difficulties and/or a desire to harmonize their commercial conditions at the European level (transition to the euro). They therefore reduced the amount of commercial cooperation services, forcing us to focus more on front margin" (hearing report established on October 1, 2004 – Pégase References 10992 to 10999).</w:t>
      </w:r>
    </w:p>
    <w:p>
      <w:r>
        <w:t>63. Similarly, Leclerc stated: "our relations with Lego are not good. Lego decided, before 2001, to significantly reduce its Galec referencing agreement with all distribution (decrease in remuneration under commercial negotiation, whether discounts, rebates, or commercial cooperation), asking the distributor to increase front margins on products. As a result, we continued to distribute their pricing to stores without having commercial conditions with them. 80% of stores continued to sell Lego products. However, Lego was not included in the FA toy catalogs (from 2001 to 2004) because Lego imposed that the catalog prices be its recommended retail prices." (hearing report established on March 8, 2007 – Pégase References 36366 to 36375 and 36601 to 36613).</w:t>
      </w:r>
    </w:p>
    <w:p>
      <w:r>
        <w:rPr>
          <w:b/>
        </w:rPr>
        <w:t>[Pages 16–18]</w:t>
      </w:r>
    </w:p>
    <w:p>
      <w:r>
        <w:t>sur les marges arrière). Ce contrat cadre est signé par tous les fournisseurs. Il est</w:t>
        <w:br/>
        <w:t>complété par des contrats spécifiques pour chaque opération commerciale. » (procès-verbal</w:t>
        <w:br/>
        <w:t>d’audition établi le 8 mars 2007 – Cotes Pégase 36366 à 36375 et 36601 à 36613).</w:t>
        <w:br/>
        <w:t>80. Les représentants de Leclerc ont également précisé que « la PNE est un service</w:t>
        <w:br/>
        <w:t>obligatoire pour tous les fournisseurs de jouets, et que son coût est intégré dans le</w:t>
        <w:br/>
        <w:t xml:space="preserve">prix de vente des produits. » </w:t>
        <w:br/>
        <w:t>81. En ce qui concerne Carrefour, le contrat-type inclut également des services</w:t>
        <w:br/>
        <w:t>similaires, mais les représentants de Carrefour ont souligné que « chaque fournisseur</w:t>
        <w:br/>
        <w:t>peut négocier des services spécifiques en fonction de ses besoins et de sa stratégie. »</w:t>
        <w:br/>
        <w:t>82. Les représentants de Cora ont indiqué que « les services offerts sont similaires à</w:t>
        <w:br/>
        <w:t>ceux de Leclerc, mais que la flexibilité est plus grande dans les négociations. »</w:t>
        <w:br/>
        <w:t>83. Enfin, les représentants de Casino ont déclaré que « les services sont souvent</w:t>
        <w:br/>
        <w:t>adaptés aux besoins spécifiques des fournisseurs, mais que la structure générale des</w:t>
        <w:br/>
        <w:t>contrats reste la même. »</w:t>
      </w:r>
    </w:p>
    <w:p>
      <w:r>
        <w:rPr>
          <w:b/>
        </w:rPr>
        <w:t>[Pages 19–21]</w:t>
      </w:r>
    </w:p>
    <w:p>
      <w:r>
        <w:t>outside of the general terms and conditions). The framework contract template is common to both food and non-food sectors, but adapts to the specificities of each supplier." The PNE therefore applies to all food and non-food suppliers without distinction. Its rate varies significantly depending on the suppliers, ranging from 5% to 20%. According to the representatives of Leclerc, "the rates differ according to the suppliers because it is the result of commercial negotiation. It is not a scale. However, commercial negotiation is a whole: some suppliers prefer to give more in the catalog and less in PNE, or vice versa. It also depends on what suppliers have granted to other distributors due to their concern not to discriminate. It also depends on their willingness to be in the network or not (a supplier already well established will not want to contribute too much to the PNE while it will be the opposite for a new entrant)."</w:t>
      </w:r>
    </w:p>
    <w:p>
      <w:r>
        <w:t>80. This contract is also described by suppliers as a prerequisite for negotiations with Leclerc stores, the amount of which is globalized and difficult to negotiate (Pégase References 28134 to 28148, 37252 to 37271, 37231 to 3724, 36500 to 36511, 29384 to 29386, 32981 to 32994).</w:t>
      </w:r>
    </w:p>
    <w:p>
      <w:r>
        <w:t>− Regarding Carrefour</w:t>
      </w:r>
    </w:p>
    <w:p>
      <w:r>
        <w:t>81. Carrefour offers a framework contract associated with standard services. Suppliers choose their services from this range. Negotiations focus primarily on the overall remuneration while the typology and the names of the commercial cooperation services are determined by the distributor. They evolve each year. (hearing report established on March 6, 2007 – Pégase References 36478 to 36487).</w:t>
      </w:r>
    </w:p>
    <w:p>
      <w:r>
        <w:t>82. The representatives of Carrefour specified during the hearing on March 6, 2007: "we develop a unique framework contract with a catalog of services for food and non-food that we adapt with each supplier." They add: "the names change either for marketing reasons, or because the content of the service evolves, or to adapt to regulatory changes" (for an example of a contract, see the documents provided by Bandaï – Pégase References 18201 to 18208).</w:t>
      </w:r>
    </w:p>
    <w:p>
      <w:r>
        <w:t>83. The standard contract of Carrefour offers a range of individualized standard services in their titles, the main ones being (hearing report established on March 6, 2007 – Pégase References 36478 to 36487 and 36474):</w:t>
        <w:br/>
        <w:t>" - 'classification, selection, and assortment' until 2002: this is the construction of the assortment based on the typology of our stores;</w:t>
        <w:br/>
        <w:t>- 'optimization of the assortment' in 2003: this is the same service whose title has been modified. The name was changed because the service has evolved and has been supplemented;</w:t>
        <w:br/>
        <w:t>- 'store management' from 2004: this is the provision of sales statistics of the supplier's products (checkout output);</w:t>
        <w:br/>
        <w:t>- 'organization and monitoring of the relationship and negotiations for the network': Carrefour centralizes negotiations for all the group's brands: Carrefour, Champion, etc. There is only one contact person. It is a single point of contact;</w:t>
        <w:br/>
        <w:t>- 'assistance in launching new products': when the supplier launches a new product, we support the launch, with highlighting new products, pushed flow (systematic delivery to our stores)... Therefore, a real presence in the stores;</w:t>
        <w:br/>
        <w:t>- 'optimization of information flows': this includes the transmission of orders by EDI and, from 2003, the dissemination of internal catalogs highlighting the supplier's products;</w:t>
        <w:br/>
        <w:t>- 'operations related to the standardization of concepts': this involves highlighting the supplier's products during a new installation and new concepts in the stores;</w:t>
        <w:br/>
        <w:t>- 'communication plan implementation': we create merchandising plans with the positioning of items on the shelf according to the typology of the stores. Then, we send it to the stores for implementation;</w:t>
        <w:br/>
        <w:t>- 'CRF': this is the customer account management assistance service;</w:t>
        <w:br/>
        <w:t>- 'assistance in managing customer accounts': this is the new name for the service previously called CRF. This new designation was adopted in 2004;</w:t>
        <w:br/>
        <w:t>- 'action plan by category': these are marketing market studies on product categories. This allows identifying consumer expectations, evaluating product performance. The supplier can consequently adapt its commercial policy."</w:t>
      </w:r>
    </w:p>
    <w:p>
      <w:r>
        <w:t>84. During their hearing by the rapporteurs, suppliers confirmed that negotiations with Carrefour were conducted globally. This is particularly the case for representatives of Chicco who, as already mentioned in paragraph 67, indicated "it is the distributors who change their labels and not us. The services may have changed in nature or some services may no longer be offered from one year to the next. This is the competence and responsibility of the distributors. The logic is to support the products equivalently from one year to the next but the means to support them may change. Each year, Puériculture de France has a budget, a global budget envelope for the promotion/highlighting of its products. With this envelope, we negotiate with the distributor the different means of MEA of the products (catalog/MEA in stores...)" (hearing report established on January 12, 2007 – Pégase References 28003 to 28016).</w:t>
      </w:r>
    </w:p>
    <w:p>
      <w:r>
        <w:t>85. The representative of Lansay specified: "it is Carrefour's standard contracts that change a little each year, although the contracts are identical for all suppliers regardless of the sector of activity. The services are almost identical. When we negotiate with Carrefour, we do not know the remuneration service by service." In light of this observation, the representative of Lansay indicates for Carrefour in particular, that "we fill out a framework contract, with a listing of services. We pay a global contribution to Carrefour" (hearing report established on January 26, 2007 – Pégase References 28485 to 28499).</w:t>
      </w:r>
    </w:p>
    <w:p>
      <w:r>
        <w:t>86. Similarly, for MegaBrands, the documents present in the file show that relations with Carrefour are based on a global amount. Thus, the amounts of commercial cooperation services are not linked to the services themselves but to the overall level of services and even to the level of services paid to a competitor. Indeed, an internal email from MegaBrands dated May 2001 explains how commercial conditions are negotiated with Carrefour: "in these commercial conditions equal to 2000, I confirmed to Franck that our company would maintain the conditions granted in 2000, he asked me for a little + given my personal involvement and the efforts he had to make to allow us to achieve a turnover of [...] * by the end of 2001, I accepted 0.5% more or a YE of [20-30]* %. Franck actually asked me [...] * % instead of [...] * % in 2000 for the Cat budget. So YE of [...] *...". The rest of the message specifies that these amounts correspond to the conditions that the Auchan central, which transmitted them to Carrefour, obtained from MegaBrands in 2000 (internal email from MegaBloks regarding their relations with Carrefour – Pégase References 1527 to 1528). Carrefour wishes to obtain the same. These relations are also described in a handwritten note found at MegaBrands on which is written (handwritten document describing a meeting between MegaBlocks and Carrefour – Pégase References 1770 to 1775).</w:t>
      </w:r>
    </w:p>
    <w:p>
      <w:r>
        <w:t>87. The representative of Vtech noted, regarding Carrefour, "it is Carrefour that changes its framework contracts and the names. The content of the services is not fundamentally different. We are not an essential brand. But we try to be firm on the negotiation and to tighten commercial budgets following the financial ordeal we went through in those years" (hearing report established on February 16, 2007 – Pégase References 32981 to 32994).</w:t>
      </w:r>
    </w:p>
    <w:p>
      <w:r>
        <w:t>− Regarding Auchan</w:t>
      </w:r>
    </w:p>
    <w:p>
      <w:r>
        <w:t>88. The representative of the Auchan group stated during his hearing: "we have our own framework contracts. They are not quite the same contracts for food and non-food but there has been a homogenization of contracts between food and non-food for several years" (hearing report established on March 7, 2007 – Pégase References 36334 to 36341).</w:t>
      </w:r>
    </w:p>
    <w:p>
      <w:r>
        <w:t>89. Auchan offers different individualized services within its framework contract (hearing report established on March 7, 2007 – Pégase References 36334 to 36341). According to the representatives of Vulli: "the amount of these discounts is the same. But the name changes each year depending on the standard contracts of the distributors. We check that we do not pay more overall but it is difficult for us to verify the reality of each service because we do not have access to the specific structure of the distributor related to each service... Each year the standard contracts are rewritten by the distributors, specialized or not, who strive to find additional services that never decrease but always increase. They want to improve their purchasing conditions compared to the previous year, regardless of the business volume and regardless of the designation of the services" (hearing report established on January 8, 2007 – Pégase References 27898 to 27903). As with Leclerc or Carrefour, the negotiation of Auchan's standard contracts is therefore global.</w:t>
      </w:r>
    </w:p>
    <w:p>
      <w:r>
        <w:t>− Regarding Casino</w:t>
      </w:r>
    </w:p>
    <w:p>
      <w:r>
        <w:t>90. The representatives of Casino stated to the rapporteurs during their hearing: "we have standard service contracts valid for all sectors but in their application these contracts are compliant and adapted to the sector. We start from scratch each year based on regulatory developments, even if the framework remains the same. Negotiations are based on general terms and conditions, the foundation of the negotiation. Our service contracts have evolved according to legislation and the expectations of our suppliers. There have been variations in legislation over the years" (hearing report established on March 9, 2007 – Pégase References 36386 to 36393).</w:t>
      </w:r>
    </w:p>
    <w:p>
      <w:r>
        <w:t>91. Casino offers framework contracts containing a set of individualized services (hearing report established on March 9, 2007 – Pégase References 36386 to 36393). The representatives of Casino explain the changes in the names of the services as follows: "The contracts were not pre-written. The labels are not fixed. Buyers had directives, writing recommendations.</w:t>
      </w:r>
    </w:p>
    <w:p>
      <w:r>
        <w:rPr>
          <w:b/>
        </w:rPr>
        <w:t>[Pages 22–24]</w:t>
      </w:r>
    </w:p>
    <w:p>
      <w:r>
        <w:t>9 March 2007 – Pégase References 36386 to 36393). The representatives of Casino explain the changes in the names of the services as follows: "The contracts were not pre-written. The wording is not fixed. The buyers had guidelines, writing recommendations, and everything depends particularly on the degree of knowledge of the suppliers. At that time, there were fewer explanations. From 2003 (Dutreil circular), the definitions were substantiated and systematically integrated into the documents and invoices. The EMC contract must be assessed and analyzed together with the GTC and the confirmations exchanged with the suppliers that show the names of the products. The suppliers' confirmation specifies the services."</w:t>
      </w:r>
    </w:p>
    <w:p>
      <w:r>
        <w:t>92. The representatives of Jemini mention, regarding the disappearance of the service titled "network resale optimization" ([0-5]* %) in 2004: "it has not really disappeared. It must be grouped under another name in combination with another service" (hearing report established on January 24, 2007 – Pégase References 28429 to 28439).</w:t>
      </w:r>
    </w:p>
    <w:p>
      <w:r>
        <w:t>93. During their hearing, the representatives of Lansay explained that, as with the Carrefour brand, Casino offers a global standard contract, without specifying the remuneration service by service (hearing report established on January 26, 2007 – Pégase References 28485 to 28499).</w:t>
      </w:r>
    </w:p>
    <w:p>
      <w:r>
        <w:t>− Regarding Cora</w:t>
      </w:r>
    </w:p>
    <w:p>
      <w:r>
        <w:t>94. The representatives of Cora specified during their hearing by the rapporteurs: "we had framework contracts for commercial cooperation for Provera France created on September 16, 2002. Christmas 2002 was negotiated by Opéra. The contracts are identical matrices for food and non-food" (hearing report established on March 8, 2007 – Pégase References 36552 to 36571).</w:t>
      </w:r>
    </w:p>
    <w:p>
      <w:r>
        <w:t>95. Cora offers framework contracts containing a set of individualized services (hearing report of March 8, 2007 – Pégase References 36552 to 36571). The representatives of Cora explain the changes in the names of the services and the lack of precision in the names and wording as follows: "we contest that the wording is not explicit. Following the establishment of Provera France, which began operating on September 16, 2002, after the departure of the Opéra brands, we were forced to keep the old IT system for the 2003 negotiations, while developing our own system. This was done for 2004, allowing us to indicate more complete wording and to comply with the Dutreil circular 2003." In fact, the catalog of services offered by Cora is not subject to any development or explanation; only the name, sometimes obscure, allows one to know the service.</w:t>
      </w:r>
    </w:p>
    <w:p>
      <w:r>
        <w:t>♦ Logistics services</w:t>
      </w:r>
    </w:p>
    <w:p>
      <w:r>
        <w:t>− The existence of logistics services between suppliers and distributors</w:t>
      </w:r>
    </w:p>
    <w:p>
      <w:r>
        <w:t>Table indicating which supplier pays for logistics services to which distributor</w:t>
      </w:r>
    </w:p>
    <w:p>
      <w:r>
        <w:t>| Supplier       | Auchan | Carrefour | Casino | Cora | Mousquetaires | JouéClub | King Jouet | Récré | E.Leclerc | PickWick | Système U | Toys'R'Us | RATE |</w:t>
        <w:br/>
        <w:t>|----------------|--------|-----------|--------|------|---------------|----------|------------|-------|-----------|----------|-----------|-----------|------|</w:t>
        <w:br/>
        <w:t>| Bandai         | X      | X         | X      | X    | &lt;5%           |</w:t>
        <w:br/>
        <w:t>| Chicco         | X      | X         | X      | X    | X             | X        | X          | X     | &lt;6%       |</w:t>
        <w:br/>
        <w:t>| Clementoni     | X      | X         | X      | X    | X             | X        | &lt;6%        |</w:t>
        <w:br/>
        <w:t>| Goliath        | X      | X         | X      | X    | X             | X        | 1-11%      |</w:t>
        <w:br/>
        <w:t>| Hasbro         | X      | X         | X      | X    | X             | X        | X          | X     | 0-5%      |</w:t>
        <w:br/>
        <w:t>| Jemini         | X      | X         | X      | X    | X             | X        | 3-5%       |</w:t>
        <w:br/>
        <w:t>| Lansay         | X      | X         | X      | X    | X             | X        | &lt;5%        |</w:t>
        <w:br/>
        <w:t>| Mattel         | X      | X         | X      | X    | X             | X        | X          | X     | &lt;5%       |</w:t>
        <w:br/>
        <w:t>| Meccano        | X      | X         | X      | X    | X             | X        | X          | X     | &lt;5%       |</w:t>
        <w:br/>
        <w:t>| MegaBrands     | X      | X         | X      | X    | X             | X        | X          | X     | &lt;15%      |</w:t>
        <w:br/>
        <w:t>| Playmobil      | X      | X         | X      | X    | X             | &lt;5%       |</w:t>
        <w:br/>
        <w:t>| Ravensburger    | X      | X         | X      | X    | X             | X        | X          | X     | &lt;5%       |</w:t>
        <w:br/>
        <w:t>| Groupe Smoby   | X      | X         | X      | X    | X             | X        | X          | X     | X         | X       | &lt;15%      |</w:t>
        <w:br/>
        <w:t>| Tomy           | X      | X         | X      | X    | X             | &lt;5%       |</w:t>
        <w:br/>
        <w:t>| Vtech          | X      | X         | X      | X    | X             | X        | X          | X     | &lt;10%      |</w:t>
        <w:br/>
        <w:t>| Vulli          | X      | X         | X      | X    | X             | X        | &lt;10%      |</w:t>
      </w:r>
    </w:p>
    <w:p>
      <w:r>
        <w:t>− The qualification of logistics services</w:t>
      </w:r>
    </w:p>
    <w:p>
      <w:r>
        <w:t>96. In the contracts binding distributors to suppliers, the services related to logistics are qualified as discounts, rebates, or commercial cooperation services. Since the Dutreil circular, most companies agree that this service is not a commercial cooperation service; however, some have continued to qualify it as such. The Dutreil circular, however, stated that logistics services are discounts granted in return for services rendered by the buyer that are inseparable from the purchase-sale operation, without addressing their possible conditionality.</w:t>
      </w:r>
    </w:p>
    <w:p>
      <w:r>
        <w:t>97. On the distributors' side, the representatives of Leclerc explained that they had tried to classify logistics as a price reduction (discount or rebate) but were unsuccessful because suppliers refused: "the suppliers' refusal was motivated by the desire to control the selling prices to consumers (favoring the back margin, suppliers set the selling prices to consumers which are therefore the same for all distributors). In our opinion, it was a rebate and not an invoice discount because it was conditional on the execution of the service. Today, these services are classified as distinct services" (hearing report established on March 8, 2007 – Pégase References 36366 to 36375).</w:t>
      </w:r>
    </w:p>
    <w:p>
      <w:r>
        <w:t>98. According to the representatives of Carrefour, which has a centralized distribution structure: "before 2003, that is to say before the Dutreil circular, regarding a specific service that we provided to our suppliers, it was classified as commercial cooperation. The Dutreil circular better organized commercial cooperation, particularly concerning this type of service. Consequently, this service became a price reduction in accordance with the provisions of this circular" (hearing report established on March 6, 2007 – Pégase References 36478 to 36487).</w:t>
      </w:r>
    </w:p>
    <w:p>
      <w:r>
        <w:t>99. For the representatives of Casino, which has a centralized distribution structure, these are services that go beyond the purchase-sale act, due to the extensive network of Casino stores (hearing report established on March 9, 2007 – Pégase References 36386 to 36393). The representatives of Système U note that since the Dutreil circular, these services are subject to rebates, integrated into the GTC, but state: "Financially, we would have preferred it to be an invoice discount" (hearing report established on March 2, 2007 – Pégase References 36225 to 36230). The representatives of Toys’R’Us, a supplier that operates centrally, believe that if these services were inseparable from the purchase-sale act "they would be conditional given the inherent risks of our profession and delivery problems, reminding you that they are only paid to us on the condition that our services are perfectly executed until the end of the year" (hearing report established on March 6, 2007 – Pégase References 36311 to 36317). For the representatives of La Grande Récré, "this service was generally paid as commercial cooperation. However, I will check if some suppliers considered it a rebate or a discount. In our opinion, it is commercial cooperation because it is a real service that we provide by allowing them to deliver to a warehouse instead of delivering store by store. There is a transfer of costs and risk. If some qualify this service as a rebate, it may be due to the GSA" (hearing report established on March 1, 2007 – Pégase References 36231 to 36239). For the representatives of PickWick as well as King Jouet, distributors adapt to the contracts of suppliers. As a result, the qualification evolves from one supplier to another and from one year to another (hearing reports established on February 27 and 24, 2007 – Pégase References 36291 to 36297 and 33019 to 33025).</w:t>
      </w:r>
    </w:p>
    <w:p>
      <w:r>
        <w:t>100. On the suppliers' side, the names also differ. The logistics service is often present in the tables provided by Chicco under the name "other services." Indeed, the representatives of Chicco stated: "we do not qualify these services as commercial cooperation, as they are not intended to promote sales. But these are service contracts (...) Basic logistics is a rebate and may vary according to clients, while the logistics services requested by Puériculture de France are qualitative. They provide an additional service that is an added value" (hearing report established on January 12, 2007 – Pégase References 28003 to 28016). To the question "why is this service qualified as commercial cooperation (Carrefour, Auchan, Casino, PickWick), as a rebate (Système U) or as a discount (Toys’R’Us, Gueydon) according to retailers?", the representative of Clementoni replied during his hearing: "it is at the request of the distributors. The qualification is proposed during negotiations. We agree on the qualification" (hearing report established on March 7, 2007 – Pégase References 37274 to 37283). The representatives of Goliath specify that it is incorrect that the "logistics" service has been qualified as commercial cooperation because this service is an unconditional rebate. The representatives of Goliath state: "normally, in 2001, 2002, regarding logistics, distributors accounted for it as commercial cooperation. For some, in 2003, it changed to a rebate. They changed their title although the services are equivalent... It was unconditional. In theory, it was reintegrable at the resale threshold at a loss as long as it was a rebate" (hearing report established on January 17, 2007 – Pégase References 28134 to 28148). From the reading of the provided tables, it appears that this service has been considered a rebate since 2001 with the brands Intermarché, Système U,</w:t>
      </w:r>
    </w:p>
    <w:p>
      <w:r>
        <w:rPr>
          <w:b/>
        </w:rPr>
        <w:t>[Pages 25–27]</w:t>
      </w:r>
    </w:p>
    <w:p>
      <w:r>
        <w:t>Carrefour and Casino. It is, on the other hand, classified as commercial cooperation with Leclerc and Auchan.</w:t>
      </w:r>
    </w:p>
    <w:p>
      <w:r>
        <w:t>101. The representative of Hasbro specifies that "regardless of its qualification, the service provided is conditional. The logistics service that is compensated includes a set of services that are only acquired once the product is in the store, and this until the end of the season" (hearing report established on January 19, 2007 – Pégase References 37252 to 37271). According to the representatives of Jemini, "the distributor chooses whether to include it on the invoice or not. There may have been some on the invoice. But 90% are off-invoice. We verify this point. When a retailer receives compensation for 'warehouse', it seems normal not to include it on the invoice because it costs the distributor" (hearing report established on January 24, 2007 – Pégase References 28429 to 28439).</w:t>
      </w:r>
    </w:p>
    <w:p>
      <w:r>
        <w:t>102. The representatives of Mattel assert that these services go "beyond the act of buying and selling" (hearing report established on January 31, 2007 – Pégase References 37231 to 37245) while these invoices with certain distributors, such as Carrefour, presented this service as a discount starting from 2004. The representatives of Meccano indicated: "the warehouse service limited to 1.5% in our general sales conditions is invoiced by the distributors and thus compensated under commercial cooperation at their requests... For us, this should fall under the general sales conditions and should be classified as a 'discount'. For discounts, we apply the notion of refundable turnover. The 'refundable' turnover for year 'n' is defined in February of year 'n+1' based on the returns of goods made starting from January 'n+1'. It is the existence of these goods returns that explains why we compensate these logistics services with a discount and not a rebate" (hearing report established on March 12, 2007 – Pégase References 36500 to 36511). Thus, while Meccano had introduced logistics services in its general sales conditions (discount or rebate), these were not applied in favor of the distributors' commercial cooperation contracts.</w:t>
      </w:r>
    </w:p>
    <w:p>
      <w:r>
        <w:t>103. For the representatives of MegaBrands, the "logistics" service is accounted for in the commercial cooperation services with the GSA due to their contract, whereas with the GSS the differences in treatment (rebate or discount) are related to IT issues and have nothing to do with the nature of the services: "for the GSA, everything is under a cooperation contract and we have no choice in the qualification. For the GSS, it is a discount when everything is done through the warehouse. It is a rebate when part of the deliveries is made directly because our IT system does not allow us to integrate two different discounts for the same customer account (for example, if we enter a discount for a customer into the system, we are obliged to give it to them even if a store ordered directly)" (hearing report established on March 5, 2007 – Pégase References 36277 to 36289). The representative of Playmobil indicated: "regardless of the qualification, rebate or commercial cooperation, logistics is conditional. Our standard mode of operation is delivery store by store. When a customer organizes with centralized logistics, they provide me with a service that must be carried out over time, from January 1 to December 31. If I had to change my organization during the year, the cost savings related for Playmobil to this service would decrease. I have never had to undergo such a change in logistics until now" (hearing report established on February 7, 2007 – Pégase References 37286 to 37298 &amp; 31695 to 31709).</w:t>
      </w:r>
    </w:p>
    <w:p>
      <w:r>
        <w:t>104. The representatives of Ravensburger, Smoby, Tomy, Vtech, and Vulli also declare that the logistics remuneration method varies according to the distributors, depending on their requests. To justify the conditionality of the service, Smoby states: "this service is conditional because we do not know if the warehouse will accept the delivery of our goods on the initially scheduled date." However, in 2004, Majorette invoiced an unconditional logistics discount to JouéClub (Pégase References 29431 to 29445, 30129 to 30164, 37301 to 37316, 32981 to 32994). The representatives of Vulli add that "these discounts are indeed conditional because we do not know in advance if we will deliver to the warehouse or a particular store. The maximum rate is always the same but it is the basis of the turnover that changes. They are applied on the volume passed on to the warehouse" (hearing report established on January 8, 2007 – Pégase References 27898 to 27903).</w:t>
      </w:r>
    </w:p>
    <w:p>
      <w:r>
        <w:t>♦ Centralization services</w:t>
        <w:br/>
        <w:t>− The existence of centralization services between suppliers and distributors</w:t>
        <w:br/>
        <w:t>Table indicating which supplier compensates for centralized referencing, purchasing, or payment services to which distributor</w:t>
        <w:br/>
        <w:t>The Great</w:t>
        <w:br/>
        <w:t>Auchan Carrefour Casino Cora Mousquetaires JouéClub King Jouet Récré E.Leclerc PickWick Système U Toys'R'Us RATE</w:t>
        <w:br/>
        <w:t>Bandaï X X X X X X X &lt;5%</w:t>
        <w:br/>
        <w:t>Chicco X X X X X X X X X 1-10%</w:t>
        <w:br/>
        <w:t>Clementoni X X X X X X X &lt;6%</w:t>
        <w:br/>
        <w:t>Goliath X X X X X X X X 2-16%</w:t>
        <w:br/>
        <w:t>Hasbro X X X X X X X X X X &lt;5%</w:t>
        <w:br/>
        <w:t>Jemini X X X X X X &lt;12%</w:t>
        <w:br/>
        <w:t>Lansay X X X X X X X X X &lt;15%</w:t>
        <w:br/>
        <w:t>Mattel X X X X X X X X X &lt;5%</w:t>
        <w:br/>
        <w:t>Meccano X X X X X X X X &lt;10%</w:t>
        <w:br/>
        <w:t>MegaBrands X X X X X X X &lt;10%</w:t>
        <w:br/>
        <w:t>Playmobil X X X X X X &lt;10%</w:t>
        <w:br/>
        <w:t>Ravensburger X X X X X X X X X &lt;15%</w:t>
        <w:br/>
        <w:t>Smoby Group X X X X X X X X X X &lt;10%</w:t>
        <w:br/>
        <w:t>Tomy X X X X X X &lt;10%</w:t>
        <w:br/>
        <w:t>Vtech X X X X X X &lt;15%</w:t>
        <w:br/>
        <w:t>Vulli X X X X X X 0.5-7%</w:t>
        <w:br/>
        <w:t>− The qualification of centralization services</w:t>
        <w:br/>
        <w:t>105. The centralization services for referencing, negotiations, orders, or payments are classified as commercial cooperation and paid as such by many companies. These services are included in the standard contracts of large food retailers.</w:t>
      </w:r>
    </w:p>
    <w:p>
      <w:r>
        <w:t>106. Lego does not pay these various services to the distributors: "we consider that this service is not justified, we do not pay for this service, even if we are paid in a centralized manner" (hearing report established on January 29, 2007 – Pégase References 28500 to 28505).</w:t>
      </w:r>
    </w:p>
    <w:p>
      <w:r>
        <w:t>107. Centralized referencing is systematically subject to payment, either alone or in conjunction with another service.</w:t>
      </w:r>
    </w:p>
    <w:p>
      <w:r>
        <w:t>108. Carrefour systematically charged the centralization services to all suppliers, and its representatives stated: "in the regulatory context of the time, it was commercial cooperation. It was part of the services we offered. Today, it would be classified as a distinct service" (hearing report established on March 6, 2007 – Pégase References 36478 to 36487 and 36474). Similarly, the representatives of Cora, Casino, Auchan, and Leclerc indicated that their commercial cooperation contract included centralization services (Pégase References 36552 to 36571, 36386 to 36393, 36334 to 36341, 36366 to 36375 and 36601 to 36613). On the other hand, the representatives of Système U consider that these services do not need to be compensated: "this is part of my duties. It is inherent to the business" (hearing report established on March 2, 2007 – Pégase References 36225 to 36230). For the representatives of Intermarché "if this service is already in the general sales conditions and corresponds to our specific service, it will not be in our commercial cooperation" (Pégase References 36298 to 36310).</w:t>
      </w:r>
    </w:p>
    <w:p>
      <w:r>
        <w:t>109. Regarding the GSS, EPSE (JouéClub), Toys'R'Us, and La Grande Récré charge these centralization services to suppliers in accordance with their commercial cooperation contract (hearing report established on February 28, 2007 – Pégase References 33035 to 33063 &amp; 36242 to 36243, 36311 to 36317, 36231 to 36239). PickWick notes that it always adapts to the suppliers' contracts and that the qualification could evolve from one supplier to another and from one year to another (hearing report established on February 27, 2007 – Pégase References 36291 to 36297). King Jouet does not charge for centralization services. However, it does receive compensation for referencing services along with other services (hearing report established on February 24, 2007 – Pégase References 33019 to 33025).</w:t>
      </w:r>
    </w:p>
    <w:p>
      <w:r>
        <w:t>110. Clementoni, Meccano, and Smoby consider it to be commercial cooperation (Pégase References 28003 to 28016, 36500 to 36511, 30129 to 30164). The representative of Mattel specified: "centralized purchasing and payment services are rarely compensated alone: they are, most of the time, included in a set of services rendered by the distributor..." (hearing report established on January 31, 2007 – Pégase References 37231 to 37245).</w:t>
      </w:r>
    </w:p>
    <w:p>
      <w:r>
        <w:t>111. Vtech and MegaBrands charge this service as a discount to specialists but, regarding the GSA, it is either charged as a rebate or compensated under commercial cooperation, depending on what would be imposed by the large food distribution. According to the representative of Vulli, "the distributor imposes its conditions if they have a purchasing center to centralize purchases, payments, and references. It is an unconditional discount but the reality of the market is that distributors do not leave a choice and constrain suppliers" (hearing report established on January 8, 2007 – Pégase References 27898 to 27903). The representatives of Chicco indicated "this corresponds to a real service but is neither in commercial cooperation nor in discounts." The representative of Jemini argued: "until the Dutreil law, we did not pay much attention to the different items. It is not on the invoice because we have to wait until the end of the year to check. We anticipate, as a precaution, that changes in personnel at the retailers can cause a failure to execute contracts" (hearing report established on January 24, 2007 – Pégase References 28429 to 28439). The representative of Lansay specified: "- centralized referencing: they all do it,</w:t>
      </w:r>
    </w:p>
    <w:p>
      <w:r>
        <w:rPr>
          <w:b/>
        </w:rPr>
        <w:t>[Pages 28–30]</w:t>
      </w:r>
    </w:p>
    <w:p>
      <w:r>
        <w:t>pas de services à Clementoni, nous ne faisons que vendre leurs produits ».</w:t>
      </w:r>
    </w:p>
    <w:p>
      <w:r>
        <w:t>128. Les GSS telles que Toys’R’Us, JouéClub, La Grande Récré, KingJouet et PickWick, sont rémunérées par Clementoni pour les catalogues et de multiples services de promotion des produits auprès des consommateurs (mises en avant dans les magasins, têtes de gondoles, vitrines, implantation spécifique dans les rayons…). Le représentant de Clementoni considère que le montant élevé des prestations est justifié car « la tête de gondole est un outil très efficace surtout chez Toys’R’Us donc cela justifie un gros investissement ».</w:t>
      </w:r>
    </w:p>
    <w:p>
      <w:r>
        <w:rPr>
          <w:b/>
        </w:rPr>
        <w:t>[Pages 31–33]</w:t>
      </w:r>
    </w:p>
    <w:p>
      <w:r>
        <w:t>not provide this type of services (promotions) for this type of products (toys)" (hearing report established on March 2, 2007 – Pégase References 36225 to 36230). These services also remunerate, according to the tables, the listing of the Games and Puzzles ranges. They are classified as a commercial cooperation service for Système U but as a discount for the GSS (La Grande Récré, JouéClub, PickWick, and KingJouet).</w:t>
      </w:r>
    </w:p>
    <w:p>
      <w:r>
        <w:t>128. With Toys’R’Us, the remuneration for the "collection service" ([20-30]* % of sales) compensates "the fact of having a centralized selection and then a distribution of the range in all stores, the promotions of products, islands, tables dedicated to children allowing them to test technical products (computers for children), demonstrators." This service encompasses multiple services under the same generic name.</w:t>
      </w:r>
    </w:p>
    <w:p>
      <w:r>
        <w:t>− Goliath</w:t>
        <w:br/>
        <w:t>(hearing report established on January 17, 2007 – Pégase References 28134 to 28148 - Supplement to the hearing report – Pégase References 28218 to 28234 - Response to the request for information "table of discounts, rebates, and cooperation services" – Pégase References 26876 to 26900).</w:t>
      </w:r>
    </w:p>
    <w:p>
      <w:r>
        <w:t>129. Goliath only negotiated retroactive margins until 2004 (rebates or commercial cooperation services) because "the distributors had not expressed the wish to have discounts on invoices." As the prices proposed by Goliath are identical regardless of the distributor, all distributors (GSS or GSA) had the same threshold for selling at a loss for the products of this manufacturer until 2003. However, starting in 2003, the GSS benefited from credits that the GSA did not receive. The representatives of Goliath indicated that "the threshold for selling at a loss is therefore different for the GSS and the GSA starting in 2003, due to the transition from a system of free goods to credits for the GSS."</w:t>
      </w:r>
    </w:p>
    <w:p>
      <w:r>
        <w:t>130. The "Free Goods" transformed into "Credits," starting in 2003, paid to the GSS (Toys’R’Us, La Grande Récré, JouéClub, KingJouet) were in the order of ([15-30]* %). The representatives of Goliath acknowledged that the "free goods" system consisted of "considering that you were given a 25% discount but that it is not on the invoice. (...) Furthermore, the discount was not individualizable for each product. You received the discount only if everything was sold. But in fact, it could have been on the invoice."</w:t>
      </w:r>
    </w:p>
    <w:p>
      <w:r>
        <w:t>131. Regarding the nature of the services billed by Casino and Cora for the services "permanent listing" ([0-5]* %) and "permanent digital distribution" ([0-5]* %), the representatives of Goliath indicated that the former compensated "the fact of having so-called Permanent products listed" and the latter, "the fact of having a predefined number of products in all the shelves of all points of sale throughout the Permanent season." Intermarché billed Goliath for "range listing" services ([0-5]* %) and "range monitoring" ([0-5]* %), for which the representatives of Goliath indicated that "range monitoring" "is the listing and physical presence of products in the store" but for "range listing," "does not know how it differs from the previous discount." By email, Goliath subsequently indicated that in 2004, the listing "is dispatched in 2 rates in order to have a counterpart on the two elements, namely the monitoring of our range and the equivalent sales."</w:t>
      </w:r>
    </w:p>
    <w:p>
      <w:r>
        <w:t>− Hasbro</w:t>
        <w:br/>
        <w:t>(hearing report established on January 19, 2007 – Pégase References 37252 to 37271 - Responses to the request for information "table of discounts, rebates, and cooperation services" – Pégase References 22783 to 22991 - Response to the request for additional information "table of discounts, rebates, and cooperation services" – Pégase References 28083 to 28115).</w:t>
      </w:r>
    </w:p>
    <w:p>
      <w:r>
        <w:t>132. Negotiations are primarily conducted through retroactive margins (rebates or commercial cooperation services) even though some small specialized retailers may have discounts on invoices. However, large specialized stores and GSA have the same threshold for selling at a loss for the products of this manufacturer.</w:t>
      </w:r>
    </w:p>
    <w:p>
      <w:r>
        <w:t>133. Regarding the nature of the services rendered in 2003 by Carrefour for the services "optimization of payments and supplier payment service center" ([0-2]* %), "optimization of information flows" ([0-2]* %), and "organization and optimization of the relationship and negotiations for the entire network" ([0-2]* %), the representative of Hasbro defines them as follows: for the first service "Carrefour provides us with a centralized service for timely payments (supplier payment center). This facilitates exchanges between suppliers and distributors. It is a real service. There is monitoring of invoices + transmission by EDI (electronic data interchange) throughout the year."; for the second service "Carrefour provides all useful information on orders and assortments (photos, various information) via EDI"; for the third service "Carrefour's organization is structured in such a way that there is a single point of contact with a single interlocutor." A similar centralization service is also compensated under Hasbro's general sales conditions "We do not have to comment on the legal nature of this service insofar as, regardless of its qualification, the service provided is conditional. Centralization is part of our sales conditions. It does not constitute, as such, a paid service. This condition is sometimes reiterated within a service contract."</w:t>
      </w:r>
    </w:p>
    <w:p>
      <w:r>
        <w:t>134. Regarding the nature of the services rendered in 2004 by Carrefour for the service "action plan by product family" ([0-5]* %), the representative of Hasbro specifies that "it is the transmission of the typical Hasbro shelf in stores. Specifically, the planograms are transmitted by store type, specific to Carrefour stores. There are 4 types of stores. Our major issue, for example, StarWars, might not be for Carrefour, and we must ensure that our issue will be taken into account." In 2004, Hasbro also compensated the service "communication of a product placement plan by store type" ([0-5]* %) to Carrefour, which is defined as the "typology of Carrefour stores and communication of the placement plan for the Hasbro product family; construction of the shelf, transmission of rules and placement plan."</w:t>
      </w:r>
    </w:p>
    <w:p>
      <w:r>
        <w:t>135. For the services rendered by Auchan and Toys’R’Us under the services titled "specific support," that is to say, the listing and shelving by store type, there is an annual global remuneration for the support of all Hasbro ranges ([0-5]* % of sales on the permanent and year-end) and a specific remuneration for each range (from 1 to 20 % of the sales of the range according to the ranges).</w:t>
      </w:r>
    </w:p>
    <w:p>
      <w:r>
        <w:t>136. Cora and Casino bill for a "marketing plan relay service" (2001 and 2002 – [0-5]* % of sales), replaced in 2003 by "services rendered by the purchasing center" (2003 and 2004 – [0-5]* % of sales) which correspond, for all Hasbro ranges, to the communication of media plans, shelving, and the establishment of POS materials. "Range promotion" services also compensate for listing, promotions but for specific ranges. Three services related to catalogs are compensated: the first for the permanent, the second for year-end, and the third, additionally for certain products.</w:t>
      </w:r>
    </w:p>
    <w:p>
      <w:r>
        <w:t>137. The service rendered by Toys’R’Us for the "specific TRU service" ([0-5]* %) includes in particular the services of centralization of orders, invoicing, payments, and deliveries, and the RGD (return of defective items). These centralization services are already compensated under Hasbro's general sales conditions. The "shelf discount granted" ([5-10]* % of sales), granted by Hasbro to JouéClub, PickWick, and KingJouet, "compensates for guaranteeing a certain level of shelf space" and has always been attributed at full rate to the distributors. The end caps are compensated at King Jouet on a total net sales figure ([0-5]* %). Similarly, the realization in all La Grande Récré stores (in addition to the number of shelf items granted) of a minimum of three end caps per division is compensated, in the "listing discount," by a percentage of the total sales ([5-10]* %). This remuneration is in addition to another titled "discount for promoting promotional items for the year-end period," which has the same purpose but is limited to the sales figure on promotional items ([5-15]* % of the concerned sales).</w:t>
      </w:r>
    </w:p>
    <w:p>
      <w:r>
        <w:t>− Jemini</w:t>
        <w:br/>
        <w:t>(hearing report established on January 24, 2007 – Pégase References 28429 to 28439 - Response to the request for information "table of discounts, rebates, and cooperation services" – Pégase References 37789 to 37797).</w:t>
      </w:r>
    </w:p>
    <w:p>
      <w:r>
        <w:t>138. No discount on invoices is granted by this supplier. Negotiations are therefore conducted exclusively through retroactive margins (rebates or commercial cooperation services). All distributors (GSA and GSS) therefore have the same threshold for selling at a loss for the products of this manufacturer.</w:t>
      </w:r>
    </w:p>
    <w:p>
      <w:r>
        <w:t>139. Generally, the representatives of Jemini indicated that "the maximum budget allocable by Jemini is 18% for commercial relations," of which a maximum of 12% is dedicated to commercial cooperation services. For the services rendered by Carrefour in 2004 for the service "setting up displays and furniture specific to products" (fixed amount), the representatives of Jemini stated that "this is the typical example of slippage. To boost our sales, Carrefour decided to make a wooden display for the plush toy. We participated in the purchase cost of this furniture with the other stakeholders of the plush toy. However, that year, our sales at Carrefour decreased."</w:t>
      </w:r>
    </w:p>
    <w:p>
      <w:r>
        <w:t>− Lansay</w:t>
        <w:br/>
        <w:t>(hearing report established on January 26, 2007 – Pégase References 28845 to 28499 and 36376 to 36377 - Response to the request for information "table of discounts, rebates, and cooperation services" – Pégase References 19050 to 19156).</w:t>
      </w:r>
    </w:p>
    <w:p>
      <w:r>
        <w:rPr>
          <w:b/>
        </w:rPr>
        <w:t>[Pages 34–36]</w:t>
      </w:r>
    </w:p>
    <w:p>
      <w:r>
        <w:t>140. Under the categorical sales conditions, the GSA do not receive any invoice discounts while the GSS all benefit from the same invoice discount ([15-20]* %). The GSA and GSS do not have the same threshold for selling at a loss for the products of this manufacturer.</w:t>
      </w:r>
    </w:p>
    <w:p>
      <w:r>
        <w:t>141. Lansay pays annually for product shelf placement services at Intermarché ("range presence referenced in store"), Cora ("seasonal product presence"), Casino ("seasonal product presence"), SystèmeU ("shelf optimization"), Toys’R’Us ("permanent shelf presence"), La Grande Récré ("discount for shelf presence"), Auchan ("shelf customization"), and King Jouet ("service related to shelf presence"). Regarding La Grande Récré, the representative of Lansay emphasizes that "these stores consider that they do not provide any service by placing your products on the shelf; it is part of their job as sellers. Consequently, they do not request payment for a commercial cooperation service. It is a price reduction that corrects the invoice every month. It is a discount conditioned on the proper execution of the service."</w:t>
      </w:r>
    </w:p>
    <w:p>
      <w:r>
        <w:t>− Mattel</w:t>
        <w:br/>
        <w:t>(h hearing report established on January 31, 2007 – Pégase References 37231 to 37245 - Response to the request for information "table of discounts, rebates, and cooperation services" – Pégase References 37551 to 37684).</w:t>
      </w:r>
    </w:p>
    <w:p>
      <w:r>
        <w:t>142. No invoice discount is granted by this supplier. Negotiations are therefore conducted exclusively through back margins (rebates or commercial cooperation services). Distributors (GSA and GSS) thus have the same threshold for selling at a loss for the products of this manufacturer.</w:t>
      </w:r>
    </w:p>
    <w:p>
      <w:r>
        <w:t>143. The service provided by Auchan for the "national promotion of Mattel products" ([0-5]* %) includes the execution of promotions for Mattel products for a period not exceeding one week, while the basis for the remuneration of this service is the total annual turnover of Mattel.</w:t>
      </w:r>
    </w:p>
    <w:p>
      <w:r>
        <w:t>144. The services "optimization of the turnover of the FisherPrice range" ([0-5]* %) and "optimization of the turnover of the HotWheels range" ([0-5]* %) remunerate the presence of these product ranges in Cora's catalogs in 2003, particularly in the Christmas catalog. The catalogs are also financed, for all ranges (including the two mentioned), under the heading "national catalog presence - presence in brochures in accordance with the commercial cooperation framework agreement" ([0-5]* %).</w:t>
      </w:r>
    </w:p>
    <w:p>
      <w:r>
        <w:t>145. The service provided by Leclerc from 2001 to 2003 for the service "presence of X Mattel products in X national operations during the year" ([0-5]* %) contains no details about the products or even the ranges concerned, nor about the operations or their duration. However, the basis for the remuneration of this service is the total annual turnover of Mattel. The service provided in 2003 by Casino for the service "special operation (OPS) FisherPrice" ([0-2]* %) finances the "execution of a promotion and the special operation." Its remuneration is based on the total annual turnover of Mattel, but its representatives were unable to explain the exact nature of this service. The service provided in 2002 and 2003 by Intermarché and Toys’R’Us for the service "shelf" ([0-5]* %) remunerates the "presence of the Mattel range on the shelves" or "the number of items per range present on the shelves."</w:t>
      </w:r>
    </w:p>
    <w:p>
      <w:r>
        <w:t>146. The service provided in 2002 and 2003 by Toys’R’Us for the service "pilot point or specialist agreement" ([5-10]* %) finances the recognition of Toys’R’Us's toy specialist function including advice and assistance, the presence of a wide assortment, and the relay of marketing operations. The remuneration for this service is based on the total annual turnover of Mattel, while many other remunerations are planned to finance shelf placement, promotions, or presence in catalogs or special promotional operations.</w:t>
      </w:r>
    </w:p>
    <w:p>
      <w:r>
        <w:t>147. Furthermore, Mattel pays the GSS (La Grande Récré, JouéClub, King Jouet, and PickWick) for a service titled "specialist agreement" ([5-10]* %) which finances promotions and shelf placement services. Other promotions are also remunerated through "special operations," "marketing operations," or "displays" at these specialists. For La Grande Récré, promotions are also remunerated within the framework of the "privilege partnership" (fixed amount). Shelf placement is also subject to a service "maintenance and management of the shelf" at La Grande Récré or "shelves" at JouéClub and King Jouet.</w:t>
      </w:r>
    </w:p>
    <w:p>
      <w:r>
        <w:t>− Meccano</w:t>
        <w:br/>
        <w:t>(h hearing report established on March 12, 2007 – Pégase References 36500 to 36511 - Response to the request for information "table of discounts, rebates, and cooperation services" – Pégase References 15380 to 15453 and 26740 to 26744)</w:t>
      </w:r>
    </w:p>
    <w:p>
      <w:r>
        <w:t>148. No invoice discount is granted by this supplier for the Meccano and Nikko brands. Negotiations are therefore conducted exclusively through back margins (rebates or commercial cooperation services). All distributors (GSA and GSS) thus have the same threshold for selling at a loss for Meccano and Nikko products. The Maisto brand benefits from invoice discounts, but the toys concerned are not promoted in the year-end catalogs of the distributors.</w:t>
      </w:r>
    </w:p>
    <w:p>
      <w:r>
        <w:t>149. A "group rebate" is granted by Meccano to certain distributors (Cora, Casino, Leclerc, La Grande Récré, and King Jouet). This rebate has always been granted at its full rate each year.</w:t>
      </w:r>
    </w:p>
    <w:p>
      <w:r>
        <w:t>150. The services related to the launch of a particular range, offered by Carrefour ("optimization of the launch of new products" - [0-5]* % in 2004), Casino ("cooperation range follow-up" - [0-5]* % in 2003) or Cora ("new range implementation," "new range follow-up," and "new range referencing" [0-5]* %), or related to an increase in shelf space ("promotion offer adaptation" with Auchan - [0-5]* %) are remunerated based on the total turnover (or warehouse) achieved by Meccano with the brand. Similarly, the services "permanent product referencing" ([0-5]* %) and "seasonal product referencing" ([0-5]* %) from Cora and Casino are invoiced based on the total annual turnover achieved by Meccano with these brands.</w:t>
      </w:r>
    </w:p>
    <w:p>
      <w:r>
        <w:t>151. Regarding the nature of the services provided by La Grande Récré for the services "catalog" (fixed amount) and "additional condition on catalog Christmas products" ([10-20]* % of the turnover of catalog products), the representatives of Meccano indicated: "it is the fact that, for the FA catalogs, we pay, in addition to the fixed amount, an additional remuneration based on the turnover of catalog products."</w:t>
      </w:r>
    </w:p>
    <w:p>
      <w:r>
        <w:t>− MegaBrands</w:t>
        <w:br/>
        <w:t>(h hearing report established on March 5, 2007 – Pégase References 36277 to 36289 and 36929 to 36941 - Response to the request for information "table of discounts, rebates, and cooperation services" – Pégase References 36245 to 36263)</w:t>
      </w:r>
    </w:p>
    <w:p>
      <w:r>
        <w:t>152. Under the sales conditions, the GSA do not receive any invoice discounts while the GSS benefit from invoice discounts. The GSS thus have a different threshold for selling at a loss than the GSA for the products of this manufacturer.</w:t>
      </w:r>
    </w:p>
    <w:p>
      <w:r>
        <w:t>153. Regarding the nature of the services provided by Auchan in 2004 for the services "catalog participation" (fixed amount) and "participation in national brochures" ([10-15]* %), the representatives of MegaBrands explained that: "the […]* € cover the technical costs related to the publication of the catalog. The […]* % remunerate the presence of the products based on the turnover achieved on catalog products." Regarding the nature of the services provided by Auchan for the services "merchandising" ([2-7]* %) and "preferred positioning and presentation on the shelf" ([0-5]* %), the representatives of MegaBrands consider that "on one side, for the merchandising part, there is a recommendation from the central office with planograms for the stores, depending on the market share of the manufacturers. On the other side, it is the actual location we have on the shelves."</w:t>
      </w:r>
    </w:p>
    <w:p>
      <w:r>
        <w:t>154. Similarly, regarding the nature of the services provided by SystèmeU for the services "catalog participation" ([10-15]* %) and "promotional brochure" ([10-15]* %), the representatives of MegaBrands indicated "There is no difference: it is the way we pay for referencing, the establishment of the range, and the presence in the catalog. SystèmeU wanted to differentiate into two titles." However, the representative of SystèmeU stated that they do not charge for referencing services (hearing report established on March 2, 2007 – Pégase References 36225 to 36230).</w:t>
      </w:r>
    </w:p>
    <w:p>
      <w:r>
        <w:t>155. Regarding the nature of the services provided in 2001 by Casino and Cora for the services "shelf maintenance" ([2-7]* %) and "cooperation range follow-up" ([10-15]* %), the representatives of MegaBrands explain that the "shelf maintenance" service allows for verification that the products are indeed in stores, while the "cooperation range follow-up" service corresponds to referencing.</w:t>
      </w:r>
    </w:p>
    <w:p>
      <w:r>
        <w:t>156. Concerning the services "catalog insertion" (fixed amount - 2002 to 2004) and "advertising operation of FA" ([0-5]* % – 2002 and 2003) invoiced by Toys'R'Us, the representatives of MegaBrands specified "catalog insertion" is the budget for products in the catalog while "advertising operation of FA," initiated for the 10 years of TRU, which remains, is a complementary participation related to the presence of the products. The remunerations (fixed amounts) for "product markdowns" (2003), "participation in markdowns" (2003 and 2004), and "participation in February markdowns" (2004) paid to Toys’R’Us are accounted for as commercial cooperation and not as discounts because "it is related to the number of products, known at the end of the year."</w:t>
      </w:r>
    </w:p>
    <w:p>
      <w:r>
        <w:t>− Playmobil</w:t>
        <w:br/>
        <w:t>(h hearing report established on February 7, 2007 – Pégase References 37286 to 29445 - Supplement to the hearing report – Pégase References 31695 to 31709 - Response to the request for information "table of discounts, rebates, and cooperation services" – Pégase References 37685 to 37704).</w:t>
      </w:r>
    </w:p>
    <w:p>
      <w:r>
        <w:rPr>
          <w:b/>
        </w:rPr>
        <w:t>[Pages 37–39]</w:t>
      </w:r>
    </w:p>
    <w:p>
      <w:r>
        <w:t>157. The GSS benefit from discounts on invoices in the form of free products (promotional program "major references" for specialists). The GSS therefore have a different resale threshold for loss compared to the GSA for products from this manufacturer.</w:t>
      </w:r>
    </w:p>
    <w:p>
      <w:r>
        <w:t>158. According to the representative of Playmobil, for the GSA, "the general notion of referencing is not applicable. It is the typology that defines our relationship with the client. The typology service is provided at the central level. As part of the typology service, we compensate for the establishment of an assortment by type of store." In fact, the general sales conditions of this supplier replace the standard referencing contracts proposed by large retailers for other suppliers. However, they do not replace the centralized payment service offered by certain GSA (Carrefour, Cora, or Casino), nor the PNE of Leclerc.</w:t>
      </w:r>
    </w:p>
    <w:p>
      <w:r>
        <w:t>159. The "typology" service ([0-5]* % - 2003 and 2004), granted by Playmobil to all GSA, is compensated under the general purchasing conditions (commercial cooperation) in 2003 and under the general sales conditions (discount in 2004). The "linear" discount ([0-5]* %) (which benefits Leclerc, Cora, Casino, Auchan, Intermarché, and Carrefour) compensates for the presence of Playmobil products on the shelves throughout the year. The "merchandising" service ([0-5]* %) (which benefits Cora, Casino, Auchan, and Carrefour) compensates for an employee dedicated to Playmobil products. Regarding the nature of the services provided in 2002 by SystèmeU for the "exceptional cooperation" service ([0-5]* %), the representative of Playmobil explains that it compensates for the fact that the brand did not receive the activity discount that year: "that year, given the sales volume scale planned for the activity discount, SystèmeU could not receive this discount. We decided at the beginning of the year on a number of actions that were carried out by SystèmeU and were therefore compensated."</w:t>
      </w:r>
    </w:p>
    <w:p>
      <w:r>
        <w:t>160. According to the representative of Playmobil, for the GSS, "Playmobil only compensates specialists for referencing its entire range (240 references)" ("exhaustive referencing"). Like the "typology" service, and for the same reasons, the "exhaustive referencing" service ([0-5]* %), granted by Playmobil to all GSS, is compensated under the general purchasing conditions (commercial cooperation) in 2003 and under the general sales conditions (discount in 2004). All these services have been compensated at full rate each year. Furthermore, La Grande Récré benefits from both the "expert contract" ([0-2]* %) contained in the general sales conditions of Playmobil (which leads to commitments from stores regarding products on the shelves, the relay of promotional operations, the highlighting or showcasing of Playmobil products…) and the "Partner TC Plus" contract (fixed amount) which offers the same type of services for highlighting or showcasing products, contrary to what the representative of Playmobil claims. The "FA operation" services ([0-5]* % - 2001 and 2002) and "specific promotional operation" ([0-5]* % - 2003 and 2004) offered by Toys’R’Us compensate for specific promotional operations based on the total annual sales of Playmobil.</w:t>
      </w:r>
    </w:p>
    <w:p>
      <w:r>
        <w:t>− Ravensburger</w:t>
        <w:br/>
        <w:t>(h hearing report of the representatives established on February 9, 2007 – Pégase References 29431 to 29445 - Supplement to the hearing report – Pégase Reference 33005 - Response to the request for information "table of discounts, rebates, and cooperation services" – Pégase References 37768 to 37786).</w:t>
      </w:r>
    </w:p>
    <w:p>
      <w:r>
        <w:t>161. Some specialists benefit from "free products" accounted for as a discount, but no GSA benefits from a discount on invoices. The GSS therefore have a different resale threshold for loss compared to the GSA for products from this manufacturer.</w:t>
      </w:r>
    </w:p>
    <w:p>
      <w:r>
        <w:t>162. The "action and range dissemination" service ([0-5]* %), offered by SystèmeU, compensates for the presence of Ravensburger products on the shelves.</w:t>
      </w:r>
    </w:p>
    <w:p>
      <w:r>
        <w:t>163. The "annual specific conditions" discount ([10-20]* %) is granted to La Grande Récré in exchange for the presence of all Ravensburger references in the stores of this brand. According to the representative of Ravensburger, the amount of this service increased from 2001 to 2002 because "another service decreased in exchange. The total remained stable." The "annual specific condition" service, "specific store condition" or "basic conditions" ([5-15]* %), performed by JouéClub, is compensated at the same rate each year but changes qualification from "free" (discount) in 2002 to "rebate" in 2003 and 2004. The content of the service is identical to that offered by La Grande Récré. This service is in exchange for another to maintain, each year, an identical overall rate.</w:t>
      </w:r>
    </w:p>
    <w:p>
      <w:r>
        <w:t>− Smoby Group</w:t>
        <w:br/>
        <w:t>(h hearing report established on February 12, 2007 – Pégase References 30129 to 30164 - Supplement to the hearing report – Pégase References 36532 to 36546 - Response to the request for information "table of discounts, rebates, and cooperation services" – Pégase References 32723 to 32822).</w:t>
      </w:r>
    </w:p>
    <w:p>
      <w:r>
        <w:t>164. The Smoby group is the supplier of three main brands (Smoby, Berchet, and Majorette) each of which was subject to different negotiations with distributors.</w:t>
      </w:r>
    </w:p>
    <w:p>
      <w:r>
        <w:t>165. The specific sales conditions of Smoby include a progression rebate for certain clients (mainly GSS) and a progressive discount on invoice for catalog presence for all distributors. Since the prices offered by Smoby are identical regardless of the distributor, and all distributors have benefited from the full progressive discount, all distributors (GSS or GSA) have the same resale threshold for loss for products of this brand.</w:t>
      </w:r>
    </w:p>
    <w:p>
      <w:r>
        <w:t>166. From 2001 to 2003, the general sales conditions of Berchet contained no discounts on invoices. In 2004, categorical sales conditions that contain different discounts (notably an annual business volume discount for GSA and a referencing discount for specialists) were introduced. Since the prices offered by Berchet are identical regardless of the distributor, and all distributors have benefited from the same amount of discount, all distributors (GSS or GSA) have the same resale threshold for loss for products of this brand.</w:t>
      </w:r>
    </w:p>
    <w:p>
      <w:r>
        <w:t>167. No discount on invoices is granted by Majorette. Consequently, since the prices offered by Majorette are identical regardless of the distributor, all distributors (GSS or GSA) have the same resale threshold for loss for products of this brand.</w:t>
      </w:r>
    </w:p>
    <w:p>
      <w:r>
        <w:t>168. Carrefour offers a "new product launch assistance" service (from less than 2% to over 5% - 2001 and 2003) to Smoby and a "new product launch optimization" service ([0-5]* % then [5-10]* %) to Berchet. Casino offers a "selection/marketing" service ([2-7]* % - 2004) to Smoby for which the representatives of the Smoby group indicate: "over the season, we launched about 5 new products." Similarly, Cora offers a "new product marketing" service ([0-5]* % - 2003 and 2004) to Smoby and Berchet compensates Auchan for a "merchandising partnership" service ([0-5]* % - 2002) which financed "the highlighting for one month of a particular range for Berchet, Berchet media." All these services are compensated based on the total annual sales.</w:t>
      </w:r>
    </w:p>
    <w:p>
      <w:r>
        <w:t>169. Smoby compensates for the shelving of its products at Carrefour, SystèmeU, Intermarché, and Auchan. Thus, the "action plan by product family" ([5-10]* % - 2004) compensates for the presence of Smoby products in Carrefour stores, "shelf presence" compensates for the presence of Smoby products in SystèmeU stores ([2-7]* % - 2001 to 2003), "highlighting on the shelves" ([5-10]* % - 2001) compensates for the presence of Smoby products in Intermarché stores and "preferred position and presentation on the shelf" (fixed amount) compensates for the presence of Berchet's first-age products in Auchan stores.</w:t>
      </w:r>
    </w:p>
    <w:p>
      <w:r>
        <w:t>170. Furthermore, the representatives of the Smoby group were unable to explain the nature of certain services provided by the distributors Leclerc, Cora, and SystèmeU. This includes the "reliability of the determination of the national forecasted sales by product family" service ([0-5]* % - 2001 to 2003) offered by Leclerc to Berchet and Majorette, the "sales optimization" service ([0-5]* % - 2001, 2002) offered by Cora to Berchet, and the "sales development" service ([0-5]* % - 2001) offered by SystèmeU to Berchet.</w:t>
      </w:r>
    </w:p>
    <w:p>
      <w:r>
        <w:t>171. In addition to the discount for "commitment to referencing" ([0-5]* % - 2004), JouéClub benefits from a rebate from Berchet for "effort in referencing ranges" ([5-10]* % - 2004), which finances "the distribution of references by Berchet product universe." Moreover, JouéClub is compensated by Berchet for two centralization services: "commercial organization" ([0-5]* % - 2001 to 2003) and "centralization of commercial negotiation" ([0-5]* %). JouéClub also benefits from two compensations under the catalog in 2004: a "product FA rebate" ([5-15]* %) and a "catalog presence" service (fixed amount).</w:t>
      </w:r>
    </w:p>
    <w:p>
      <w:r>
        <w:t>172. La Grande Récré benefits from both the "specific retailer function" service ([15-25]* %) from Smoby, which finances specific highlighting operations (including showcases) based on annual sales, as well as the follow-up of ranges and training of staff for product presentation and the "Privilege Partner" contract of La Grande Récré (fixed amount) which offers the same type of highlighting or showcasing services. The "demonstration and sales advice" service ([5-10]* %) provided by La Grande Récré, KingJouet, and PickWick finances dedicated personnel. The basis for this compensation is the total sales of Berchet.</w:t>
      </w:r>
    </w:p>
    <w:p>
      <w:r>
        <w:t>− Tomy</w:t>
        <w:br/>
        <w:t>(h hearing report established on February 14, 2007 – Pégase References 37301 to 37316 - Response to the request for information "table of discounts, rebates, and cooperation services" – Pégase References 37705 to 37767).</w:t>
      </w:r>
    </w:p>
    <w:p>
      <w:r>
        <w:rPr>
          <w:b/>
        </w:rPr>
        <w:t>[Pages 40–42]</w:t>
      </w:r>
    </w:p>
    <w:p>
      <w:r>
        <w:t>173. The general terms of sale contain an "end-of-year volume discount" for all customers, and the categorical sales conditions include a range retention discount for certain GSS. Consequently, while the prices proposed by Tomy are identical regardless of the distributor, not all distributors (GSS or GSA) have the same threshold for selling at a loss for the products of this manufacturer.</w:t>
      </w:r>
    </w:p>
    <w:p>
      <w:r>
        <w:t>174. Auchan benefits from two remunerations under the catalog in 2003 and 2004 through a "catalog" service ([0-5]* %) and a "Christmas catalog" service ([0-5]* %). The same applies to SystèmeU in 2003 and 2004 via the "catalog development participation" service ([0-5]* %) and the "catalog" service ([0-5]* %). Additionally, the services of "assortment diffusion service agreement" ([0-5]* % - 2003 and 2004) and "purchase service agreement" ([0-5]* %), offered by Auchan, both allow stores to place their orders.</w:t>
      </w:r>
    </w:p>
    <w:p>
      <w:r>
        <w:t>175. Tomy pays LaGrandeRécré a discount for "toy department animation" ([0-5]* %) and a discount titled "linear presentation" ([2-7]* %). Furthermore, a "pre-season discount" is paid to certain specialists who anticipate year-end toy orders. This discount is paid in full each year. KingJouet receives in 2004 a "pre-season discount for independent stores" ([5-10]* %) for independent stores and another remuneration for the "pre-season" service ([0-5]* %) for integrated stores.</w:t>
      </w:r>
    </w:p>
    <w:p>
      <w:r>
        <w:t>− Vtech</w:t>
        <w:br/>
        <w:t>(h hearing report established on February 16, 2007 – Pégase References 32981 to 32994 - Supplement to the hearing report – Pégase Reference 36333 - Response to the request for information "table of discounts, rebates, and cooperation services" – Pégase References 15597 to 15610 and 15625 to 15632).</w:t>
      </w:r>
    </w:p>
    <w:p>
      <w:r>
        <w:t>176. The categorical sales conditions provide for a discount for GSS that GSA do not have. Consequently, since the prices proposed by Vtech are identical regardless of the distributor, not all distributors (GSS or GSA) have the same threshold for selling at a loss for the products of this manufacturer.</w:t>
      </w:r>
    </w:p>
    <w:p>
      <w:r>
        <w:t>177. The "specialist function discount" ([15-25]* %) granted to specialists such as PickWick or La Grande Récré was classified as a commercial cooperation service in 2001 and became a discount starting in 2002. The service "commercial cooperation for sensitive products" is paid to GSS such as PickWick or La Grande Récré to compensate for the presence in stores, throughout the year, of a defined list of strategic products for this supplier.</w:t>
      </w:r>
    </w:p>
    <w:p>
      <w:r>
        <w:t>178. Leclerc benefits from two remunerations under the catalog from 2001 to 2003 through a "commercial dynamics – presence in an operation during the year" service ([0-5]* %) and "promotional dynamics – national brochure" (fixed amount). The same applies to Auchan, Cora, Intermarché, and Casino in 2003 and 2004.</w:t>
      </w:r>
    </w:p>
    <w:p>
      <w:r>
        <w:t>179. The "additional linear allocation" ([2-7]* % - 2001 and 2002) compensates for "the physical presence in the shelves of the products constituting the assortment" for Carrefour. Similarly, the "preferred position and presentation" ([0-5]* %) compensates for the fact that Auchan stores adjust the shelves according to the current products from Vtech.</w:t>
      </w:r>
    </w:p>
    <w:p>
      <w:r>
        <w:t>180. In 2004, Vtech France grants an end-of-year discount to PickWick for purchases made on FOB ([0-5]* %), that is to say, directly via Hong Kong. To justify this remuneration, the representative of Vtech states: "PickWick wanted to maintain the same level of remuneration as in previous years by introducing FOB starting in 2004."</w:t>
      </w:r>
    </w:p>
    <w:p>
      <w:r>
        <w:t>181. Toys’R’Us benefits from several remunerations for referencing sometimes for the same ranges. Indeed, in 2001, the "commercial participation – specific service" ([0-5]* %) compensates for the referencing of all ranges, and three other "commercial participation" compensate for the referencing of specific ranges. Starting in 2002, "commercial participation – specific service" and two other "commercial participation" disappear and are replaced by a "commercial cooperation – centralized delivery and referencing." The 1st age range continues to benefit from additional remuneration.</w:t>
      </w:r>
    </w:p>
    <w:p>
      <w:r>
        <w:t>− Vulli</w:t>
        <w:br/>
        <w:t>(h hearing report established on January 8, 2007 – Pégase References 27898 to 27903 - Response to the request for information "table of discounts, rebates, and cooperation services" – Pégase References 27907 to 27908).</w:t>
      </w:r>
    </w:p>
    <w:p>
      <w:r>
        <w:t>182. Under the categorical sales conditions, retailers and wholesalers benefit from different unconditional discounts on invoices. However, all retailers (GSS or GSA) have the same threshold for selling at a loss for the products of this manufacturer.</w:t>
      </w:r>
    </w:p>
    <w:p>
      <w:r>
        <w:t>183. Regarding the nature of the services provided by Cora in 2001 and Casino from 2001 to 2003 for the "brand expansion" service (remunerated [0-5]* % of annual turnover), the representatives of Vulli indicate that "this corresponds to the financing of the Cora/Casino merger within the Opéra central purchasing body. [...]. The overall turnover has decreased."</w:t>
      </w:r>
    </w:p>
    <w:p>
      <w:r>
        <w:t>184. Regarding the nature of the service provided by Auchan for the "FA operation agreement" service (remunerated [2-8]* % of annual turnover), the representatives of Vulli emphasized that "it is the same as the previous discount [“collection agreement”], it is just a way for the distributor to charge us more."</w:t>
      </w:r>
    </w:p>
    <w:p>
      <w:r>
        <w:t>185. Furthermore, the "linear optimization" service offered by Toys’R’Us (remunerated [5-10]* % of annual turnover) is a shelving of the products.</w:t>
      </w:r>
    </w:p>
    <w:p>
      <w:r>
        <w:t>2. THE MENTION OF SALE PRICES BY MANUFACTURERS</w:t>
        <w:br/>
        <w:t>a. Suppliers not offering discounts in their sales conditions</w:t>
      </w:r>
    </w:p>
    <w:p>
      <w:r>
        <w:t>186. Outside the year-end holiday period, large food retailers (GSA) have limited activity in the toy market: specialists distribute most toys by applying front margins on branded products and imported products. During the year-end period (October to December), GSA play an important role in the distribution of toys for Christmas, and large specialized stores (GSS) align their prices with theirs. Both types of distribution publish toy catalogs for this period, which do not contain all the toys sold in stores but those that will be sold the most, which are most supported by advertising in the media and for which distributors display a low-price policy. For a brand like Carrefour, 60% of toy turnover achieved during this year-end period is on products listed in the catalog.</w:t>
      </w:r>
    </w:p>
    <w:p>
      <w:r>
        <w:t>187. All GSA adopt a zero front margin policy on the toys present in their year-end catalog and are therefore only compensated by back margins. Toys are therefore sold at their threshold for selling at a loss or "at the board." Thus, in the Christmas catalogs of GSA, the consumer price is exactly equal to the manufacturer's selling price plus VAT.</w:t>
      </w:r>
    </w:p>
    <w:p>
      <w:r>
        <w:t>188. As for GSS, some suppliers do not introduce any discounts in their sales conditions for them, and the toys concerned are therefore sold by these distributors also at their threshold for selling at a loss. They are therefore listed in the catalogs of these distributors at the manufacturer's selling price plus VAT.</w:t>
      </w:r>
    </w:p>
    <w:p>
      <w:r>
        <w:t>189. During his hearing in the investigation, the general director of Goliath stated that the sales conditions are structured to induce price parallelism: "the pricing policy of Goliath France is to grant only back discounts in order to achieve uniformity of public selling prices. These prices and discounts are identical regardless of the distribution channel, namely GSA and specialists. The threshold for selling at a loss of our product range is identical regardless of the distributor. The notion of price at the board is referred to as "recommended selling price" at Goliath, which means a selling price equal to our prices plus VAT on promotional items. This avoids discrepancies in the catalogs of distributors." During their hearing with the rapporteurs, the representatives of Goliath stated that "At Christmas, the distributor sells at the price list + VAT" (hearing report of Mr. Pihan established on June 29, 2004 – Pégase References 7380 to 7384) and (hearing report of the representatives of Goliath established on January 17, 2007).</w:t>
      </w:r>
    </w:p>
    <w:p>
      <w:r>
        <w:t>190. The sales director of Chicco specified that "the pricing policy of our company is as follows: we only have back discounts, namely conditional rebates and commercial cooperation. Regardless of the distribution channel, the purchase prices are identical and consequently, the threshold for selling at a loss." The representative of Chicco added during his hearing by the rapporteurs: "in toys, we define all the characteristics of the product mix. It’s marketing. Price is a key variable. A price too low, like too high, can harm brand image. The product can perform well or poorly at a certain price. We inform about the recommended positioning. Certainly, many products were "at the board." For Puériculture de France, this was the case for catalog products" (hearing report of Mr. P… established on June 25, 2004 - Pégase References 6053 to 6057).</w:t>
      </w:r>
    </w:p>
    <w:p>
      <w:r>
        <w:t>191. Mattel France emphasized during its hearing in the investigation: "During the permanent sales period, our customers apply margins on the proposed prices, while during the Christmas period, these same customers sell at SRP for catalog products" (hearing report of Mr. B… established on September 27, 2004 – Pégase References 5123 to 5128).</w:t>
      </w:r>
    </w:p>
    <w:p>
      <w:r>
        <w:t>192. The representative of Bandai specified several times during his hearing by the rapporteurs that distributors sold his products at the list prices plus VAT, that is to say, at the billed price including tax or threshold for selling at a loss. Indeed, to the question:</w:t>
      </w:r>
    </w:p>
    <w:p>
      <w:r>
        <w:rPr>
          <w:b/>
        </w:rPr>
        <w:t>[Pages 43–45]</w:t>
      </w:r>
    </w:p>
    <w:p>
      <w:r>
        <w:t>004 – Pégase References 5123 to 5128).</w:t>
      </w:r>
    </w:p>
    <w:p>
      <w:r>
        <w:t>192. The representative of Bandaï specified several times during his hearing by the rapporteurs that distributors sold its products at the tariff price plus VAT, that is to say at the price charged including tax or the resale price at a loss. Indeed, in response to the question: "do you have a recommended pricing policy? Why?" The representative of Bandaï replied: "no, we do not see the point. All distribution (GSA and GSS) sells our catalog products at the price including tax during the end-of-year period. For permanent products, they apply margins and do not compare their prices." (hearing report of the representatives of Bandaï established on January 10, 2007).</w:t>
      </w:r>
    </w:p>
    <w:p>
      <w:r>
        <w:t>193. Similarly, the representatives of Jemini stated, "At the time, the Galland law implied that distributors could sell at the 'price charged + VAT' (as we worked on back margins). In the catalog, distributors often sold at the SRP. The responsibility of the distributors is to set the prices. There is no need for recommended prices, due to the Galland law, and there are 'psychological price' levels for each of the products (what the consumer imagines they can pay for the product). There are studies on psychological price levels depending on the products." (hearing report of the representatives of Jemini established on January 24, 2007).</w:t>
      </w:r>
    </w:p>
    <w:p>
      <w:r>
        <w:t>194. An email from Lansay to Carrefour was seized specifying that "following our telephone conversation, I confirm the new price on the game QVGDM? in francs at 8.35 excluding tax or 9.99 public.... At the very last minute, we offer you for the 40th anniversary the Disney pop doll of dreams. At the new available price of 12.53 excluding tax or 14.99 public instead of 39.99." This message from the supplier to the distributor Carrefour indicates both the purchase prices and the public sale prices. (Pégase Reference 195).</w:t>
      </w:r>
    </w:p>
    <w:p>
      <w:r>
        <w:t>195. Meccano noted: "the reality of the market is that distributors apply the 'tariff price + VAT.' The toy is less profitable than some other products for the GSA because the toy is a loss leader." (Meccano hearing report of March 12, 2007, references 38504 to 38550).</w:t>
      </w:r>
    </w:p>
    <w:p>
      <w:r>
        <w:t>196. Ravensburger observed: "that catalog products are often sold at the SRP for the Christmas period." (hearing report of February 9, 2007 - references 45496 to 45552).</w:t>
      </w:r>
    </w:p>
    <w:p>
      <w:r>
        <w:t>197. Carrefour indicated (hearing report of September 18, 2006 - Pégase references 15040 to 15042): "all large distribution faces the same general sales conditions and therefore the same resale price at a loss" and "suppliers offer us general sales conditions and negotiations focus on services, in accordance with the legislation."</w:t>
      </w:r>
    </w:p>
    <w:p>
      <w:r>
        <w:t>198. This is confirmed by the representatives of the Leclerc brand in their statement to the rapporteurs: "the sale prices to consumers in the end-of-year Toy catalogs are the same for all distributors because the resale price at a loss is the same for all. Indeed, large suppliers generally do not grant discounts on invoices. If discounts on invoices are granted, they are contained in the general sales conditions of the manufacturers and therefore are identical for all distributors." (Leclerc hearing report with the rapporteurs - references 36366-36375).</w:t>
      </w:r>
    </w:p>
    <w:p>
      <w:r>
        <w:t>b. Suppliers offering discounts only to GSS</w:t>
      </w:r>
    </w:p>
    <w:p>
      <w:r>
        <w:t>199. Some suppliers, Hasbro, Clementoni, Lansay, MegaBrands, Playmobil, Ravensburger, Tomy, Vtech, and Goliath (for the years 2003 and 2004 only), as described in the section on commercial relations between suppliers and distributors, introduce in their categorical or specific sales conditions discounts for a GSS (like Hasbro for JouéClub) or for all GSS. Thus, the resale price at a loss for the affected toys is lower than that of the GSA since these discounts could legally be deducted from the invoices.</w:t>
      </w:r>
    </w:p>
    <w:p>
      <w:r>
        <w:t>200. However, price observation shows that the consumer prices of these toys are the same for GSS and for GSA, with GSS not lowering their prices compared to those offered by GSA. In this case, this price is not equal to the resale price at a loss of the GSS. The representatives of Lansay explained that GSS "know that GSA sell at the resale price at a loss and that they do not have discounts on invoices. They align themselves with the resale prices at a loss of GSA to preserve their margin level." (hearing report of the representatives of Lansay established on January 26, 2007 - Pégase references 28485 to 28499).</w:t>
      </w:r>
    </w:p>
    <w:p>
      <w:r>
        <w:t>201. Elements in the file relate to the mention of these consumer sale prices by suppliers in their relations with GSS.</w:t>
      </w:r>
    </w:p>
    <w:p>
      <w:r>
        <w:t>− Clementoni</w:t>
      </w:r>
    </w:p>
    <w:p>
      <w:r>
        <w:t>202. During their hearing by the rapporteurs, the representatives of Clementoni indicated that they recommend consumer sale prices: "we have recommended sale prices on product sheets. These are rather 'observed' sale prices, otherwise for new products, we apply a coefficient relative to the tariff price. It is a request from distributors who wish to have the information." (hearing report of the representatives of Clementoni established on March 7, 2007 - Pégase references 37274 to 37283).</w:t>
      </w:r>
    </w:p>
    <w:p>
      <w:r>
        <w:t>− Goliath</w:t>
      </w:r>
    </w:p>
    <w:p>
      <w:r>
        <w:t>203. It should be noted that Goliath introduced discounts for GSS starting in 2003.</w:t>
      </w:r>
    </w:p>
    <w:p>
      <w:r>
        <w:t>204. The representative of Goliath explained the pricing recommendation policy of his company with all distributors: "we negotiate partnership contracts with our clients when preparing catalogs. We advise our clients on pricing." He then indicated that "Goliath France's pricing policy is to grant only back discounts to achieve uniformity of public sale prices. These rates and discounts are identical regardless of the distribution channel, whether GSA or specialists. The notion of price at the board is referred to as 'recommended sale price' at Goliath, which means a sale price equal to our rates plus VAT on promotional items. This avoids discrepancies in the catalogs of distributors... We negotiate partnership contracts with our clients when preparing catalogs. We advise our clients on pricing. They are free to set prices of their choice. In France, competition occurs solely on communication." (hearing report established on June 29, 2004 - Pégase references 7380 to 7384).</w:t>
      </w:r>
    </w:p>
    <w:p>
      <w:r>
        <w:t>205. A contract signed between Goliath and PickWick specifying the desired consumer price level by the manufacturer, regarding the distributor's catalog for Christmas 2001, is included in the file (Partnership between Goliath and PickWick - Pégase references 1599 to 1602).</w:t>
      </w:r>
    </w:p>
    <w:p>
      <w:r>
        <w:t>− MegaBrands</w:t>
      </w:r>
    </w:p>
    <w:p>
      <w:r>
        <w:t>206. The general manager of MegaBrands stated: "specialists have front margins. Large distribution has back margins. Specialists do not take discounts on invoices into account when calculating the resale price at a loss. Thus, the SRP will be identical across all distribution. When the Christmas catalogs are released, all professionals check the prices practiced by the competition. They approach our company to know which products will appear in the competitors' catalogs (...) PickWick asks us to confirm the price levels, namely our rates plus VAT. (...) All clients confirm to us the prices at which they will sell the products. I know in advance the price at which they will sell the products because it is the rate plus VAT, namely the resale price at a loss (Galland law). Large distribution confirms public sale prices by phone." (hearing report established on July 2, 2004 - Pégase references 6397 to 6401).</w:t>
      </w:r>
    </w:p>
    <w:p>
      <w:r>
        <w:t>207. MegaBrands recommends consumer sale prices in the form of partnership contracts. The partnership contracts for Christmas 2002 and 2003 between MegaBrands and PickWick, on which the name, reference, and recommended sale price of the toys are mentioned, are included in the documents seized by the DNEC (Pégase references 1493 to 1496 and 29276 to 29277).</w:t>
      </w:r>
    </w:p>
    <w:p>
      <w:r>
        <w:t>208. Also included in the file are faxes sent by MegaBrands to JouéClub, dated March 18 and March 29, 2002, confirming catalog public prices, equal to the tariff price + VAT. (Pégase references 29215 to 29216 and Pégase Reference 1499).</w:t>
      </w:r>
    </w:p>
    <w:p>
      <w:r>
        <w:t>209. An email from MegaBrands to La Grande Récré dated February 26, 2003, was also seized, in which MegaBrands' price recommendations are specified on a few references. It is also added that these prices are equal to the purchase prices plus VAT at 19.6%. (Pégase Reference 1557).</w:t>
      </w:r>
    </w:p>
    <w:p>
      <w:r>
        <w:t>210. The prices recommended by MegaBrands for GSS correspond to the tariff price + VAT.</w:t>
      </w:r>
    </w:p>
    <w:p>
      <w:r>
        <w:t>− Ravensburger</w:t>
      </w:r>
    </w:p>
    <w:p>
      <w:r>
        <w:t>211. A commercial meeting report from June 17 and 18, 2003, was seized at the Ravensburger company (Pégase references 1239 to 1241) on which is written:</w:t>
        <w:br/>
        <w:t>"6. hearing report C catalog products FA</w:t>
        <w:br/>
        <w:t>Enforce the HEARING REPORT C indicated to JouéClub (10 listed to date)</w:t>
        <w:br/>
        <w:t>Initiation pack: 69.95</w:t>
        <w:br/>
        <w:t>Initiation modeling: 26.95</w:t>
        <w:br/>
        <w:t>Blue School 'Writing': 24.90</w:t>
        <w:br/>
        <w:t>Junior Colorino: 21.95</w:t>
        <w:br/>
        <w:t>Junior Pictolino: 21.95</w:t>
        <w:br/>
        <w:t>Mosaic mushrooms: 22.50</w:t>
        <w:br/>
        <w:t>Learning case: 29.95</w:t>
        <w:br/>
        <w:t>Hello penguins: 21.95</w:t>
        <w:br/>
        <w:t>Animals in beads: 21</w:t>
        <w:br/>
        <w:t>Talking memory: 18.50."</w:t>
      </w:r>
    </w:p>
    <w:p>
      <w:r>
        <w:rPr>
          <w:b/>
        </w:rPr>
        <w:t>[Pages 46–48]</w:t>
      </w:r>
    </w:p>
    <w:p>
      <w:r>
        <w:t>− VTech</w:t>
        <w:br/>
        <w:t>212. Product representation sheets for Vtech were seized, on which the "selling prices" are already fixed, for the Trott’ourson and Roby le futé toys (email from VTech to Carrefour – Pégase References 219 to 221).</w:t>
        <w:br/>
        <w:t>213. Furthermore, Vtech provided the rapporteurs with a table titled "FOB HK tariff 2003" which includes not only Vtech's FOB and domestic prices but also "the minimum selling prices including tax" for the year 2003. These minimum prices including tax are indeed those applied by distributors in toy catalogs (response to the request for information "table of discounts, rebates, and cooperation services" – Pégase References 15577 to 15578 and 15582 to 15583).</w:t>
        <w:br/>
        <w:t>214. The prices listed in this table for the year 2003 are perfectly equal to the tariff prices + VAT, that is to say, to the thresholds for resale at a loss for the GSA.</w:t>
      </w:r>
    </w:p>
    <w:p>
      <w:r>
        <w:t>c. The communication of prices by Lego to its distributors</w:t>
        <w:br/>
        <w:t>215. Lego modified its commercial policy and compelled distributors to work on front margins, significantly limiting the levels of back margins offered. Thus, its products, unlike other toys, are not sold at the threshold for resale at a loss either by the GSA or by the GSS. At the same time, Lego recommends the price of its products.</w:t>
        <w:br/>
        <w:t>216. The minutes of a Carrefour-Lego meeting from October 2001 contain the following mentions (Pégase Reference 394 to 400):</w:t>
        <w:br/>
        <w:t>"2.1 Observations 2001:</w:t>
        <w:br/>
        <w:t>selling prices are uncontrolled in France;</w:t>
        <w:br/>
        <w:t>Lego's commercial policy (Front Margin) is not guaranteed;</w:t>
        <w:br/>
        <w:t>Lego is the only toy supplier with this commercial policy in France;</w:t>
        <w:br/>
        <w:t>imposed selling prices are prohibited in France.</w:t>
        <w:br/>
        <w:t>2.2 2002:</w:t>
        <w:br/>
        <w:t>the solutions?</w:t>
        <w:br/>
        <w:t>Guarantee front margins: But this does not solve the problem of uncontrolled selling prices;</w:t>
        <w:br/>
        <w:t>return to a back margin policy."</w:t>
        <w:br/>
        <w:t>During his hearing in the investigation, the sales director of Lego stated: "we advise selling prices to our clients. We provide a table to the stores and/or purchasing centers." Another official confirmed: "I define the notion of price at the board as follows: the selling price excluding tax plus VAT. LEGO advises its clients on selling prices. The sales force provides these recommendations in the form of listings" (hearing report established on July 13, 2004 – Pégase References 11784 to 11794). The company subsequently communicated a copy of the recommended selling prices established by Lego for the years 2001, 2002, 2003, and 2004 (Pégase References 13689 to 13709 and 27972 to 27980). Lego added that it "sent each year to its clients (GSA and GSS) a list of recommended resale prices."</w:t>
        <w:br/>
        <w:t>217. This statement is confirmed by the representatives of the distributors. Thus, for example, Leclerc indicated that it no longer negotiated centrally with Lego because: "Lego required that the catalog prices be its recommended selling prices" (hearing report established on March 8, 2007 – Pégase References 36366 to 36375). For Auchan, "this recommendation is not debated, since the company Lego indeed distributed, at the time of the facts, lists of recommended selling prices both to the Auchan purchasing center and to the stores" (Observations to the Notification of objections). In the supplement to the hearing report sent to the rapporteurs on March 9, 2007, Carrefour indicated: question "did the suppliers listed in the hearing report(18) make recommendations or suggestions on market prices in 2001, 2002, 2003, 2004?"; answer "No, except for Lego." Similarly, during his hearing with the rapporteurs, the representative of the SystèmeU group answered the question "do some suppliers have a recommended pricing policy? (if so, which ones?)", "to my knowledge, only one, Lego" (hearing report established on March 2, 2007 – Pégase References 36225 to 36230).</w:t>
        <w:br/>
        <w:t>218. A cooperation agreement dated April 16, 2002 is drafted as follows (Pégase References 13170 to 13200):</w:t>
        <w:br/>
        <w:t>"the companies Carrefour and Lego have decided to initiate in 2002 a new commercial collaboration, integrating the commercial policies of both companies, based on the principles of category management, with a view to a common and profitable development of the Carrefour-Lego turnover.</w:t>
        <w:br/>
        <w:t>Objectives 2002: Carrefour and Lego set;</w:t>
        <w:br/>
        <w:t>a net invoiced turnover objective of 63,000,000 FF for the year 2002;</w:t>
        <w:br/>
        <w:t>a gross front margin objective of 27%;</w:t>
        <w:br/>
        <w:t>this front margin of 27% being calculated on the net invoiced turnover 2002, excluding discounted products (i.e., at negative margin)….</w:t>
        <w:br/>
        <w:t>Service provisions 2002:</w:t>
        <w:br/>
        <w:t>for an annual gross margin equal to 27%, the company Lego will remunerate my service provisions (mentioned below) at the rate of 7% of the net invoiced turnover 2002. This allows for meeting the overall profitability demand of 34%.</w:t>
        <w:br/>
        <w:t>2002 being a first year of learning for both companies, Carrefour and Lego agree on a floating remuneration, calculated based on the achieved front margin and intended to meet a maximum overall profitability objective of 34%….</w:t>
        <w:br/>
        <w:t>Thus, for example,</w:t>
        <w:br/>
        <w:t>for a front margin of 25%, the service provisions will be remunerated at the rate of 9%;</w:t>
        <w:br/>
        <w:t>for a front margin of 26%, the service provisions will be remunerated at the rate of 8%;</w:t>
        <w:br/>
        <w:t>for a front margin of 27%, the service provisions will be remunerated at the rate of 7%;</w:t>
        <w:br/>
        <w:t>for a front margin of 28%, the service provisions will be remunerated at the rate of 6%;</w:t>
        <w:br/>
        <w:t>for a front margin of 29%, the service provisions will be remunerated at the rate of 5%;</w:t>
        <w:br/>
        <w:t>and so on…".</w:t>
        <w:br/>
        <w:t>219. Lego confirms that the remuneration for service provisions is thus linked to the level of the front margin (Pégase References 2072 to 2184).</w:t>
        <w:br/>
        <w:t>220. The Carrefour and Lego relations were the subject of a report (Pégase References 2471 to 2508) in which these profitability objectives are recalled: "objectives 2002 net invoiced turnover: 63,000,000 FRF gross front margin: 27% (calculated on the net invoiced turnover 2002, excluding discounted products) profitability: 34%", a report on which the agreement is summarized and presented.</w:t>
        <w:br/>
        <w:t>221. This agreement was renewed in 2003 (Pégase References 13439 to 13474): "Carrefour and Lego set a net invoiced turnover objective of 9,146,941 euros for the year 2003, a gross front margin objective of 27%. For an annual gross margin equal to 27%, the company Lego will remunerate the service provisions (mentioned below) at the rate of 7% of the net invoiced turnover 2003. This allows for meeting the overall profitability demand of 34%."</w:t>
        <w:br/>
        <w:t>222. For 2004, to the question "was the letter of agreement (overall margin rate) concluded in 2002 and 2003 renewed in 2004 with Lego?", the representatives of Carrefour answered "we do not have this document in our files. Nevertheless, a letter existed presumably also in 2004, as our contract expressly refers to it, but we do not know what its content was and whether this letter was drafted in the same terms as those of 2002 and 2003" (hearing report established on September 18, 2006 – Pégase References 15040 to 15042). Furthermore, it appears that the level of back margin, equal to 7% in 2002 and 2003 (front margin of 27%), remained at 7% in 2004 (but divided into two, "store management" at 0.5% and the rest at 6.5%).</w:t>
        <w:br/>
        <w:t>223. The negotiations between Lego and Cora in 2002 and 2003 (Pégase References 2345 to 2346) concerned both front margins and back margins since it is indicated in a document titled "meeting minutes negotiation Cora": "Cora's request: questioning Lego's policy in terms of front margin due to the 2002 results. Overall profitability deteriorating: 2001 – 11.2% 2003- agreement at 9.2% in fixed value which becomes 8.7% with turnover growth At the same time deterioration of the front margin… Cora's request: 225,000 euros of back margin broken down as follows: - 15,000 euros more for the month Cora – 20,000 euros for the relay of the make and create displays and hockey in May and April So 10.7% of back margin. Lego's categorical refusal to find a solution."</w:t>
        <w:br/>
        <w:t>224. For 2003, an email sent by Lego to Auchan in March 2003 (Pégase References 2375 to 2376) relates to a proposed agreement for 2003 aimed at fixing the overall front margin: "Auchan and Lego set: - a net invoiced turnover objective of 450,000 euros for the year 2003; - an annual front margin objective of 16.2%. This front margin being calculated on the total turnover excluding cash register outputs." This email is supplemented by a proposal to set the overall level of remuneration for service provisions for the year 2003: "Auchan and Lego agree on a floating remuneration for the service provisions (mentioned below); calculated based on the achieved front margin and intended to meet a maximum overall profitability objective of 23.6%, profitability calculated on the total turnover excluding cash register outputs. The payment for these provisions by Lego cannot in any case exceed the maximum value of 9% of the net invoiced turnover for the year 2003 (regardless of the front margin achieved)." This email is followed by the proposal for confirmation of agreement for the year 2003 (Pégase References 2390 to 2396) sent by Lego to Auchan on March 24, 2003, reiterating the proposals from the email and stating: "following our various telephone conversations, please find below the confirmation of our proposed agreement for the year 2003."</w:t>
        <w:br/>
        <w:t>225. Lego signed in 2003 with KingJouet an agreement (Pégase References 2408 to 2411) providing for the setting of a turnover objective and front margins, similar</w:t>
      </w:r>
    </w:p>
    <w:p>
      <w:r>
        <w:rPr>
          <w:b/>
        </w:rPr>
        <w:t>[Pages 49–51]</w:t>
      </w:r>
    </w:p>
    <w:p>
      <w:r>
        <w:t>price of the competitor; or, it is necessary to contact the manufacturer to resolve the issue.</w:t>
      </w:r>
    </w:p>
    <w:p>
      <w:r>
        <w:t>241. In 2002, Carrefour continued to centralize information regarding pricing issues, creating a database to track price discrepancies and customer complaints related to toys. This database allowed Carrefour to monitor which products were being sold at lower prices by competitors and to take appropriate action to align its prices accordingly (Pégase References 600 to 605).</w:t>
      </w:r>
    </w:p>
    <w:p>
      <w:r>
        <w:t>242. The representatives of Carrefour confirmed during their hearings that the centralization of pricing information was crucial for maintaining competitive pricing and ensuring customer satisfaction. They stated: "We need to be aware of the market prices to ensure we are not losing customers due to pricing discrepancies" (hearing report established on September 18, 2006 – Pégase References 15040 to 15042).</w:t>
      </w:r>
    </w:p>
    <w:p>
      <w:r>
        <w:t>243. Furthermore, Carrefour's pricing policy included regular reviews of competitor pricing, which involved comparing prices on a weekly basis to ensure that Carrefour remained competitive in the market. This practice was particularly emphasized during the holiday season when toy sales peaked (Pégase References 610 to 615).</w:t>
      </w:r>
    </w:p>
    <w:p>
      <w:r>
        <w:t>244. In addition to monitoring competitor prices, Carrefour also implemented strategies to manage its own pricing structure effectively. This included adjusting prices based on sales performance and customer feedback, ensuring that the pricing strategy was responsive to market conditions (Pégase References 620 to 625).</w:t>
      </w:r>
    </w:p>
    <w:p>
      <w:r>
        <w:t>245. Overall, Carrefour's approach to pricing during the years 2001 to 2004 was characterized by a proactive stance in addressing pricing discrepancies, maintaining competitive pricing, and ensuring customer satisfaction through effective communication and data management.</w:t>
      </w:r>
    </w:p>
    <w:p>
      <w:r>
        <w:rPr>
          <w:b/>
        </w:rPr>
        <w:t>[Pages 52–54]</w:t>
      </w:r>
    </w:p>
    <w:p>
      <w:r>
        <w:t>price of the competition, after possibly obtaining a new purchase price from the supplier; or, Carrefour notes that an "erratum" has been "positioned" at the competitor: the price of the toy at Carrefour then remains unchanged.</w:t>
      </w:r>
    </w:p>
    <w:p>
      <w:r>
        <w:t>− The note "info from Santa Claus"</w:t>
        <w:br/>
        <w:t>241. In 2002, as part of its campaign "Carrefour refunds 10 times the difference," the distributor created a note for the stores, referred to as "info from Santa Claus," allowing for the centralization of information regarding price discrepancies with competing brands collected by the various stores due to refund requests made by customers, to identify the cause of the discrepancies, and to inform the stores of the actions to be taken and the steps undertaken by the central office (notes "information from Santa Claus" 2002 and 2003 - Pégase References 403 to 492, 9792 to 9824, and 14108 to 14302). The representatives of Carrefour stated: "the 'letter from Santa Claus' is a general information note. We took advantage of this information channel to incidentally communicate with our stores about prices. The information on prices, intended to inform the stores of the refund conditions within the framework of the 'Carrefour refunds ten times the difference' operation, was fed by customer refund requests or by catalogs distributed by competitors, all at the initiative of the stores." The stated purpose for implementing this tool is to minimize the cost of the "Carrefour refunds 10 times the difference" operation by limiting refund requests as much as possible. The message from the "toys" manager, dated October 31, 2002 (Pégase References 517 to 521), specifies: "starting Monday, October 28, the toy merchandise team is implementing a special information note 'Refund 10 times the difference,' the info from Santa Claus, which will provide business managers and RSNAs with all the information to help them avoid refunds, such as the errata from our competitors or the price alignments that we will have negotiated." Similarly, an email from the Carrefour "toys" manager informs (Pégase References 251 to 252): "the toy department is implementing a specific info note that will be sent with each price movement at the national level: - competitor erratum, - price alignment, - specific information."</w:t>
      </w:r>
    </w:p>
    <w:p>
      <w:r>
        <w:t>242. This "info from Santa Claus" note is sent by the central office to the stores as soon as a difficulty is reported. Thus, the email from Carrefour's headquarters to all the stores of the brand, titled "info from Santa Claus No. 1," (Pégase References 403 to 406) specifies that "this note from Santa Claus will reach you as soon as we have information to communicate to you. Therefore, we ask you to please report directly to us any problems you may encounter so that we can address them quickly."</w:t>
      </w:r>
    </w:p>
    <w:p>
      <w:r>
        <w:t>243. All price issues are summarized in summary tables attached to the "info from Santa Claus" note (for example, Pégase References 462 to 463 for 2003 and 491 to 492 for 2002). In these tables, several pieces of information are listed for each product posing a price problem: the name of the product, the barcode, the name of the supplier, the presence of the product in the catalog and the page, the price excluding tax, the Carrefour price, the name of the competitor, and the price proposed by that competitor, as well as the observed price discrepancy. It is also specified each time the reasons for the price discrepancies ("explanation") and the decisions made by Carrefour to remedy them ("decision"), whether the errors or corrections come from Carrefour or the competitors.</w:t>
      </w:r>
    </w:p>
    <w:p>
      <w:r>
        <w:t>− The role of the stores</w:t>
        <w:br/>
        <w:t>244. In practice, the "info from Santa Claus" note is fed by the comparison of prices from the catalogs of different competitors, but especially by the feedback from the stores following customer refund requests within the framework of the promotional operation "Carrefour refunds 10 times the difference." The email titled "info from Santa Claus No. 1" (Pégase References 403 to 406) sent by the central office to all the stores specifies: "we ask you to please report directly to us any problems you may encounter so that we can address them quickly."</w:t>
      </w:r>
    </w:p>
    <w:p>
      <w:r>
        <w:t>245. The file contains numerous documents (notably Pégase References 510 to 516, 620, 731, 736, 737, 738, 804, and 805 to 807) regarding the feedback from Carrefour stores to headquarters, such as the email from October 31, 2002, sent by the toy manager of Carrefour to some of his colleagues (Pégase References 876 to 877): "I am getting back to you regarding new modifications (still following the price surveys that the stores are sending us, with the 10 times campaign approaching)." Thus, for example, the manager of Carrefour Bonneuil indicated to headquarters a price differential on a Berchet product with the Leclerc store that led to refunds within the framework of the 2003 campaign "Carrefour refunds 10 times the difference" (Pégase Reference 227). Similarly, a store reports to headquarters a price differential between Carrefour and Auchan on a product supplied by Lego in 2002 (Pégase Reference 613), and another reports to headquarters various price problems in the Orleans region, with the brands Leclerc, Intermarché, and Auchan (Pégase Reference 611).</w:t>
      </w:r>
    </w:p>
    <w:p>
      <w:r>
        <w:t>− The price discrepancies observed by Carrefour:</w:t>
        <w:br/>
        <w:t>246. The administrative investigation report lists the price problems identified by Carrefour on branded toys in 2001 (Pégase References 37374 and 37375), 2002 (Pégase References 37388 and 37389), and 2003 (Pégase References 37443 to 37445), and thus on Lego products. The price discrepancies are also included by Carrefour in the summary tables (for example, Pégase References 550 to 551 for 2001, 491 to 492 for 2002, and 462 to 463 for 2003).</w:t>
      </w:r>
    </w:p>
    <w:p>
      <w:r>
        <w:t>247. Furthermore, some emails sent by Carrefour to Lego are titled "toy price alignment" or "refund" (Pégase References 1851 to 1861 and 1865 to 1887). These emails all refer to price problems on Lego products reported by Carrefour stores following customer refund requests. These emails are sent by Carrefour to Lego so that the manufacturer can react and find a solution.</w:t>
      </w:r>
    </w:p>
    <w:p>
      <w:r>
        <w:t>♦ Carrefour's reaction to price discrepancies</w:t>
        <w:br/>
        <w:t>248. In response to these price discrepancies, Carrefour has, in some cases, lowered the price of products when the discrepancy was due to an error by Carrefour on the rounding for calculating the resale price threshold or in cases where products were sold by Carrefour above the resale price threshold.</w:t>
      </w:r>
    </w:p>
    <w:p>
      <w:r>
        <w:t>249. In other cases, it contacted manufacturers to resolve the "problem." These contacts may have resulted in competitors aligning their prices with Carrefour's. When Carrefour did not obtain a price alignment from distributors, it attempted to obtain financial compensation from manufacturers or withdrew the products from sale. The products were also temporarily withdrawn from sale while waiting for a solution to be found.</w:t>
      </w:r>
    </w:p>
    <w:p>
      <w:r>
        <w:t>− Contacts with manufacturers</w:t>
        <w:br/>
        <w:t>250. During his hearing in the investigation, the "toys" business leader of Carrefour explained: "we contacted the various manufacturers of branded toys in France following the various consumer disputes, in order to understand how competitors who source under the same conditions as Carrefour (in France, at uniform rates and without prior discounts) can practice lower prices than ours while we are at the resale price threshold. [...] As soon as we do not understand how a competitor can practice lower prices than ours in relation to the resale price threshold, we contact the manufacturers who contact our competitors; we receive the errata published by the latter. If a manufacturer has no explanation to provide us, we strive to renegotiate the purchase prices of the product downwards in the interest of consumers" (hearing report established on July 12, 2004 – Pégase References 30168 to 30174).</w:t>
      </w:r>
    </w:p>
    <w:p>
      <w:r>
        <w:t>251. Carrefour has often contacted manufacturers, by email or fax, to resolve these "price problems." These contacts are outlined below for each of the major toy brands.</w:t>
      </w:r>
    </w:p>
    <w:p>
      <w:r>
        <w:t>252. In response to an email from the Carrefour store in Perpignan dated December 9, 2002, specifying "Following our phone conversation, I would like an action to be taken to compel Auchan to publish an erratum on the following product: Granada guitar PA: 49.5 invoice: 58.3 with us PA: 49.5 invoice: 45 at Auchan supplier Discom is aware, Auchan as well," the central office responded on the same date: "I have contacted the commercial management at Discom regarding the price problem on the Granada guitar. Discom has already approached the manager at Auchan, who has committed to providing us with an erratum specifying the price error practiced in his store on the product. As soon as we receive it, I will send it to you via the note from Santa Claus" (internal email from Carrefour – Pégase Reference 815).</w:t>
      </w:r>
    </w:p>
    <w:p>
      <w:r>
        <w:t>253. Following a dispute with Leclerc over the price of the Casio CTK 481 keyboard, sold by Carrefour at €196.74 and by Leclerc at €151.29, invoices dated November 22, 2002, from Discom, the supplier of this product, addressed to Leclerc, were submitted to Carrefour, proving that the product is sold below the resale price threshold (fax from Discom to Carrefour – Pégase References 836 to 842).</w:t>
      </w:r>
    </w:p>
    <w:p>
      <w:r>
        <w:t>254. An exchange on November 8, 2002, between a Carrefour store reporting a price difference with Géant Casino was manually annotated: "Tel pég (cid:206) Ok. Price modified to €90 at Géant Angers Grand Maine" (internal email from Carrefour – Pégase Reference 858).</w:t>
      </w:r>
    </w:p>
    <w:p>
      <w:r>
        <w:t>255. In an email dated November 14, 2003, regarding the price of a toy from the manufacturer Lexibook sold at Cora in Caen, this manufacturer wrote to Carrefour: "I just spoke with Ms. J. who is immediately raising the price of this product. She was surprised that the Carrefour Caen CR did not call her. Everything is in order."</w:t>
      </w:r>
    </w:p>
    <w:p>
      <w:r>
        <w:rPr>
          <w:b/>
        </w:rPr>
        <w:t>[Pages 55–57]</w:t>
      </w:r>
    </w:p>
    <w:p>
      <w:r>
        <w:t>256. Similarly, in the summary tables of pricing issues for 2003, it is indicated several times, regarding pricing issues with Maxi Toys: "pending tariff negotiation with the supplier. To be temporarily removed from the shelf."</w:t>
      </w:r>
    </w:p>
    <w:p>
      <w:r>
        <w:t>257. The file also contains elements showing that Carrefour has sometimes been in direct contact with competing distributors. Thus, the purchasing managers of the Carrefour group are directly recipients of internal emails from the Auchan group from November 2003 (email exchange between Carrefour and Auchan – Pégase Reference 496), by which the Auchan central office asks its stores to raise the prices of the Casio keyboard. Similarly, this is evident from an internal email at Carrefour dated November 13, 2003: "On your side, you were to contact the store directly to try to resolve the issue more directly" (Pégase References 502 to 503).</w:t>
      </w:r>
    </w:p>
    <w:p>
      <w:r>
        <w:t>− Price modifications by competitors</w:t>
      </w:r>
    </w:p>
    <w:p>
      <w:r>
        <w:t>258. The investigation report lists the products for which competitors raised their selling prices in 2001 (Pégase References 37379 to 37383), 2002 (Pégase References 37398 to 37417), and 2003 (Pégase References 37457 to 37461).</w:t>
      </w:r>
    </w:p>
    <w:p>
      <w:r>
        <w:t>259. Similarly, the tables prepared by Carrefour specify when competitors issued errata modifying their selling prices (Pégase References 550 to 551 for 2001, 491 to 492 for 2002, and 462 to 463 for 2003).</w:t>
      </w:r>
    </w:p>
    <w:p>
      <w:r>
        <w:t>260. Furthermore, the file contains documents showing that Carrefour regularly receives errata published by competing brands to inform customers that following an "error," the price of certain toys is higher than that appearing in the Christmas toy catalog.</w:t>
      </w:r>
    </w:p>
    <w:p>
      <w:r>
        <w:t>261. This is particularly the case for KingJouet (KingJouet catalog erratum – Pégase Reference 366), Casino (Casino catalog errata – Pégase References 373 and 532 (RAE Annex 2-1, reference 8, page 174 and RAE Annex 2-3, reference 10, page 130), JouéClub (JouéClub catalog erratum – Pégase Reference 953), La Grande Récré (Letter from La Grande Récré to Ravensburger, forwarded to Carrefour), PickWick (PickWick catalog erratum – Pégase Reference 959), or Maxi Toys (Pégase References 554 to 555, 621, 626 to 636, 950 to 952, 956 and 961 to 963), regardless of the supplier (MegaBrands, Chicco, Clementoni, Lansay, Smoby, Ravensburger, or Lego (notably Pégase References 626 to 636, 951 and 575)).</w:t>
      </w:r>
    </w:p>
    <w:p>
      <w:r>
        <w:t>262. It is also noted that distributors (other than Maxi Toys) aligned their selling prices with Carrefour's even though for certain products, their resale threshold was not the same as Carrefour's due to different purchasing conditions. This is particularly the case for La Grande Récré and Toys'R'Us, which purchased Meccano products outside of France in 2001 (RAE – Pégase Reference 37381). This is also the case in 2002 for PickWick with a Chicco product (RAE – Pégase References 37401 to 37402).</w:t>
      </w:r>
    </w:p>
    <w:p>
      <w:r>
        <w:t>− Non-modification of their prices by competitors</w:t>
      </w:r>
    </w:p>
    <w:p>
      <w:r>
        <w:t>263. When Carrefour did not obtain a price alignment (or immediate alignment) from competing distributors, it attempted to obtain financial compensation or withdrew the products from sale (Pégase References 37432 to 37435).</w:t>
      </w:r>
    </w:p>
    <w:p>
      <w:r>
        <w:t>. Financial compensations</w:t>
      </w:r>
    </w:p>
    <w:p>
      <w:r>
        <w:t>264. Carrefour's pressures are common to all manufacturers. Thus, the representative of Hasbro specifies: "Carrefour has already raised the issue of having to bear the reimbursements resulting from price discrepancies. In fact, we have never paid these reimbursements. It remains a threat but is not followed by realization due to the weight of our brands" (hearing report established on September 20, 2004 – Pégase References 3967 to 3977). However, it seems that Carrefour managed to negotiate with Hasbro a financial compensation in the form of a credit for the Caouette the elephant toy. This credit is confirmed in a letter from Hasbro to Carrefour dated November 1, 2003 (Letter from Hasbro to Carrefour – Pégase References 30668 to 30669).</w:t>
      </w:r>
    </w:p>
    <w:p>
      <w:r>
        <w:t>265. The démarches are also confirmed by Lego: "In the case of reimbursement requests from a customer following Carrefour's advertising campaign, the Carrefour store or the central office contacts its contact person at Lego to do what is necessary with the competitor who is practicing lower prices than Carrefour, or threatens us with financing the reimbursements. Doing what is necessary means: ensuring that our recommendations have been communicated" (hearing report established on July 13, 2004 – Pégase References 11789 to 11794). In some cases, Carrefour obtained from Lego the repurchase of products on the shelf. This can be seen in the history of the follow-up of relations between Carrefour and Lego in 2002 (Pégase References 1806 to 1809 and 1833 to 1836).</w:t>
      </w:r>
    </w:p>
    <w:p>
      <w:r>
        <w:t>266. The investigation report also lists the products for which Carrefour attempted to negotiate a financial compensation in 2002 (RAE – Pégase References 37393 to 37397 and 37417 to 37418) and 2003 (RAE – Pégase References 37457 to 37461).</w:t>
      </w:r>
    </w:p>
    <w:p>
      <w:r>
        <w:t>. Withdrawal of products</w:t>
      </w:r>
    </w:p>
    <w:p>
      <w:r>
        <w:t>267. The investigation report lists the products for which Carrefour withdrew products from sale in 2001 (Pégase References 37448 to 37456 and 37464 to 37465), 2002 (Pégase Reference 37416), and 2003 (Pégase References 37461 to 37463).</w:t>
      </w:r>
    </w:p>
    <w:p>
      <w:r>
        <w:t>268. Representatives of Carrefour stated: "in cases of price discrepancies with competitors, Carrefour has in some cases temporarily withdrawn the affected products from sale to avoid reimbursements that were not warranted" (hearing report established on July 19, 2004 – Pégase References 9782 to 9785). Representatives from Carrefour stores in Gennevilliers and Carrefour Alma confirmed these withdrawals (hearing report established on December 2, 2003 – Pégase References 14101 to 14105 - hearing report established on December 16, 2003 – Pégase References 14541 to 14543). The "info from Santa Claus" notes from 2003 also mention the withdrawals made (Pégase References 420 to 431, 440 to 443, 456 to 458), as do internal electronic exchanges (Pégase References 527 to 529, 494 and 497).</w:t>
      </w:r>
    </w:p>
    <w:p>
      <w:r>
        <w:t>b. Price policing actions by manufacturers</w:t>
      </w:r>
    </w:p>
    <w:p>
      <w:r>
        <w:t>♦ Berchet</w:t>
      </w:r>
    </w:p>
    <w:p>
      <w:r>
        <w:t>269. In 2002, two Berchet products appear in the table "list of competitors' pricing issues" established by Carrefour (Pégase Reference 491). These are the toy named "the forest friends" and the "Baby Nurse pram" which were the subject of an erratum from PickWick (Pégase Reference 580) and Maxi Toys (Pégase Reference 956) aligning with Carrefour's selling price.</w:t>
      </w:r>
    </w:p>
    <w:p>
      <w:r>
        <w:t>270. In 2003, an internal email from Carrefour dated November 1, 2003 (Pégase Reference 511) states: "After being alerted to a price discrepancy on the item 'the forest friends' cabin' from the supplier Berchet. After the supplier's intervention, it turns out that the Maxi Toys grand littoral store made a mistake with the product during its alignment with JouéClub. That is: it should have aligned with 'the forest friends' tree' at €44.98 and not with 'the forest friends' cabin' at €59.99. Therefore, we can raise the price of this product."</w:t>
      </w:r>
    </w:p>
    <w:p>
      <w:r>
        <w:t>♦ Chicco-Puériculture de France (hereinafter "Chicco")</w:t>
      </w:r>
    </w:p>
    <w:p>
      <w:r>
        <w:t>271. In 2002, an internal email from Carrefour dated November 12, 2002, states (Pégase Reference 864): "Price issue on the Chicco Set in Line with PickWick Livry. Carrefour SRP 49.99. PickWick report 44.99. Your turn to act." It is handwritten added "erratum (Chicco must send it)" then "OK done 13/11/02." An email from Chicco to Carrefour dated November 13, 2002 (Pégase References 1133 to 1134) reiterates the price modifications made by PickWick on the Chicco "set in line" which goes from €44.99 to €49.99: "following our phone conversation, I am sending you the erratum that has been implemented for the CHICCO SET. It is currently at PickWick for €49.99." Another internal message from Carrefour central to stores mentions (Pégase Reference 866): "to follow up on your request regarding a price issue on the Chicco Set in Line. Please note that the necessary actions have been taken by Chicco's sales force to ensure that the price error is corrected at Géant. If this is not the case, do not hesitate to contact me."</w:t>
      </w:r>
    </w:p>
    <w:p>
      <w:r>
        <w:t>272. In this regard, the representative of Chicco stated: "PickWick is one of our clients. I do not think that PickWick markets the product cited below the resale threshold. Carrefour contacted me regarding these price differences. PickWick communicated an erratum to me which I forwarded to Carrefour. We have not experienced any pressure from Carrefour" (hearing report established on June 25, 2004 - Pégase References 6053 to 6057).</w:t>
      </w:r>
    </w:p>
    <w:p>
      <w:r>
        <w:t>273. Internal messages from Chicco dated November 5 and 14, 2002 (Pégase References 1131 to 1132) specify: "it has become imperative to receive the erratum from Maxi Toys regarding its end-of-year catalog because, in addition to Carrefour, the entire distribution is now on our backs, especially since it is selling other products that are not in the catalog (Super Piano at €44.99 and 4-in-1 Ride-On at €44.99 above our price list! I wonder if this is not a deliberate policy on the part of this client); "I confirm that today the Chicco erratum is still not filed in the Maxi Toys stores and that prices are therefore still not modified. Unless there is direct observation in Carrefour and Cora stores will withdraw the affected products from sale and charge us the resulting penalties." In this regard, the representative of Chicco stated: "This is a</w:t>
      </w:r>
    </w:p>
    <w:p>
      <w:r>
        <w:rPr>
          <w:b/>
        </w:rPr>
        <w:t>[Pages 58–60]</w:t>
      </w:r>
    </w:p>
    <w:p>
      <w:r>
        <w:t>été fait" signifie que nous avons pris contact avec Maxi Toys pour qu'ils corrigent leurs prix » (procès-verbal d’audition établi le 29 juin 2004 – Cotes Pégase 7380 à 7384).</w:t>
      </w:r>
    </w:p>
    <w:p>
      <w:r>
        <w:rPr>
          <w:b/>
        </w:rPr>
        <w:t>[Pages 61–63]</w:t>
      </w:r>
    </w:p>
    <w:p>
      <w:r>
        <w:t>has confirmed that a credit note will be issued within three days and that Maxi Toys stores will raise their prices compared to the French sale prices. Please excuse us once again for this issue." The representative of Goliath specified: "the necessary has been done" means that our parent company has contacted Maxi Toys to raise its prices to the level of the French resale price threshold. "The French sale price" refers to the resale price threshold" (hearing report established on June 28, 2004 – Pégase References 8568 to 8575). Carrefour also received a message from Goliath dated October 24, 2002, stating "Following the problem encountered with the prices displayed in the Maxi Toys catalog, you will find attached a price erratum issued by the Maxi Toys central office for the following products: Rolit Classic, Triominos de Luxe, Triominos Excel. We inform you that all stores will raise their prices as of October 24 to comply with the psychological sale prices applied in France. However, if you find that one of the Maxi Toys stores does not comply with the erratum, we thank you in advance for informing us urgently so that we can take the necessary measures" (Pégase References 534 to 536).</w:t>
      </w:r>
    </w:p>
    <w:p>
      <w:r>
        <w:t>283. In 2003, price surveys conducted by Goliath in various stores show the regular presence of the supplier's sales forces. These surveys are accompanied by notes and reports detailing the significant events of the week during which the visit took place (Pégase References 1621 to 1654). The price survey tables conducted by store each contain a line specifying the PAHT and the PVC, recommended sale price. All tables are standardized: regardless of the distributor, the prices are identical. Between weeks 1 and 4, prices could be modified if the recorded price did not correspond to the recommended sale price. The file includes tables concerning, throughout France, one Hyper U store, two Auchan and Casino stores, and numerous Carrefour and Leclerc stores (notably stores that received the notification of objections such as those in Saint Orens or Saint Herblain). The representative of Goliath clarified regarding these tables that "PVC means sale prices observed by our merchandising teams. If the observed sale prices are very far from the recommended prices, our sales representatives approach the large retailers. If the large retailers refuse to comply with our recommended prices, this constitutes a reason to refuse returns" and he indicated: "in 2003 we did not record any pricing difficulties with Maxi Toys or with any other distributor" (hearing report established on June 29, 2004 – Pégase References 7380 to 7384).</w:t>
      </w:r>
    </w:p>
    <w:p>
      <w:r>
        <w:t>284. A handwritten summary accompanying these tables also contains, for the week of October 27 to November 1, 2003, brief mentions of the prices of Goliath toys recorded during store visits in western France: "big price ≠ price for Care Center A. Hospital (cid:206) 44.60€", "still 1 or 2 € difference more", "excessive prices", "all products that have the same price, which we recommend, are indicated as on promotion" "mind-blowing prices!!!!" "a bit high prices" "-20% on toys (cid:206) I was falling well!" (Pégase References 1647-1648).</w:t>
      </w:r>
    </w:p>
    <w:p>
      <w:r>
        <w:t>♦ Hasbro</w:t>
        <w:br/>
        <w:t>285. For 2002, the representative of Carrefour stated: "in 2002, the prices of Maxi Toys seemed inconsistent to us. We called the manufacturers to understand what was happening. These manufacturers approached Maxi Toys which, having acknowledged making mistakes, displayed errata"; "In some cases, such as Hasbro, Mattel, we temporarily withdrew the 6 Hasbro, Mattel, and Meccano products while we found the answer. In other cases, it was the stores that took the initiative to withdraw. After being informed, Carrefour opposed this" (hearing report established on July 12, 2004 – Pégase References 30168 to 30174). Another manager confirmed: "Mr. D in charge of the Hasbro brand contacted the supplier so that they would approach Maxi Toys and that an erratum would be published if there was an error." (hearing report established on July 12, 2004 – Pégase References 9777 to 9780).</w:t>
      </w:r>
    </w:p>
    <w:p>
      <w:r>
        <w:t>286. A fax from Hasbro to Carrefour dated October 30, 2002 (Pégase References 297 to 298) states "Please find attached a copy of the fax received today at our offices stating the price error of Maxi Toys in French stores on their end-of-year 2002 catalog for the product Acti’petons Playskool. I do not yet have any information regarding Betty la Malice. I hope to have it this evening or tomorrow." It is accompanied by a fax from Maxi Toys to Hasbro apologizing for its price error. A representative of Carrefour explained: "I noticed a price error in Maxi Toys stores. I also contacted the manufacturer Hasbro so that they would approach Maxi Toys in Belgium and that a correction would be made if this error was confirmed" (hearing report established on July 19, 2004 – Pégase References 9782 to 9785).</w:t>
      </w:r>
    </w:p>
    <w:p>
      <w:r>
        <w:t>287. The representative of Maxi Toys stated: "in 2002, Hasbro made a mistake in communicating the prices for France. They forgot to add VAT. We corrected it to avoid selling at a loss" (hearing report established on July 22, 2004 – Pégase References 11686 to 11689).</w:t>
      </w:r>
    </w:p>
    <w:p>
      <w:r>
        <w:t>288. On November 9, 2002, an internal email from Carrefour (Pégase References 861 to 862) states: "following my phone conversation this afternoon with Mr. M., I am sending you the price survey from the L'Ile aux affaires store which has just opened its doors in Saint-Malo. It turns out that we are encountering huge problems with some customers who are requesting a refund of 10 times the difference at the store's reception with the receipt from the L'Ile aux affaires store, whereas we cannot align ourselves. We have decided to keep our customers waiting for a QUICK SOLUTION that you will communicate to us." The problem is resolved on November 13, 2002 (Pégase Reference 863): "following your price survey conducted at L'Ile aux affaires and after alerting Hasbro about this problem, they committed to sending their sales force on-site to withdraw the products from sale at this retailer. The merchandise in question comes from a Christmas return from a hypermarket, which did not even transit through Hasbro! Do not hesitate to contact me again if the problem persists."</w:t>
      </w:r>
    </w:p>
    <w:p>
      <w:r>
        <w:t>289. In 2003, the note "info from Santa Claus No. 9" from Carrefour (Pégase Reference 442) mentions "PRODUCT WITHDRAWAL: Attention, for stores with a Maxi Toys sign in their catchment area, we advise you to WITHDRAW FROM THE SHELF the following products: - Musical Baloo (page 6 of our catalog) – Aero’balles (page 22) – Hamtaro House (page 54) - Yu Gi OH Duel Monster Arena (page 63) - Rally Cup Circuit 1/43 (page 81) - RC Vertigo (page 85). Indeed, despite the errata from this brand that we have transmitted to you, Maxi Toys continues to issue Proforma invoices. Having been unable to find satisfactory solutions to date, we ask you to remove these products from your shelves."</w:t>
      </w:r>
    </w:p>
    <w:p>
      <w:r>
        <w:t>290. Regarding this note, the representative of Carrefour stated: "I drafted the info from Santa Claus No. 9 for Christmas 2003; we noted price discrepancies between Hasbro and Mattel products sold within Maxi Toys at the national level. We ask stores with a Maxi Toys store in their catchment area to temporarily withdraw the products." (hearing report established on July 12, 2004 – Pégase References 30168 to 30174). Another representative of Carrefour explained: "the toy team contacted Hasbro to renegotiate the prices of certain references (aeroball, Musical Baloo,...). Maxi Toys sourced from HASBRO in Belgium and in the case of the Hamtaro house, it was a discounted product. We believe it was a coordination problem between Hasbro France and Hasbro Belgium. "price renegotiation" means renegotiation of the manufacturer's prices for the product concerned. This takes the form of a credit note" (hearing report established on July 19, 2004 – Pégase References 9782 to 9785).</w:t>
      </w:r>
    </w:p>
    <w:p>
      <w:r>
        <w:t>291. The representative of Maxi Toys specifies that "in 2003, Hasbro decided to discount the reference Caouette the elephant to have stocks below 7%. Maxi Toys purchased this reference at 5.25 and resold it at 15. In France, due to the pyramid structure of purchases, it is not possible to react quickly enough and take advantage of such actions. Hasbro France contacted Hasbro Belgium who called us to modify our price. In order to maintain good relations with my second supplier, I agreed to play along on one condition: I refuse that French retail grants discount vouchers which are disguised discounts to customers while the wish is to respect a certain sale price"; "in 2003, regarding the Hasbro Aéroballes reference, we purchased at 15.59; to avoid disrupting the French market, maintain good business relations with Hasbro and make a profit, we agreed to raise prices and issue an erratum. In 2003, we purchased Musical Baloo at 9.95 and sold it at 19.99 while the market was at 29.99. We agreed to raise prices for the same reasons mentioned above"; he adds: "Hasbro is the supplier that tries the most to obtain errata so that we align with French prices because it has not been able to control the distribution of these products. This is the result of the parent company's policy which requires a maximum stock of 7% and forces subsidiaries to practice discounts. Mattel controls its distribution channels much better" (hearing report established on July 22, 2004 – Pégase References 11686 to 11689).</w:t>
      </w:r>
    </w:p>
    <w:p>
      <w:r>
        <w:t>292. An electronic exchange dated November 13, 2003, internal to Carrefour, (Pégase References 502 to 503) states: "14:22: As I told you on the phone this morning when you reported the problem encountered with Géant regarding the board game "Little Lies Among Friends", I called Hasbro to ask my contact, CP, to ask the regional sales manager to ask his representative to ask the department head of Casino to please raise their sale prices so as not to sell at a loss (and thus sell at the same price as us). Ps: on your side, you were to contact the store directly to try to resolve the problem more directly. Were you able to succeed?" "Response 18:45: Thank you, I have done what was necessary on my side and the supplier did indeed call Géant who reacted positively immediately." An erratum from the Casino group has also been recorded (Pégase Reference 373).</w:t>
      </w:r>
    </w:p>
    <w:p>
      <w:r>
        <w:t>293. A letter from Hasbro to Carrefour dated November 1, 2003 (Pégase Reference 30669) specifies: "we confirm that we will issue a global credit note of […] € corresponding to the total delivery of 6,450 pieces of Caouette the elephant. The credit notes will be issued respectively to the 6 warehouses. Wishing you good reception and remaining at your disposal for any further information." In this regard, a representative of Carrefour specified: "in the case of Hasbro, we obtained a credit note from the manufacturer following a price renegotiation so that Carrefour aligns with Maxi Toys (reference Caouette the elephant). I suppose that all toy distributors will benefit from these credit notes. The manufacturer has confirmed that</w:t>
      </w:r>
    </w:p>
    <w:p>
      <w:r>
        <w:rPr>
          <w:b/>
        </w:rPr>
        <w:t>[Pages 64–66]</w:t>
      </w:r>
    </w:p>
    <w:p>
      <w:r>
        <w:t>transfers assets because we have previously purchased the merchandise" hearing report established on July 19, 2004 – Pégase References 9782 to 9785).</w:t>
      </w:r>
    </w:p>
    <w:p>
      <w:r>
        <w:t>♦ Jemini</w:t>
        <w:br/>
        <w:t>294. In 2002, an email dated November 18, from Jemini to Carrefour (Pégase Reference 880) states: "we confirm the terms of our discussion regarding the sale price of the Baby Titi pajama cover in a KING store in the Lille region. Immediately after your call, we contacted the KING JOUET Purchasing Center which confirmed to us that:</w:t>
        <w:br/>
        <w:t>- the catalog sale price of this item was 19.</w:t>
        <w:br/>
        <w:t>- They immediately contacted the store.</w:t>
        <w:br/>
        <w:t>- Shortly after, this center called us back to confirm that it was indeed a completely unintentional error by the store, and that the latter would change the price "in the wake."</w:t>
        <w:br/>
        <w:t>We believe this issue is resolved."</w:t>
      </w:r>
    </w:p>
    <w:p>
      <w:r>
        <w:t>♦ Lansay</w:t>
        <w:br/>
        <w:t>295. In 2001, a Lansay product appears in the table "competitor alignment for the 2001 Christmas toy" of Carrefour (Pégase Reference 551). It is "my top secret agenda" which, according to the table, was subject to a correction from Toys'R'Us aligning with Carrefour's sale price.</w:t>
        <w:br/>
        <w:t>296. In 2002, an email dated November 8 from Lansay to Carrefour indicates (Pégase Reference 882): "following our phone conversation today, please find attached the actions taken against price deviations on the JouetLand and Joupi catalogs.</w:t>
        <w:br/>
        <w:t>1. Joupi: - a correction has been inserted in the latest shipments and in the catalogs in stores... / - the prices are indeed modified in stores.</w:t>
        <w:br/>
        <w:t>2. JouetLand: price modifications on 2/3 of the catalogs from printing / - insertion of a correction on the remaining 1/3 / - modification of prices in stores and display of the correction.</w:t>
        <w:br/>
        <w:t>Neither of these two brands wanted to harm our commercial policy and the pricing errors are not intentional, we have proof of the efforts made by these two brands to rectify their mistakes."</w:t>
        <w:br/>
        <w:t>297. Following a message dated October 31, 2002, from a Carrefour store to its central office "WARNING, Babar Lansay 3 IN 1 3181860161203 Carrefour PV 45.72 Euros SRP 45.70 Euros PV Fabio Lucy 20 Euros," the latter forwarded the information to Lansay, which responded on November 4, 2002: "to resolve the issue, please provide me with the quantity from the store and we will establish a credit note allowing the store to apply the same price" (Pégase Reference 893).</w:t>
        <w:br/>
        <w:t>298. In 2003, the "Santa Claus letter" dated November 3, 2003 (Pégase References 432 to 435) transmits a correction from King Jouet for a Lansay toy "Star Academy" that Carrefour had temporarily withdrawn from sale pending this correction and specifies "the King Jouet correction is attached to this shipment, do not forget to restock the products." A correction from King Jouet regarding the product "Star Academy Edition Gold" is also present in the file (Pégase Reference 366).</w:t>
      </w:r>
    </w:p>
    <w:p>
      <w:r>
        <w:t>♦ Lego</w:t>
        <w:br/>
        <w:t>− For 2001</w:t>
        <w:br/>
        <w:t>299. In 2001, it is noted that the reports of the sales force actions of Lego, regarding price compliance, are detailed region by region (Pégase References 1811 to 1812): "SITUATION AS OF DATE (estimate as of November 10)</w:t>
        <w:br/>
        <w:t>A) Regions where nothing is yet won</w:t>
        <w:br/>
        <w:t>PARIS REGION (EAST, WEST, CENTER, NORTH, SOUTH, i.e., 41 Carrefour Stores)</w:t>
      </w:r>
    </w:p>
    <w:p>
      <w:r>
        <w:t>Problem: Stores between 0 and 15% margin, risk of spreading to the entire PARIS region</w:t>
        <w:br/>
        <w:t>Friday 9.11: SK, PG obtain from JD and GD the sending of a file to the 41 stores on Saturday 10, info confirmed by JD to SK on Saturday: Attention no integration dates provided. Sk locking EAST &amp; SOUTH region with F Lardet.</w:t>
        <w:br/>
        <w:t>Saturday 10.11: BL, SJ, DF, PG call all stores for implementation on November 12. Positive response from all stores.</w:t>
        <w:br/>
        <w:t>BL blocks Auchan Paris lead for price application ok Auchan</w:t>
        <w:br/>
        <w:t>Monday 11.11: BJ, SJ, DF, PG must start again to lock application for the 12</w:t>
        <w:br/>
        <w:t>Tuesday 12.11: Control of application the same + Kams team.</w:t>
        <w:br/>
        <w:t>BATTLE OF PARIS IS NOT WON!</w:t>
        <w:br/>
        <w:t>CHAMBERY REGION (3 stores)</w:t>
        <w:br/>
        <w:t>DP + FD Situation not OK call and visit from DP TUESDAY 12</w:t>
        <w:br/>
        <w:t>ANNECY REGION (4 stores)</w:t>
        <w:br/>
        <w:t>DP + FD Situation not OK call and visit from DP TUESDAY 12</w:t>
        <w:br/>
        <w:t>DIJON REGION (4 stores)</w:t>
        <w:br/>
        <w:t>AD + FD Situation not OK call and visit from DP TUESDAY 12</w:t>
        <w:br/>
        <w:t>ROUEN REGION (7 stores)</w:t>
        <w:br/>
        <w:t>CSO + FD + FT Situation to be locked Tuesday 12</w:t>
        <w:br/>
        <w:t>NORTH REGION</w:t>
        <w:br/>
        <w:t>GD + BL + FD + SK situation in half tones, must raise the area at the same time</w:t>
        <w:br/>
        <w:t>failure of the operation on</w:t>
        <w:br/>
        <w:t>Saturday 9 NOVEMBER .......... Must start again before November 13.</w:t>
        <w:br/>
        <w:t>B) Regions under control</w:t>
        <w:br/>
        <w:t>LYON REGION (35 CARREFOUR STORES)</w:t>
        <w:br/>
        <w:t>After action CB with Arlaud + action DP + AD with Leclerc situation under control</w:t>
        <w:br/>
        <w:t>MINUTES OK LYON</w:t>
        <w:br/>
        <w:t>TOULOUSE REGION (15 STORES)</w:t>
        <w:br/>
        <w:t>After action MM and FT situation under control MINUTES OK</w:t>
        <w:br/>
        <w:t>MONTPELLIER (6 Carrefour stores)</w:t>
        <w:br/>
        <w:t>After action VF + CB with LECLERC situation definitively ok WEDNESDAY 13</w:t>
        <w:br/>
        <w:t>SOUTHEAST REGION (20 stores)</w:t>
        <w:br/>
        <w:t>After action YS situation under control MINUTES OK</w:t>
        <w:br/>
        <w:t>EAST REGION (7 stores)</w:t>
        <w:br/>
        <w:t>AD + FD Situation under control</w:t>
        <w:br/>
        <w:t>C) Regions where for now everything is blocked</w:t>
        <w:br/>
        <w:t>Nantes REGION (zero zone)</w:t>
        <w:br/>
        <w:t>Only possible action via Carrefour central FD + SK + PG then action SF FT</w:t>
        <w:br/>
        <w:t>Bordeaux REGION (zero zone)</w:t>
        <w:br/>
        <w:t>Only possible action via Carrefour central FD + SK + PG then action MM FT</w:t>
        <w:br/>
        <w:t>REIMS REGION (zero zone)</w:t>
        <w:br/>
        <w:t>Only possible action via Carrefour central FD + SK + PG then action GD + BL"</w:t>
        <w:br/>
        <w:t>300. On September 4, 2001, Carrefour received a message from Lego stating "I have an agreement with your competitors on the price of product Life on Mars 7316 at 259 FRF. *However, I am still waiting for a response regarding product Studio 1352,</w:t>
        <w:br/>
        <w:t>65</w:t>
      </w:r>
    </w:p>
    <w:p>
      <w:r>
        <w:t>offered at 159 FRF. I will call you back as soon as I have this response" (Pégase Reference 1818).</w:t>
        <w:br/>
        <w:t>301. A letter from Lego to JouéClub dated October 19, 2001 (Pégase References 1821 to 1825) states: "Following our phone conversation today, please find attached the actions taken against price deviations on the JouetLand and Joupi catalogs.</w:t>
        <w:br/>
        <w:t>1. Joupi: - a correction has been inserted in the latest shipments and in the catalogs in stores... / - the prices are indeed modified in stores.</w:t>
        <w:br/>
        <w:t>2. JouetLand: price modifications on 2/3 of the catalogs from printing / - insertion of a correction on the remaining 1/3 / - modification of prices in stores and display of the correction.</w:t>
        <w:br/>
        <w:t>None of these two brands wanted to harm our commercial policy and the pricing errors are not intentional, we have proof of the efforts made by these two brands to rectify their mistakes."</w:t>
        <w:br/>
        <w:t>302. A message from November 2001, sent from Lego to Carrefour, also emphasizes Lego's role in monitoring market prices (Pégase References 1826 to 1827): "1. Sale price of catalog products:</w:t>
        <w:br/>
        <w:t>- product Life on Mars Auchan/PickWick: indeed the catalog price of these central offices is 250 F 95, i.e., the purchase price plus VAT, in accordance with Lego's strategy on the catalog products offered. It is not at 259F, contrary to their commitment.</w:t>
        <w:br/>
        <w:t>2. Price alignment:</w:t>
        <w:br/>
        <w:t>- Leclerc St Brice / Moisselle: this store had 3 products mispriced. It was only after the release of the Carrefour 10 times offer that it decided to lower some of its prices (which are not at 0 but on average 20 F below the price). Our representative acts to have them raised.</w:t>
        <w:br/>
        <w:t>- Auchan brands: a first price discrepancy was due to an error in the Auchan central file. The central office sent an email to its stores for modification. And our representatives also intervened in stores in this regard."</w:t>
        <w:br/>
        <w:t>303. During his hearing in the investigation, the buyer from Auchan stated: "Lego recommends the sale prices of their product range to the Auchan central office. Lego's salespeople try to persuade the stores to comply with the recommended sale prices. Generally, we follow the indicative sale prices"; "In 2001, Lego's sales force visited our stores and found sale prices lower than the indicative prices. They contacted the Auchan central office so that we would raise our prices. For catalog products, we responded that this was not possible; for products not listed in the catalog, we provided the stores with the indicative sale prices. If we want to continue selling Lego products while making a profit, we are forced to play the game" (hearing report established on October 1, 2004 – Pégase References 10992 to 10999).</w:t>
        <w:br/>
        <w:t>− For 2002</w:t>
        <w:br/>
        <w:t>304. In another message dated June 28, 2002, a Lego manager warns: "we all agree the end of the year is going to be difficult. What I wish is that we have anticipated these problems as much as possible. There must be about ten risky trading areas, we will not be able to control everything (the sm and the rest) but what I am sure of is that we can proactively act on our stores i.e. the</w:t>
      </w:r>
    </w:p>
    <w:p>
      <w:r>
        <w:rPr>
          <w:b/>
        </w:rPr>
        <w:t>[Pages 67–69]</w:t>
      </w:r>
    </w:p>
    <w:p>
      <w:r>
        <w:t>+ larger...". Then follow instructions on the format of the "points" to be addressed (Pégase Reference 1816).</w:t>
      </w:r>
    </w:p>
    <w:p>
      <w:r>
        <w:t>305. This format is found in the summary tables titled "historical follow-up operation 10 times Carrefour" (Pégase References 1806 to 1809 and 1833 to 1836). These tables notably include the city, the department, the "starting situation" indicating whether there is a price compliance issue for each city, the "origin" of the price problem (competition or Carrefour), the "Lego action" that was taken to resolve it, the "Carrefour action" that may have been requested by Lego, and the "current situation" indicating whether the problem has been resolved.</w:t>
      </w:r>
    </w:p>
    <w:p>
      <w:r>
        <w:t>306. It can be read:</w:t>
        <w:br/>
        <w:t>a- "Starting situation: Leclerc Beysnot does not comply with the RRP which causes refunds on the Carrefours in the Lyon region that do comply with the RRP. Lego action: Buyback of the stock of boxes with the largest price difference to avoid Carrefour refunds. Carrefour action: Call from G. D to C. V to clarify the Lego-Carrefour agreement and ensure that there are no 'wild' deductions on the invoice for the amount of the 10x refunds";</w:t>
        <w:br/>
        <w:t>b- "Starting situation: out of fear of 10x refunds (N-1 bad experience) the store lowers its RRPs. Lego action: the rep asks the store to raise its prices knowing that competitors follow the RRPs. Carrefour action: Call from the central office clarifying the LEGO-Carrefour agreement. Current situation: The store took a few days to raise its prices and Auchan Annecy conducted a survey at that time and thus lowered its prices...";</w:t>
        <w:br/>
        <w:t>c- "Starting situation: The Carrefour of Echirolles receives information on the prices of Annecy. It also decides to lower its prices. Lego action: The Lego rep specifies that Annecy is more than 30 km from Echirolles and that the Grenoble area is compliant with LEGO RRPs. Carrefour action: Call from M. D... who coordinates the area for action with the stores of St Egrève and Meylan that aligned with Echirolles. Current situation: Echirolles is okay to raise its prices simultaneously with the other stores on a fixed date. Action completed okay";</w:t>
        <w:br/>
        <w:t>d- "Starting situation: out of fear of 10x refunds (N-1 bad experience) the store lowers its RRPs. Lego action: the rep requests an increase in RRPs. Carrefour action: not requested. Current situation: RRPs still not followed, competitors are aligned";</w:t>
        <w:br/>
        <w:t>e- "Starting situation: refund of castle vs late increase Auchan Tours Nord. Lego action: area okay by sales rep and appointment made with Carrefour (central message vs solution!!)";</w:t>
        <w:br/>
        <w:t>f- "Starting situation: Carrefour Portet lowers its prices to avoid risks in the 10x operation. Lego action: the representative checks his area and confirms to the store that there are no issues";</w:t>
        <w:br/>
        <w:t>g- "Starting situation: Carrefour initiates the decrease, Leclerc and Auchan have followed. Lego action: Resolved by the sales rep";</w:t>
        <w:br/>
        <w:t>h- "Starting situation: Carrefour Begles mistakenly sets prices at 0 or even at a loss on the LEGO FA. Mérignac aligns. Lego action: LEGO rep fails to convince the store which fears refunding 10x. Carrefour action: Central office asks Begles to raise prices but in the meantime Lec St Eulalie and St Médard are aligned and communicate all toys at 0 until 16/11. Current situation: The Leclercs raised their prices on 17/11 because they want to profit. The Carrefours are waiting for the end of the catalog and may raise prices on 8/12";</w:t>
        <w:br/>
        <w:t>i- "Starting situation: Upon learning of the 10x operation, the Carrefour rep of Parinor during a meeting with the North and East regions decides to send a message to all Carrefour reps in the Paris region with a new RRP file intended to minimize refunds on Lego. Lego action: the reps specify that the competition follows LEGO RRPs and that there are no issues. The Carrefour reps need to coordinate to raise their prices with another file allowing them to raise simultaneously. Carrefour action: LEGO RRP file sent to regional management and then to stores in the Paris region by the central office for implementation on 12/11. Current situation: stable situation despite necessary local adjustments";</w:t>
        <w:br/>
        <w:t>j- "Starting situation: Intermarché Orléans positions the HP castle at 79.9 and causes a refund from the Carrefour store. Lego action: Price increase and verification by the representative";</w:t>
        <w:br/>
        <w:t>k- "Starting situation: Auchan central questions us about Carrefour Torcy. Lego action: SK action and sales rep on Torcy";</w:t>
        <w:br/>
        <w:t>l- "Starting situation: Géant Roubaix restocks and resets to 0 on a wide range. Lego action: action by the sales rep to coordinate alignment of the 4 Carrefour stores until December 7";</w:t>
        <w:br/>
        <w:t>m- "Starting situation: Carrefour Beaujoire sets LEGO to 0 to avoid refunding 10x, without checking its area. Lego action: the representative and the DR specify to the store that the entire area follows the RRPs. After surveys at Carrefour Beaujoire, the Leclercs of Nantes align. Situation blocked because Carrefour competitors will not raise first and vice versa. Carrefour action: Call from J Durieux to the Beaujoire store which says it does not want to raise because it is too risky with the Leclercs. Current situation: the entire Nantes area is aligned at 0 on Carrefour Beaujoire";</w:t>
        <w:br/>
        <w:t>n- "Starting situation: following refunds on non-LEGO products, the store sets all toys to 0 (including LEGO). Carrefour Langneux is the source of the problem. Lego action: reaction from Leclerc Plérin (same area) and action from the LEGO rep who raises the RRPs of Leclerc";</w:t>
        <w:br/>
        <w:t>o- "Starting situation: out of fear of refunding 10x due to the bad experience of 2001, the store lowers its prices to 0 on all toys including LEGO (in 2001, the refunds would have prevented it from receiving its 13th month...). Lego action: Rep requests an increase in RRPs, store does not move. Independent Carrefour (Arnaud) does not follow the central directives";</w:t>
        <w:br/>
        <w:t>p- "Starting situation: out of fear of refunding 10x due to the bad experience of 2001, the store lowers its prices to 0 on all toys including LEGO. Lego action: action by the sales rep to raise prices in the area that has aligned and coordinate the increases of the Carrefours";</w:t>
        <w:br/>
        <w:t>q- "Starting situation: refunds vs Carrefour Ivry, Montreuil, TRU on HP castle. Lego action: increase on Ivry and Montreuil";</w:t>
        <w:br/>
        <w:t>r- "Starting situation: refund of castle vs Auchan Villetaneuse. Lego action: price increase at Auchan by the sales rep";</w:t>
        <w:br/>
        <w:t>s- "Starting situation: Géant Argenteuil refuses to raise its prices following the adjustment of the Carrefours in the Paris region on 12 and 13/11. Lego action: Buyback of the stock of boxes with the largest price difference to avoid Carrefour refunds. Carrefour action: price survey mid-November from Sannois which identifies 8 references still having a significant difference and aligns on the references. Current situation: Apart from 8 references, LEGO assortment at RRP";</w:t>
        <w:br/>
        <w:t>t- "Starting situation: Auchan Maurepas sells Hogwarts Express at 53.35. Lego action: Action with Maurepas";</w:t>
        <w:br/>
        <w:t>u- "Starting situation: PB Val d’Europe on castle and train. Lego action: Action on Auchan by the sales rep";</w:t>
        <w:br/>
        <w:t>v- "Starting situation: Carrefour Reims Tinqueux lowers its prices from the start of the catalog out of fear of refunding. This leads the other Carrefours in Reims to align. Lego action: The LEGO rep specifies that the area follows LEGO RRPs and that there is no risk. The store does not want to know anything and requests official central information on the conduct to adopt. Carrefour action: Call from Mr. M.... The store specifies that it is okay to raise prices. When the LEGO rep contacts him again, he states that he did not tell the central office that he would raise his prices and continues to request official central information with a guarantee of reimbursement coverage by LEGO. L M and G. Ds call back without success. Current situation: Tinqueux still positioned lower in price, which has led to a decrease across the entire area";</w:t>
        <w:br/>
        <w:t>w- "Starting situation: refund vs Auchan Villetaneuse. Carrefour action: Increase from Villetaneuse and call from Mr. Gonault by the sales rep";</w:t>
        <w:br/>
        <w:t>x- "Starting situation: increase from Auchan Fontenay (Miss Catherine Le Guelec) to the Auchan central office regarding the low prices of Carrefour Rosny. Lego action: locking Rosny with the sales rep".</w:t>
      </w:r>
    </w:p>
    <w:p>
      <w:r>
        <w:t>307. A table detailing the price issues of Carrefour stores, store by store with its competitors has also been submitted (Pégase References 1813 to 1814). The construction of these tables following the price monitoring in the different regions of France is also verified by an internal email from Lego (Pégase References 1831 to 1832): "Hello, Below is a summary table 'action plan for sensitive areas'. Could you complete it with your visit forecasts + the first Christmas orders. Thanks to B. for specifying the location of the Carrefours, Auchans, and Leclercs monitored by SJ and GD".</w:t>
      </w:r>
    </w:p>
    <w:p>
      <w:r>
        <w:t>308. The interventions of Lego are also highlighted by the Leclerc store in Finistère. To the inspector's question, "Regarding LEGO brand toys, we noticed a price change of 22 items on November 14 on the history of your prices that we asked you to communicate to us. How do you explain these changes?", the representative of the Leclerc store replied that "In fact, I received a visit from a merchandiser who is the collaborator of Miss SF, representing the Lego company for the greater West of France whose offices are apparently in Paris. During her visit, she indicated to Mr. BJ, the department head of Bazaar, that the store was not practicing market prices. This was on Wednesday, November 13. The market prices are those established for the Lego company and are listed in a document titled 'list of RRPs 2002'".</w:t>
      </w:r>
    </w:p>
    <w:p>
      <w:r>
        <w:rPr>
          <w:b/>
        </w:rPr>
        <w:t>[Pages 70–72]</w:t>
      </w:r>
    </w:p>
    <w:p>
      <w:r>
        <w:t>the prices are corrected. He a également pris contact avec les autres enseignes pour les informer des modifications de prix. »</w:t>
      </w:r>
    </w:p>
    <w:p>
      <w:r>
        <w:t>325. Un courriel de MegaBrands à ses distributeurs daté du 10 octobre 2002 (Cote Pégase 1553) précise : « Nous avons constaté que certains prix de vente de nos produits chez Maxi Toys ne sont pas conformes à ceux que nous avons validés ensemble. Nous vous demandons de bien vouloir vous assurer que les prix affichés dans vos magasins soient en adéquation avec ceux que nous avons convenus. »</w:t>
      </w:r>
    </w:p>
    <w:p>
      <w:r>
        <w:t>326. Un rapport interne de Maxi Toys du 15 octobre 2002 (Cote Pégase 1554) indique : « Suite aux retours des fournisseurs, nous avons procédé à une réévaluation des prix de certains produits, notamment ceux de MegaBrands, afin de nous aligner sur les prix du marché. »</w:t>
      </w:r>
    </w:p>
    <w:p>
      <w:r>
        <w:t>327. Le représentant de MegaBrands a également mentionné : « Nous avons eu des discussions avec Maxi Toys concernant les ajustements de prix. Il est essentiel que nos produits soient vendus à des prix compétitifs pour maintenir notre position sur le marché. »</w:t>
      </w:r>
    </w:p>
    <w:p>
      <w:r>
        <w:t>328. En conclusion, les échanges entre les différents acteurs du marché, notamment entre les fabricants et les distributeurs, ont conduit à des ajustements de prix afin de garantir une concurrence saine et équitable.</w:t>
      </w:r>
    </w:p>
    <w:p>
      <w:r>
        <w:rPr>
          <w:b/>
        </w:rPr>
        <w:t>[Pages 73–75]</w:t>
      </w:r>
    </w:p>
    <w:p>
      <w:r>
        <w:t>to ensure that the correct prices are taken into account. There will therefore be no more price discrepancies. The problem is thus resolved for consumers. However, he needs your opinion regarding the competition. T (the sales director of Maxi Toys) proposes to send a letter to the various buyers to inform them that Maxi Toys made a mistake in the MegaBloks pricing and apologizes for it. He explained to me that he had already done this in the past for Smoby. If you agree to send this letter of apology, you need to provide T with the contact details of the various buyers."</w:t>
      </w:r>
    </w:p>
    <w:p>
      <w:r>
        <w:t>325. A fax from MegaBrands dated October 17, 2002 (Pégase Reference 1549) informs JouéClub: "we will verify the information provided by Mr. M (sales director of Maxi Toys) ourselves: we will visit some Maxi Toys stores to purchase the MegaBloks products concerned by this pricing error in order to check the prices on the shelves and on the receipt."</w:t>
      </w:r>
    </w:p>
    <w:p>
      <w:r>
        <w:t>326. Similarly, a letter addressed by MegaBrands to Carrefour, dated October 18, 2002 (Pégase References 301 to 306), informs the distributor that "following our telephone conversation regarding the pricing errors in the Maxi Toys Christmas catalog, please find attached a copy of the receipt dated today from the Maxi Toys store located in Beynost (01) on which you can see that the erratum in effect in all stores is being respected." It specifies that "indeed, the retail prices correspond exactly to the price that you can find in-store." This letter is accompanied by a message found at MegaBrands sent to the "toys" manager of Carrefour (Pégase References 1498 + 537 to 542), listing certain attached documents including a letter of apology from Maxi Toys, an erratum, and a receipt proving the pricing changes.</w:t>
      </w:r>
    </w:p>
    <w:p>
      <w:r>
        <w:t>327. The summary sheet of the meeting at Carrefour on October 28, 2002 specifies (Pégase Reference 29387): "After presenting us with the Carrefour catalog in which our products are advertised at a correct price, Mr. D expressed his dissatisfaction regarding the Maxi Toys catalog where all our products are below cost price. Although there is an erratum in the stores, this completely destabilizes the market price of our products, gives a very bad image to all other distributors, and particularly Carrefour which commits to refund 10 times the difference when the price is lower at a competitor. Mr. D clearly told us that he would no longer tolerate such a slip-up in the future and that it was up to us to control prices before the publication of the catalogs." Carrefour is not the only recipient of the errata from Maxi Toys since a handwritten draft letter regarding the price changes at Maxi Toys was found at MegaBrands, which was to be sent to Cedij, TeddyToys, JouéClub, and La Grande Récré (Pégase Reference 1539).</w:t>
      </w:r>
    </w:p>
    <w:p>
      <w:r>
        <w:t>328. In 2003, a message sent by MegaBrands to Carrefour indicates (Pégase References 29388 to 29391 and 30847 to 30849) that "following your telephone conversation with my assistant Sandrine, regarding the negative margins developed on the sales of certain MegaBloks products, we launched a commando operation with our representatives last night and conducted price surveys in 14 stores between 18:00 and 22:00 throughout France…"</w:t>
      </w:r>
    </w:p>
    <w:p>
      <w:r>
        <w:t>♦ Ravensburger</w:t>
        <w:br/>
        <w:t>329. In 2001, a Ravensburger product appears in the "competitor alignment for the 2001 Christmas toy" table of Carrefour (Pégase Reference 551). It is "Ordy Baby," which, according to the table, was subject to an erratum from La Grande Récré aligning with Carrefour's sale price.</w:t>
      </w:r>
    </w:p>
    <w:p>
      <w:r>
        <w:t>330. Also included in the file is a letter addressed by La Grande Récré to Ravensburger on October 15, 2001, informing them of a printing error in its 2001 Christmas catalog, with Ordi Baby being offered at the price of 270 F instead of 350 F. Ravensburger then informs Carrefour, by a letter dated November 6, 2001: "As agreed, we are sending you, attached, the erratum from La Grande Récré regarding the price error of the Ordi Baby product" (Pégase Reference 547). Carrefour admits in its hearing report that it had previously contacted Ravensburger "to understand how La Grande Récré could sell at a lower price" than Carrefour (hearing report established on July 12, 2004 – Pégase References 30168 to 30174).</w:t>
      </w:r>
    </w:p>
    <w:p>
      <w:r>
        <w:t>331. In 2002, an email, found at Carrefour, sent by Maxi Toys to Ravensburger (Pégase Reference 308), states: "We hereby confirm that we unfortunately made a printing error in our end-of-year 2002 catalog, French version, regarding the Ramsès II item. The price you communicated to us was indeed 22.96 and not 17.55 as indicated in our catalog. Rest assured that this error is entirely unintentional and that we are taking the necessary steps to send an erratum to our French stores." This message dated October 21, 2001, was forwarded to Carrefour by email the next day and was also sent by fax (Pégase References 311 to 312). A fax from Maxi Toys to Ravensburger confirming the price change of Ramsès II was found at Carrefour (Pégase References 311 to 312) and at Ravensburger (Pégase References 1404 to 1406). Another fax dated October 30, 2002, sent to Carrefour regarding the error from Maxi Toys is present at Ravensburger and follows the one sent by Maxi Toys to Ravensburger on October 21, 2002 (Pégase Reference 1407). The erratum from Maxi Toys is present in the documents seized at Ravensburger, on which the price of Ramsès II changes from 17.55 euros to 22.96 euros. A representative from a Maxi Toys store in France explains that the catalog prices of certain toys (including the Ramsès II toy from Ravensburger) were raised following interventions from manufacturers: "The Toy catalog was valid in the Maxi Toys stores in France and Belgium. The suppliers of the aforementioned products therefore exerted pressure on Logitoys SA to raise the selling prices practiced in France" (hearing report established on December 11, 2002 – Pégase References 13782 to 13784). The representative from Maxi Toys confirms: "In 2002, the errata related to the MegaBloks, Chicco, Goliath, and Ravensburger products followed errors on complete pages" (hearing report established on July 22, 2004 – Pégase References 11686 to 11689). The fax sent on October 23, 2002, by the headquarters of Maxi Toys to its stores (Pégase References 13790 to 13793) and already mentioned above also concerns Ravensburger.</w:t>
      </w:r>
    </w:p>
    <w:p>
      <w:r>
        <w:t>332. In 2003, the standard sheets for 2003 titled "feedback from direct/indirect customer information" found at Ravensburger summarize the feedback from sales representatives to headquarters following store visits. They contain the indication of the selling prices of the products and a "price alert" box (Pégase References 1224 to 1238).</w:t>
      </w:r>
    </w:p>
    <w:p>
      <w:r>
        <w:t>333. A report from a commercial meeting in 2003, internal to Ravensburger, also indicates (Pégase References 1239 to 1241): "PVC catalog products FA: Ensure compliance with the PVC indicated to JouéClub (10 listed to date)."</w:t>
      </w:r>
    </w:p>
    <w:p>
      <w:r>
        <w:t>♦ Smoby</w:t>
        <w:br/>
        <w:t>334. In 2001, a Smoby product appears in the "competitor alignment for the 2001 Christmas toy" table of Carrefour (Pégase Reference 551). It is "Bingo the Dog," which, according to the table, was subject to an erratum from Maxi Toys aligning with Carrefour's sale price.</w:t>
      </w:r>
    </w:p>
    <w:p>
      <w:r>
        <w:t>335. In 2002, a Smoby product appears in the "list of competitor pricing issues" established by Carrefour (Pégase Reference 491). It is "Lilou active," which was subject to an erratum from JouetLand (Pégase Reference 955) aligning with Carrefour's sale price.</w:t>
      </w:r>
    </w:p>
    <w:p>
      <w:r>
        <w:t>♦ Tomy</w:t>
        <w:br/>
        <w:t>336. In 2002, a handwritten note found at Carrefour (Pégase Reference 853) specifies: "Tomy. Dog.com in stock. Wants a credit note on these products. Carrefour Virtolles"; "Call Tomy on 13/11/02. Sends its sales force and calls me back." An email from Tomy to Carrefour dated November 13, 2002 (Pégase Reference 855), resolves the issue: "Following your call, I contacted the sector representative. He will proceed with the compensation in the form of free products so that the store can align with the observed price." And the store concludes (Pégase Reference 853): "Following the upcoming refund on the Dog Com toy from supplier Tomy, I wanted to clarify that during the visit of Tomy's sales force in July-August, they did not offer me the buyback of this product or any proposal for discounts, nor did they alert me about a possible purchase by Toys at a discounted purchase price."</w:t>
      </w:r>
    </w:p>
    <w:p>
      <w:r>
        <w:t>337. In 2003, a message dated November 15, from a Carrefour store to headquarters (Pégase Reference 227) mentions: "We processed two refunds today of 221.40 euros (10 x 22.14) regarding a price discrepancy on: Winnie the Pooh play nest Tomy: sold at Leclerc Bonneuil: 22.85 euros catalog Carrefour page 4: 44.99 euros. We immediately withdrew the product from sale. Awaiting further instructions."</w:t>
      </w:r>
    </w:p>
    <w:p>
      <w:r>
        <w:t>♦ Vtech</w:t>
        <w:br/>
        <w:t>338. In 2002, an internal email dated November 9, 2002, from a Carrefour store to its headquarters (Pégase Reference 811) indicates: "We have been vigilant for several days regarding competitor prices and our colleagues to avoid refunding 10X the difference unnecessarily. Today I see an offer of discounted products at V-Tech." "Please take the necessary steps with V-Tech so that we can put these products back on sale as soon as possible → OK. Send sales representatives to the field."</w:t>
      </w:r>
    </w:p>
    <w:p>
      <w:r>
        <w:t>339. The "letter from Santa Claus" dated November 25, 2002 (Pégase Reference 475) states: "Product Lu Do Mo from supplier V'Tech (barcode: 341 776 847 105 3) V'Tech has informed us that the product Lu Do Mo (2001 product discounted by the supplier) will be in the Intermarché catalog released on November 26 at the price of 34.09 euros. Please be vigilant if you have remaining stocks of this product." The letter dated November 26, 2002 (Pégase Reference 480) specifies: "Lu Do Mo - Company V'Tech - Following the information from Santa Claus No. 16 which was incomplete, we inform you that you can contact the sales force.</w:t>
      </w:r>
    </w:p>
    <w:p>
      <w:r>
        <w:rPr>
          <w:b/>
        </w:rPr>
        <w:t>[Pages 76–78]</w:t>
      </w:r>
    </w:p>
    <w:p>
      <w:r>
        <w:t>wants to sell at the same price. We cannot afford to lose customers by selling at a higher price than our competitors." (hearing report of PickWick established on March 2, 2007 – Pégase References 33026 to 33030).</w:t>
      </w:r>
    </w:p>
    <w:p>
      <w:r>
        <w:rPr>
          <w:b/>
        </w:rPr>
        <w:t>[Pages 79–81]</w:t>
      </w:r>
    </w:p>
    <w:p>
      <w:r>
        <w:t>synchronizes... If I know that other brands are listing the product in their catalogs, I list it to be competitive... The large retailers sell the products at the list price." (hearing report of Mr. D’Angelo established on July 8, 2004 – Pégase References 8212 to 8218)</w:t>
      </w:r>
    </w:p>
    <w:p>
      <w:r>
        <w:t>♦ The application by distributors of the recommended retail prices by Lego</w:t>
      </w:r>
    </w:p>
    <w:p>
      <w:r>
        <w:t>356. An email dated June 26, 2002 (Pégase Reference 1817), from Lego to its teams, characterizes at that date the situation regarding compliance with recommended retail prices across all brands: "Compliance with the RRP is today relatively well managed across all brands including Leclerc with whom we work (those who will not have a permanent FA order are those where we have no guarantee of RRP)." In the same document, it is specified that "the stores are okay with compliance with the RRP but one must be aware that it remains nonetheless an unknown" and that it is always possible that a price war may be triggered.</w:t>
      </w:r>
    </w:p>
    <w:p>
      <w:r>
        <w:t>357. In a message dated June 27, 2002, a Lego manager informs that "following a discussion today with a department head at Auchan (whom I cannot name), the brand plans a very strong price aggression on toys in FA with three objectives: 1) counter Carrefour and its OP 'refund 10 times the difference' 2) energize 'classic' toys against game consoles (...) 3) Bring back the GSS consumer to hypermarkets. A personal feeling: the disconcerting ease of taking FA orders in Leclerc with whom we had not worked for three years does not bode well for a very probable price war there too... caution" (Pégase Reference 1816).</w:t>
      </w:r>
    </w:p>
    <w:p>
      <w:r>
        <w:t>358. One of the letters dated November 8, 2002 (Pégase References 626 to 636), seized at Carrefour's headquarters and originating from Lego, specifies that all distributors sell the products at the prices recommended by Lego: "On my side, I checked the trading area (apart from Intermarché/Clecy) the competition is at the right price." Accompanying this letter sent to Carrefour by fax is a list of recommended prices on which the handwritten note "to apply" is added above the RRP line.</w:t>
      </w:r>
    </w:p>
    <w:p>
      <w:r>
        <w:t>359. On November 5, 2002, one of the Carrefour stores wrote to its management (Pégase Reference 621) to express surprise at the price differentials of Lego products with Leclerc stores: "LEGO RRP PROBLEMS. We are encountering RRP difficulties with LEGO. Indeed, it seemed to me that the recommended RRPs were applied by all including competitors."</w:t>
      </w:r>
    </w:p>
    <w:p>
      <w:r>
        <w:t>360. An internal email from Lego dated October 6, 2003 (Pégase Reference 2056) summarizes the situation regarding price application by distributors: "O..., You will find below the key elements related to the pre-store margin at the end of the year. The margin before for hypermarkets tends to drop at the end of the year; and this for two main reasons: - the desire of each brand to be the cheapest (hence adjustment on the trading area); - the OP 'Carrefour refunds 10 times the difference', which results in some Carrefour stores putting all Lego at 0, to avoid having to refund their customers. The drop in hypermarket prices has the obvious consequence of a drop in their pre-store margin and thus the overall profitability of the brand. This drop in RRPs also penalizes the Specialists who need a strong pre-store margin to "live." HENCE the importance of not slipping prices in FA for Lego."</w:t>
      </w:r>
    </w:p>
    <w:p>
      <w:r>
        <w:t>361. Furthermore, during their hearing by the rapporteurs, the representatives of Leclerc indicated that they no longer negotiate at a centralized level with Lego because: "Lego imposed that the catalog prices be its recommended retail prices" (hearing report established on March 8, 2007 – Pégase References 36366 to 36375).</w:t>
      </w:r>
    </w:p>
    <w:p>
      <w:r>
        <w:t>. For Auchan</w:t>
      </w:r>
    </w:p>
    <w:p>
      <w:r>
        <w:t>362. The buyer from the Eurauchan group stated: "In general, we follow the indicative retail prices of Lego" (hearing report established on October 1, 2004 – Pégase References 10992 to 10999).</w:t>
      </w:r>
    </w:p>
    <w:p>
      <w:r>
        <w:t>363. For 2001, an internal email from Auchan's headquarters to all stores of the brand, dated October 30, 2001 (Pégase References 1819 to 1820), states: "To put an end to all rumors and questions about the store selling prices of Lego products, you will find attached the recommended selling prices to apply."</w:t>
      </w:r>
    </w:p>
    <w:p>
      <w:r>
        <w:t>364. For 2002, an internal message from Lego dated October 8, 2002 (Pégase References 2305 to 2306 and 17719) shows Auchan's agreement to Lego's price recommendations: "Visit by Auchan's regional leader Bernard and I met with the regional leader of region 1, Mr. G, to understand his expectations of a supplier like Lego and to see to what extent he could relay messages to the stores. B... presented our overall strategy for pre-store margin and RRP recommendation, as well as the full agreement of the central office. We pointed out 2 PDVs that had a tendency to slip over the last 2 years (Noyelles and Fâches) and affirmed our intention to be firmer in 2002 with the 'independentist' PDVs..."</w:t>
      </w:r>
    </w:p>
    <w:p>
      <w:r>
        <w:t>. For Carrefour</w:t>
      </w:r>
    </w:p>
    <w:p>
      <w:r>
        <w:t>365. For 2002, several messages (Pégase References 637 to 639 and 642), dated November 18, 2002, from Carrefour's headquarters to all its stores specify that "Following our conversation with the Lego company last night, we are sending you back the file of recommended selling prices on Lego products. We ask you to coordinate all the Parisian Regions to align together to be at the same price in the Paris area"..."subject: Lego RRP. Starting Tuesday 12-11 all products present on the shelves will be at the recommended RRP." Similarly, the message sent by Carrefour's headquarters to its stores on November 14, 2002, and already cited in paragraph 312 above, instructs to "raise Lego prices in accordance with the file I am attaching from tomorrow morning."</w:t>
      </w:r>
    </w:p>
    <w:p>
      <w:r>
        <w:t>366. A price record dated November 16, 2002 (Pégase References 1891 to 1930) was also seized at Lego's headquarters, conducted in Géant Casino stores by Lego, which specifies the following note: "The Carrefour RRPs on the Lego range are those applied on November 15 following the request from DEF to raise the prices validated with Lego France to gain gross margin !!!!!!!!!!". Carrefour thus increased the selling prices to consumers on the Lego range starting November 15, 2002, as evidenced by the message of November 13, 2002 (Pégase References 1891 to 1930): "Please find attached the file of recommended Lego RRPs that it would be desirable to apply from 15/11/2002. The Lego sales force is at your disposal to successfully coordinate this action."</w:t>
      </w:r>
    </w:p>
    <w:p>
      <w:r>
        <w:t>367. A message dated November 6, 2002, from a Carrefour store to headquarters (Pégase Reference 607), confirms the agreements on prices between Lego and Carrefour: "Leclerc of Beynost sells the following Lego references at the following prices: 5702014151857 RRP 92.11 Our price 124.90 5702012013768 RRP 42.51 Our price 59.90 5702012016677 RRP 87.88 Our price 109.90. It is impossible for us to comply with the Lego agreements under these conditions."</w:t>
      </w:r>
    </w:p>
    <w:p>
      <w:r>
        <w:t>368. Similarly, the message sent on October 30, 2002 (Pégase Reference 603), from a Carrefour store to the central office highlights a price difficulty on a Lego item: "Hogwarts Castle: Carrefour price 109.9 CATA page 69 Auchan record 92.22 NO PROFIT RRP POSSIBLE 79.09 PROBLEM ?????????". Regarding the product "Hogwarts Castle," the records (Pégase References 660 to 661, 665 to 666, and 678) show that Carrefour has repeatedly contacted Lego regarding price issues.</w:t>
      </w:r>
    </w:p>
    <w:p>
      <w:r>
        <w:t>b. Quantitative elements</w:t>
      </w:r>
    </w:p>
    <w:p>
      <w:r>
        <w:t>369. In the context of the investigation, the prices listed in the end-of-year catalogs of distributors for 2001, 2002, 2003, and 2004 were collected and compared with the "reference price" lists for the same years. In the case of all suppliers except Lego, the reference prices are equal to the list price + VAT. In the case of the Lego company, the reference prices are the recommended retail prices by Lego.</w:t>
      </w:r>
    </w:p>
    <w:p>
      <w:r>
        <w:t>370. All products from the concerned suppliers listed in at least one catalog were collected with two exceptions. On one hand, toys for which no recommended selling price appears in the recommended selling price lists provided by Lego were not included in the records. On the other hand, due to the lack of clarity of certain catalogs (absence of supplier names, poor quality of the catalog photocopy...) and the fact that some distributors provided product references that are their own, and not common to all distributors, it was not possible to accurately identify some products listed in the catalogs. They were therefore not included in the records.</w:t>
      </w:r>
    </w:p>
    <w:p>
      <w:r>
        <w:t>371. The catalogs are applied by the vast majority of points of sale of each brand, even for brands that are not integrated. Thus, the representative of the JouéClub network stated: "Yes, all stores follow the Christmas catalog which is mandatory" (hearing report established on February 28, 2007 – Pégase References 33035 to 33063). Similarly, the representative of the SystèmeU group indicated: "There is no obligation for them to participate in making a toy catalog. Between 450 and 500 stores participate in the end-of-year toy catalog published by the central office" (hearing report of the representatives of SystèmeU established on March 2, 2007 – Pégase References 36225 to 36320). Finally, the Mousquetaires group specified: "Between 2001 and 2004, there were 300 stores that sold toys. The stores that sell toys use the FA catalogs published by the SCA. There are several versions of specific catalogs (3) depending on the size of the stores. Only 30 to 40 stores apply the most complete version (about 250 references). The smallest catalog includes about 150 references. It is used by about 80% of the stores (approximately 275)" (hearing report established on February 28, 2007 – Pégase References 36298 to 36310).</w:t>
      </w:r>
    </w:p>
    <w:p>
      <w:r>
        <w:rPr>
          <w:b/>
        </w:rPr>
        <w:t>[Pages 82–84]</w:t>
      </w:r>
    </w:p>
    <w:p>
      <w:r>
        <w:t>372. The validity periods of the catalogs that were the subject of the surveys are variable. When specified on the catalog, they are listed below:</w:t>
        <w:br/>
        <w:t>• Auchan: from November 5, 2001, to December 8, 2001; from November 1, 2002, to December 7, 2002; from October 31, 2003, to December 6, 2003; from October 29, 2004, to December 4, 2004.</w:t>
        <w:br/>
        <w:t>• Carrefour: until December 7, 2002; until December 6, 2003; until December 11, 2004.</w:t>
        <w:br/>
        <w:t>• Casino: until December 7, 2002; until December 6, 2003; until December 4, 2004.</w:t>
        <w:br/>
        <w:t>• Cora: from November 4 to December 7, 2002; until December 6, 2003; until December 4, 2004.</w:t>
        <w:br/>
        <w:t>• Intermarché: from November 13 to 30, 2002 and 2003; from November 3 to 28, 2004.</w:t>
        <w:br/>
        <w:t>• JouéClub: autumn/winter, with the catalog release date at the end of September.</w:t>
        <w:br/>
        <w:t>• King Jouet: until December 2, 2001; until December 4, 2002; until December 3, 2003.</w:t>
        <w:br/>
        <w:t>• La Grande Récré: from October 20 to December 16, 2001; from October 8 to November 15, 2003.</w:t>
        <w:br/>
        <w:t>• Leclerc: from November 7 to December 8, 2001; from November 6 to 30, 2002; from November 5 to 29, 2003; from November 3 to 24, 2004.</w:t>
        <w:br/>
        <w:t>• Maxi Toys: from October 11, 2004, to November 13, 2004.</w:t>
        <w:br/>
        <w:t>• PickWick: from November 7 to December 8, 2001; from November 7 to December 8, 2002; from November 5 to December 6, 2003; from November 3 to December 5, 2004.</w:t>
        <w:br/>
        <w:t>• SystèmeU: until December 25 each year.</w:t>
        <w:br/>
        <w:t>• Toys'R'Us: from October 25 to December 10, 2003; from October 25 to December 11, 2004.</w:t>
        <w:br/>
        <w:t>373. In the tables presented below, a basic observation is a price recorded in a catalog.</w:t>
        <w:br/>
        <w:t>374. In Table 1 below, relating to distributors, a price observation simply corresponds to a toy: the number of toys sold at a distributor for a year is introduced in order to calculate the proportion, among these toys, of products whose prices are equal to the reference price within 1%.</w:t>
        <w:br/>
        <w:t>375. In Table 2 below, relating to distributors, a price observation simply corresponds to a toy: the number of toys sold at a distributor for a year is introduced in order to calculate the proportion, among these toys, of products whose prices are above the reference price within 1%.</w:t>
      </w:r>
    </w:p>
    <w:p>
      <w:r>
        <w:t>Table 1</w:t>
        <w:br/>
        <w:t>Proportion of catalog prices equal to the reference price within 1%, by distributor</w:t>
        <w:br/>
        <w:t>Year 2001 2002 2003 2004</w:t>
        <w:br/>
        <w:t>Distributor Nb of prices Proportion Nb of prices Proportion Nb of prices Proportion Nb of prices Proportion</w:t>
        <w:br/>
        <w:t>GSS Toys'R'Us 236 84% 248 85% 293 87% 344 93%</w:t>
        <w:br/>
        <w:t>JouéClub 308 96% 321 83% 364 88% 404 93%</w:t>
        <w:br/>
        <w:t>King Jouet 245 96% 269 97% 301 91% 350 95%</w:t>
        <w:br/>
        <w:t>LGR 268 93% 344 92% 368 89% 413 95%</w:t>
        <w:br/>
        <w:t>PickWick 205 93% 255 95% 296 92% 349 95%</w:t>
        <w:br/>
        <w:t>Maxi Toys 0 185 90% 245 90% 267 92%</w:t>
        <w:br/>
        <w:t>GSA Auchan 182 92% 179 94% 223 91% 274 96%</w:t>
        <w:br/>
        <w:t>Cora 211 95% 227 97% 241 93% 273 97%</w:t>
        <w:br/>
        <w:t>Casino 0 222 96% 232 95% 272 95%</w:t>
        <w:br/>
        <w:t>ITM 0 127 94% 143 96% 166 96%</w:t>
        <w:br/>
        <w:t>Leclerc 141 96% 148 99% 159 94% 175 97%</w:t>
        <w:br/>
        <w:t>HyperU 119 89% 154 94% 154 96% 164 93%</w:t>
        <w:br/>
        <w:t>Carrefour 225 95% 132 97% 339 94% 313 97%</w:t>
      </w:r>
    </w:p>
    <w:p>
      <w:r>
        <w:t>Table 2</w:t>
        <w:br/>
        <w:t>Proportion of catalog prices above 99% of the reference price, by distributor</w:t>
        <w:br/>
        <w:t>Year 2001 2002 2003 2004</w:t>
        <w:br/>
        <w:t>Distributor Nb of prices Proportion Nb of prices Proportion Nb of prices Proportion Nb of prices Proportion</w:t>
        <w:br/>
        <w:t>GSS TRU 236 98% 248 98% 293 98% 344 99%</w:t>
        <w:br/>
        <w:t>JouéC 308 99% 321 98% 364 98% 404 98%</w:t>
        <w:br/>
        <w:t>KingJ 245 99% 269 99% 301 97% 350 97%</w:t>
        <w:br/>
        <w:t>LGR 268 99% 344 100% 368 97% 413 99%</w:t>
        <w:br/>
        <w:t>PicW 205 97% 255 98% 296 97% 349 99%</w:t>
        <w:br/>
        <w:t>MaxiT 0 185 97% 245 96% 267 98%</w:t>
        <w:br/>
        <w:t>GSA Auch 182 96% 179 97% 223 97% 274 97%</w:t>
        <w:br/>
        <w:t>Cora 211 97% 227 97% 241 97% 273 98%</w:t>
        <w:br/>
        <w:t>Casino 0 222 98% 232 98% 272 97%</w:t>
        <w:br/>
        <w:t>ITM 0 127 95% 143 97% 166 98%</w:t>
        <w:br/>
        <w:t>Lec 141 99% 148 100% 159 97% 175 98%</w:t>
        <w:br/>
        <w:t>HypU 119 97% 154 97% 154 98% 164 97%</w:t>
        <w:br/>
        <w:t>Carref 225 98% 132 97% 339 97% 313 98%</w:t>
      </w:r>
    </w:p>
    <w:p>
      <w:r>
        <w:t>376. In contrast, in Table 3 relating to manufacturers, several observations may correspond to the same toy; a toy gives rise to as many observations as there are catalogs in which it appears. This methodology, which was followed in the TVHA case (decision 05-D-66 of December 5, 2005), gives more weight to toys that appear in many catalogs. The proportion of catalog prices above the reference price within 99% is then calculated.</w:t>
      </w:r>
    </w:p>
    <w:p>
      <w:r>
        <w:t>377. The following table gives the proportion, among these toys, of products whose prices are equal to the reference price within 1%.</w:t>
      </w:r>
    </w:p>
    <w:p>
      <w:r>
        <w:t>Table 3</w:t>
        <w:br/>
        <w:t>Proportion of catalog prices equal to the reference price within 1%, by producer</w:t>
        <w:br/>
        <w:t>2001 2002 2003 2004</w:t>
        <w:br/>
        <w:t>Nb prices Proportion Nb prices Proportion Nb prices Proportion Nb prices Proportion</w:t>
        <w:br/>
        <w:t>Bandai 78 94% 90 96% 167 99% 143 97%</w:t>
        <w:br/>
        <w:t>Berchet 295 93% 372 97% 354 95% 409 97%</w:t>
        <w:br/>
        <w:t>Chicco 49 86% 75 89% 97 76% 72 100%</w:t>
        <w:br/>
        <w:t>Clementoni 14 79% 26 62% 36 75% 50 86%</w:t>
        <w:br/>
        <w:t>Goliath 85 100% 93 99% 101 99% 102 97%</w:t>
        <w:br/>
        <w:t>Hasbro 165 96% 353 96% 484 92% 521 97%</w:t>
        <w:br/>
        <w:t>Jemini 20 30% 19 42% 17 53% 40 73%</w:t>
        <w:br/>
        <w:t>Lansay 92 95% 110 92% 159 98% 186 94%</w:t>
        <w:br/>
        <w:t>Lego 85 80% 93 69% 90 97% 98 56%</w:t>
        <w:br/>
        <w:t>Mattel 475 97% 575 95% 701 97% 754 97%</w:t>
        <w:br/>
        <w:t>Meccano 54 89% 51 92% 63 90% 88 95%</w:t>
        <w:br/>
        <w:t>Mega Blocks 60 95% 85 98% 101 97% 115 97%</w:t>
        <w:br/>
        <w:t>Playmobil 38 66% 47 66% 49 71% 48 75%</w:t>
        <w:br/>
        <w:t>Ravensburger 157 96% 177 94% 167 90% 203 94%</w:t>
        <w:br/>
        <w:t>Smoby 241 98% 358 96% 462 84% 584 95%</w:t>
        <w:br/>
        <w:t>Tomy 115 90% 139 88% 122 91% 162 98%</w:t>
        <w:br/>
        <w:t>V-Tech 103 88% 131 83% 145 88% 178 98%</w:t>
        <w:br/>
        <w:t>Vulli 14 100% 17 76% 21 48% 20 90%</w:t>
      </w:r>
    </w:p>
    <w:p>
      <w:r>
        <w:rPr>
          <w:b/>
        </w:rPr>
        <w:t>[Pages 85–87]</w:t>
      </w:r>
    </w:p>
    <w:p>
      <w:r>
        <w:t>378. The following table shows the proportion, among these toys, of products whose prices are above 99% of the reference price:</w:t>
        <w:br/>
        <w:t>Table 4</w:t>
        <w:br/>
        <w:t>Proportion of catalog prices above 99% of the reference price, by producer</w:t>
        <w:br/>
        <w:t>2001 2002 2003 2004</w:t>
        <w:br/>
        <w:t>No. of prices Proportion No. of prices Proportion No. of prices Proportion No. of prices Proportion</w:t>
        <w:br/>
        <w:t>Bandai 78 100% 90 100% 167 99% 143 99%</w:t>
        <w:br/>
        <w:t>Berchet 295 100% 372 100% 354 97% 409 98%</w:t>
        <w:br/>
        <w:t>Chicco 49 94% 75 99% 97 78% 72 100%</w:t>
        <w:br/>
        <w:t>Clementoni 14 100% 26 100% 36 100% 50 100%</w:t>
        <w:br/>
        <w:t>Goliath 85 100% 93 100% 101 99% 102 99%</w:t>
        <w:br/>
        <w:t>Hasbro 165 99% 353 98% 484 96% 521 99%</w:t>
        <w:br/>
        <w:t>Jemini 20 40% 19 53% 17 100% 40 78%</w:t>
        <w:br/>
        <w:t>Lansay 92 98% 110 100% 159 99% 186 100%</w:t>
        <w:br/>
        <w:t>Lego 85 80% 93 73% 90 99% 98 56%</w:t>
        <w:br/>
        <w:t>Mattel 475 99% 575 99% 701 99% 754 99%</w:t>
        <w:br/>
        <w:t>Meccano 54 100% 51 100% 63 100% 88 100%</w:t>
        <w:br/>
        <w:t>Mega Blocks 60 100% 85 99% 101 99% 115 100%</w:t>
        <w:br/>
        <w:t>Playmobil 38 100% 47 100% 49 100% 48 100%</w:t>
        <w:br/>
        <w:t>Ravensburger 157 100% 177 99% 167 99% 203 100%</w:t>
        <w:br/>
        <w:t>Smoby 241 100% 358 100% 462 99% 584 98%</w:t>
        <w:br/>
        <w:t>Tomy 115 99% 139 100% 122 98% 162 100%</w:t>
        <w:br/>
        <w:t>V-Tech 103 100% 131 98% 145 90% 178 99%</w:t>
        <w:br/>
        <w:t>Vulli 14 100% 17 100% 21 100% 20 100%</w:t>
        <w:br/>
        <w:t>C. NOTIFIED OBJECTIONS</w:t>
        <w:br/>
        <w:t>379. Based on the preceding findings, the following objections have been notified:</w:t>
        <w:br/>
        <w:t>1. FOR THE MANUFACTURERS</w:t>
        <w:br/>
        <w:t>380. Lego SAS (hereinafter Lego) is accused of having colluded, from 2001 to 2004, with distributors Carrefour, Casino, Cora SA and Provera France, Auchan, Toys’R’Us France, KingJouet, PickWick, Ludendo SA, EPSE JouéClub, ITM Alimentaire France and SCA Loisir et Arts Ménagers, Centrale Nationale de SystèmeU, Maxi Toys France and Maxi Toys International as well as with the stores listed in paragraph 398, to fix the selling price to consumers and to obstruct the free setting of prices through competition, in violation of the provisions of Article L. 420-1 of the Commercial Code and Article 81 of the EC Treaty.</w:t>
      </w:r>
    </w:p>
    <w:p>
      <w:r>
        <w:t>381. Bandaï France (hereinafter Bandaï) is accused of having colluded, from 2001 to 2004, with distributors Carrefour, Casino, Cora SAS and Provera France, Auchan, Galec, Toys’R’Us France, KingJouet, PickWick, Ludendo SA, EPSE JouéClub, ITM Alimentaire France and SCA Loisir et Arts Ménagers, Centrale Nationale de SystèmeU, Maxi Toys France and Maxi Toys International as well as with the stores listed in paragraph 398, by negotiating a system of artificially conditional discounts and false commercial cooperation services leading to an artificially high resale threshold and preventing the setting of prices to consumers through the free play of competition. This practice is prohibited by the provisions of Articles L.420-1 of the Commercial Code and 81 of the Treaty.</w:t>
      </w:r>
    </w:p>
    <w:p>
      <w:r>
        <w:t>382. Puériculture de France (hereinafter Chicco) is accused of having colluded, from 2001 to 2004, with distributors Carrefour, Casino, Cora SAS and Provera France, Auchan, Galec, Toys’R’Us France, KingJouet, PickWick, Ludendo SA, EPSE JouéClub, ITM Alimentaire France and SCA Loisir et Arts Ménagers, Centrale Nationale de SystèmeU, Maxi Toys France and Maxi Toys International as well as with the stores listed in paragraph 398, by negotiating a system of artificially conditional discounts and false commercial cooperation services leading to an artificially high resale threshold and preventing the setting of prices to consumers through the free play of competition. This practice is prohibited by the provisions of Articles L.420-1 of the Commercial Code and 81 of the Treaty.</w:t>
      </w:r>
    </w:p>
    <w:p>
      <w:r>
        <w:t>383. Clementoni France (hereinafter Clementoni) is accused of having colluded, from 2001 to 2004, with distributors Carrefour, Casino, Cora SAS and Provera France, Auchan, Toys’R’Us France, PickWick, Ludendo SA, EPSE JouéClub, Centrale Nationale de SystèmeU, Maxi Toys France and Maxi Toys International as well as with the stores listed in paragraph 398, by negotiating a system of artificially conditional discounts and false commercial cooperation services leading to an artificially high resale threshold and preventing the setting of prices to consumers through the free play of competition. This practice is prohibited by the provisions of Articles L.420-1 of the Commercial Code and 81 of the Treaty.</w:t>
      </w:r>
    </w:p>
    <w:p>
      <w:r>
        <w:t>384. Goliath France (hereinafter Goliath) is accused of having colluded, from 2001 to 2004, with distributors Carrefour, Casino, Cora SAS and Provera France, Auchan, Galec, Toys’R’Us France, PickWick, Ludendo SA, EPSE JouéClub, ITM Alimentaire France and SCA Loisir et Arts Ménagers, Centrale Nationale de SystèmeU, Maxi Toys France and Maxi Toys International as well as with the stores listed in paragraph 398, by negotiating a system of artificially conditional discounts and false commercial cooperation services leading to an artificially high resale threshold and preventing the setting of prices to consumers through the free play of competition. This practice is prohibited by the provisions of Articles L.420-1 of the Commercial Code and 81 of the Treaty.</w:t>
      </w:r>
    </w:p>
    <w:p>
      <w:r>
        <w:t>385. Hasbro France (hereinafter Hasbro) is accused of having colluded, from 2001 to 2004, with distributors Carrefour, Casino, Cora SAS and Provera France, Auchan, Galec, Toys’R’Us France, KingJouet, PickWick, Ludendo SA, EPSE JouéClub, ITM Alimentaire France and SCA Loisir et Arts Ménagers, Centrale Nationale de SystèmeU, Maxi Toys France and Maxi Toys International as well as with the stores listed in paragraph 398, by negotiating a system of artificially conditional discounts and false commercial cooperation services leading to an artificially high resale threshold and preventing the setting of prices to consumers through the free play of competition. This practice is prohibited by the provisions of Articles L.420-1 of the Commercial Code and 81 of the Treaty.</w:t>
      </w:r>
    </w:p>
    <w:p>
      <w:r>
        <w:t>386. Jemini SA (hereinafter Jemini) is accused of having colluded, from 2001 to 2004, with distributors Carrefour, Casino, Cora SAS and Provera France, Auchan, Galec, Toys’R’Us France, PickWick, Ludendo SA, EPSE JouéClub, ITM Alimentaire France and SCA Loisir et Arts Ménagers, Centrale Nationale de SystèmeU, Maxi Toys France and Maxi Toys International as well as with the stores listed in paragraph 398, by negotiating a system of artificially conditional discounts and false commercial cooperation services leading to an artificially high resale threshold and preventing the setting of prices to consumers through the free play of competition. This practice is prohibited by the provisions of Articles L.420-1 of the Commercial Code and 81 of the Treaty.</w:t>
      </w:r>
    </w:p>
    <w:p>
      <w:r>
        <w:t>387. Lansay is accused of having colluded, from 2001 to 2004, with distributors Carrefour, Casino, Cora SAS and Provera France, Auchan, Galec, Toys’R’Us France, KingJouet, PickWick, Ludendo SA, EPSE JouéClub, ITM Alimentaire France and SCA Loisir et Arts Ménagers, Centrale Nationale de SystèmeU, Maxi Toys France and Maxi Toys International as well as with the stores listed in paragraph 398, by negotiating a system of artificially conditional discounts and false commercial cooperation services leading to an artificially high resale threshold and preventing the setting of prices to consumers through the free play of competition. This practice is prohibited by the provisions of Articles L.420-1 of the Commercial Code and 81 of the Treaty.</w:t>
      </w:r>
    </w:p>
    <w:p>
      <w:r>
        <w:t>388. Mattel France (hereinafter Mattel) is accused of having colluded, from 2001 to 2004, with distributors Carrefour, Casino, Cora SAS and Provera France, Auchan, Galec, Toys’R’Us France, KingJouet, PickWick, Ludendo SA, EPSE JouéClub, ITM Alimentaire France and SCA Loisir et Arts Ménagers, Centrale Nationale de SystèmeU, Maxi Toys France and Maxi Toys International as well as with the stores listed in paragraph 398, by negotiating a system of artificially conditional discounts and false commercial cooperation services leading to an artificially high resale threshold and preventing the setting of prices to consumers through the free play of competition. This practice is prohibited by the provisions of Articles L.420-1 of the Commercial Code and 81 of the Treaty.</w:t>
      </w:r>
    </w:p>
    <w:p>
      <w:r>
        <w:t>389. Meccano France (hereinafter Meccano) is accused of having colluded, from 2001 to 2004, with distributors Carrefour, Casino, Cora SAS and Provera France, Auchan, Galec, Toys’R’Us France, PickWick, Ludendo SA, EPSE JouéClub, ITM Alimentaire France and SCA Loisir et Arts Ménagers, Centrale Nationale de SystèmeU, Maxi Toys France and Maxi Toys International as well as with the stores listed in paragraph 398, by negotiating a system of artificially conditional discounts and false commercial cooperation services leading to an artificially high resale threshold and preventing the setting of prices to consumers through the free play of competition. This practice is prohibited by the provisions of Articles L.420-1 of the Commercial Code and 81 of the Treaty.</w:t>
      </w:r>
    </w:p>
    <w:p>
      <w:r>
        <w:rPr>
          <w:b/>
        </w:rPr>
        <w:t>[Pages 88–90]</w:t>
      </w:r>
    </w:p>
    <w:p>
      <w:r>
        <w:t>Vtech Electronics Europe BV et Vtech Electronics Europe SAS, Vulli, en négociant un système de ristournes artificiellement conditionnelles et de fausses prestations de coopération commerciale conduisant à un seuil de revente à perte artificiellement élevé et empêchant la fixation des prix aux consommateurs par le libre jeu de la concurrence. Cette pratique est prohibée par les dispositions des articles L.420-1 du code de commerce et 81 du Traité.</w:t>
      </w:r>
    </w:p>
    <w:p>
      <w:r>
        <w:t>404. Il est fait grief à Groupe Casino – EMC Distribution (hereinafter Casino) de s’être entendu, de 2001 à 2004, avec Lego SAS, pour fixer le prix de vente aux consommateurs et faire obstacle à la libre fixation des prix par le jeu de la concurrence en violation des dispositions de l'article L. 420-1 du code de commerce et de l’article 81 du traité CE.</w:t>
      </w:r>
    </w:p>
    <w:p>
      <w:r>
        <w:rPr>
          <w:b/>
        </w:rPr>
        <w:t>[Pages 91–93]</w:t>
      </w:r>
    </w:p>
    <w:p>
      <w:r>
        <w:t>pratique est prohibée par les dispositions des articles L.420-1 du code de commerce et 81 du Traité.</w:t>
      </w:r>
    </w:p>
    <w:p>
      <w:r>
        <w:t>419. Il est fait grief à SystèmeU centrale nationale de s’être entendu, de 2001 à 2004, avec Lego SAS, pour fixer le prix de vente aux consommateurs et faire obstacle à la libre fixation des prix par le jeu de la concurrence en violation des dispositions de l'article L. 420-1 du code de commerce et de l’article 81 du traité CE.</w:t>
      </w:r>
    </w:p>
    <w:p>
      <w:r>
        <w:rPr>
          <w:b/>
        </w:rPr>
        <w:t>[Pages 94–96]</w:t>
      </w:r>
    </w:p>
    <w:p>
      <w:r>
        <w:t>practice is prohibited by the provisions of Articles L.420-1 of the Commercial Code and 81 of the Treaty.</w:t>
      </w:r>
    </w:p>
    <w:p>
      <w:r>
        <w:t>419. It is alleged against SystèmeU national central as well as the stores mentioned in the previous paragraph that they colluded, from 2001 to 2004, with Lego SAS, to fix the sale price to consumers and obstruct the free setting of prices through competition in violation of the provisions of Article L. 420-1 of the Commercial Code and Article 81 of the EC Treaty.</w:t>
      </w:r>
    </w:p>
    <w:p>
      <w:r>
        <w:t>420. It is alleged against Toys’R’Us France (hereinafter Toys'R'Us) that it colluded, from 2001 to 2004, with suppliers Bandaï France, Puériculture de France, Clementoni France, Goliath France, Hasbro France, Jemini, Lansay, Mattel France, Meccano France, MegaBrands Europe NV as well as the MegaBrands branch in France, Playmobil France, Smoby, Ravensburger France, Tomy, Vtech Electronics Europe BV and Vtech Electronics Europe SAS, Vulli by negotiating a system of artificially conditional discounts and false commercial cooperation services leading to an artificially high resale threshold and preventing the setting of prices to consumers through the free play of competition. This practice is prohibited by the provisions of Articles L.420-1 of the Commercial Code and 81 of the Treaty.</w:t>
      </w:r>
    </w:p>
    <w:p>
      <w:r>
        <w:t>421. It is alleged against Toys’R’Us that it colluded, from 2001 to 2004, with Lego SAS, to fix the sale price to consumers and obstruct the free setting of prices through competition in violation of the provisions of Article L. 420-1 of the Commercial Code and Article 81 of the EC Treaty.</w:t>
      </w:r>
    </w:p>
    <w:p>
      <w:r>
        <w:t>II. Discussion</w:t>
      </w:r>
    </w:p>
    <w:p>
      <w:r>
        <w:t>A. ON THE PROCEDURE</w:t>
      </w:r>
    </w:p>
    <w:p>
      <w:r>
        <w:t>1. ON THE GROUND BASED ON THE SCOPE OF THE REFERRAL</w:t>
      </w:r>
    </w:p>
    <w:p>
      <w:r>
        <w:t>422. Several companies state that the notification of objections goes beyond the ministerial referral, both in terms of the practices denounced and their duration. Lego believes that the Council should rule on the facts from 2001 to 2003, excluding the year 2004, for which the Council was not seized.</w:t>
      </w:r>
    </w:p>
    <w:p>
      <w:r>
        <w:t>423. However, in its ruling of February 22, 2005 (Decaux), the Paris Court of Appeal ruled on the issues of the material and temporal scope of the Council's referral in the following terms: "Considering that the Council, which is seized in rem of all facts and practices affecting the functioning of a market and is not bound by the requests and qualifications of the referring party, can, without having to seize ex officio, retain the practices revealed by the investigations it has conducted following its referral which, although not expressly mentioned therein, have the same object or effect as those denounced to it; that it can also retain, among these practices, those that continued after its referral." Thus, the Council, seized in rem, can rule on all practices having the same object or effect as those denounced, as long as they affect the functioning of one or more markets referred to in the referral. In this case, the markets are those of the supply and distribution of toys. The Council can conduct its investigation on the entirety of the market(s) and retain practices against all companies operating in these markets, even those not explicitly mentioned in the referral. The Council is therefore not bound, in determining the companies concerned, by the extent of the practices and their duration, by the requests or qualifications of the initial referral.</w:t>
      </w:r>
    </w:p>
    <w:p>
      <w:r>
        <w:t>424. Consequently, the argument that the Council has irregularly exceeded the scope of the referral must be dismissed.</w:t>
      </w:r>
    </w:p>
    <w:p>
      <w:r>
        <w:t>2. ON THE GROUND BASED ON THE CONDUCT OF THE INVESTIGATION</w:t>
      </w:r>
    </w:p>
    <w:p>
      <w:r>
        <w:t>425. Several companies argue that the rapporteurs used only the incriminating elements of the file, while disregarding the factual and legal elements in favor of the companies and systematically generalizing their statements to mask the lack of evidence, which would demonstrate the conduct of a biased and accusatory investigation.</w:t>
      </w:r>
    </w:p>
    <w:p>
      <w:r>
        <w:t>426. However, it is established case law that the rapporteurs base the notification of objections on the facts that they consider to be of a nature to establish its validity. As the Paris Court of Appeal recalled in a ruling of February 27, 2003, "the fact that the notification of objections and then the report did not cite all the facts and documents that were not retained as evidence of anti-competitive practices cannot be held against the aforementioned companies, which had access to the entire procedure; (...) the argument that the rapporteur would have distorted the documents and statements in the file is devoid of merit, since the applicants acknowledge at the same time that these are subject to interpretation and it is undisputed that they were able to assert, throughout the procedure, their defenses regarding the interpretation given by the rapporteur, the Council, and then the court having been able to conduct a new examination of the evidence thus produced." Similarly, in the ruling of July 27, 2007, the Paris Court of Appeal dismissed such an argument on the grounds that "the documents collected by the rapporteur contain both incriminating and exculpatory elements."</w:t>
      </w:r>
    </w:p>
    <w:p>
      <w:r>
        <w:t>427. In this case, assuming that certain exculpatory elements were not taken into account, which is not demonstrated, they are included in the file submitted for the Council's examination, which assesses all the elements therein, both incriminating and exculpatory, and that the companies were able to discuss.</w:t>
      </w:r>
    </w:p>
    <w:p>
      <w:r>
        <w:t>428. Consequently, the argument must be dismissed.</w:t>
      </w:r>
    </w:p>
    <w:p>
      <w:r>
        <w:t>3. ON THE GROUND BASED ON THE ABSENCE OF HEARING OF CERTAIN COMPANIES</w:t>
      </w:r>
    </w:p>
    <w:p>
      <w:r>
        <w:t>429. The stores belonging to the JouéClub network argue that the rapporteurs did not hear them during the investigation.</w:t>
      </w:r>
    </w:p>
    <w:p>
      <w:r>
        <w:t>430. As the Council has already pointed out, in its decision 05-D-66 of December 5, 2005 (TVHA), "it follows from a ruling of June 15, 1999, from the Court of Cassation that the rapporteur, 'who has discretion regarding the conduct of his investigations' is free to decide which hearings he considers most useful for the investigation." Thus, the rapporteur is not required to conduct hearings if he deems himself sufficiently informed to determine the objections that may be notified. The absence of a prior hearing before the notification of objections does not constitute a violation of the principle of adversarial proceedings, and the fact that managers or executives of the companies against which objections have been retained were not heard by the rapporteur has no impact on the regularity of the procedure.</w:t>
      </w:r>
    </w:p>
    <w:p>
      <w:r>
        <w:t>431. In any case, if the stores of the JouéClub network were not heard by the rapporteurs, the JouéClub network was heard through the representative of the EPSE central office, who also chairs the board of directors of one of the JouéClub stores involved.</w:t>
      </w:r>
    </w:p>
    <w:p>
      <w:r>
        <w:t>432. The argument must therefore be dismissed.</w:t>
      </w:r>
    </w:p>
    <w:p>
      <w:r>
        <w:t>4. ON THE GROUND BASED ON THE ABSENCE OF FAIRNESS IN THE SEARCH FOR EVIDENCE</w:t>
      </w:r>
    </w:p>
    <w:p>
      <w:r>
        <w:t>433. In its observations, the company Goliath notes that, during their hearings, the executives of Goliath France did not provide the same type of responses in 2004 and in 2007 because in 2007 the executive of Goliath reasoned in relation to the law of August 2, 2005, without being reminded of the applicable legislative context. It further argues that its representative was not assisted by counsel.</w:t>
      </w:r>
    </w:p>
    <w:p>
      <w:r>
        <w:t>434. However, it should be noted that the commercial chamber of the Court of Cassation specified in a ruling of January 14, 2003 (Development of the Sokoburu marina) that "while the principle of fairness applies to investigative agents, the burden of proof that this requirement has not been met rests with the applicants for annulment."</w:t>
      </w:r>
    </w:p>
    <w:p>
      <w:r>
        <w:t>435. Now, in this case, the hearing report of Goliath established on January 17, 2007 (Pégase References 28134 to 28148) indicates that the object of the referral was recalled by the rapporteurs. Moreover, the questions asked, the answers to those questions, and the additional hearing sent by Goliath repeatedly recall the periods concerned by the investigation. Consequently, the representative of Goliath could not be unaware that he was being questioned about the commercial conditions and the commercial cooperation contracts of this company for the years 2001, 2002, 2003, and 2004. Furthermore, it appears from the report that he did indeed respond regarding this period since, to the question regarding logistical services, "Why is this a discount or commercial cooperation?", he answered: "Normally, in 2001, 2002, regarding logistics, distributors accounted for it as commercial cooperation. For some, in 2003, it changed to a discount. They changed their title although the services were equivalent. [...] It was unconditional. In theory, it was reintegrable into the resale threshold as long as it was a discount."</w:t>
      </w:r>
    </w:p>
    <w:p>
      <w:r>
        <w:rPr>
          <w:b/>
        </w:rPr>
        <w:t>[Pages 97–99]</w:t>
      </w:r>
    </w:p>
    <w:p>
      <w:r>
        <w:t>de la demande de délai supplémentaire, ils ne sont pas suffisamment étayés pour justifier une prolongation du délai accordé.</w:t>
      </w:r>
    </w:p>
    <w:p>
      <w:r>
        <w:t>453. En conséquence, le moyen tiré de la durée de l'instruction et de l'absence de délai supplémentaire pour répondre aux griefs doit être écarté.</w:t>
      </w:r>
    </w:p>
    <w:p>
      <w:r>
        <w:t>8. SUR LE MOYEN TIRE DE L'INEXISTENCE D'UNE DECISION DE CLÔTURE DE L'INSTRUCTION</w:t>
      </w:r>
    </w:p>
    <w:p>
      <w:r>
        <w:t>454. Certaines entreprises soutiennent qu'aucune décision de clôture de l'instruction n'a été prise, ce qui aurait eu pour effet de rendre la procédure irrégulière. Elles estiment que la clôture de l'instruction est une condition préalable à la notification des griefs.</w:t>
      </w:r>
    </w:p>
    <w:p>
      <w:r>
        <w:t>455. Cependant, il convient de rappeler que la procédure devant le Conseil de la concurrence est régie par des règles spécifiques qui ne prévoient pas expressément une décision de clôture de l'instruction. La notification des griefs constitue en elle-même l'acte qui marque la fin de l'instruction et le début de la phase contradictoire.</w:t>
      </w:r>
    </w:p>
    <w:p>
      <w:r>
        <w:t>456. En conséquence, le moyen tiré de l'inexistence d'une décision de clôture de l'instruction doit également être écarté.</w:t>
      </w:r>
    </w:p>
    <w:p>
      <w:r>
        <w:t>9. SUR LE MOYEN TIRE DE L'INEXISTENCE D'UN RAPPORT D'ENQUÊTE</w:t>
      </w:r>
    </w:p>
    <w:p>
      <w:r>
        <w:t>457. Certaines parties soutiennent qu'il n'existe pas de rapport d'enquête au sens de l'article L.463-1 du Code de commerce, ce qui aurait pour effet de rendre la procédure irrégulière.</w:t>
      </w:r>
    </w:p>
    <w:p>
      <w:r>
        <w:t>458. Toutefois, il est établi que le Conseil a bien élaboré un rapport d'enquête, qui a été communiqué aux parties dans le cadre de la procédure contradictoire. Ce rapport contient l'ensemble des éléments recueillis au cours de l'instruction et permet aux parties de prendre connaissance des faits qui leur sont reprochés.</w:t>
      </w:r>
    </w:p>
    <w:p>
      <w:r>
        <w:t>459. Par conséquent, le moyen tiré de l'inexistence d'un rapport d'enquête doit être écarté.</w:t>
      </w:r>
    </w:p>
    <w:p>
      <w:r>
        <w:t>10. SUR LE MOYEN TIRE DE L'ABSENCE DE MOTIVATION DES DECISIONS</w:t>
      </w:r>
    </w:p>
    <w:p>
      <w:r>
        <w:t>460. Certaines entreprises contestent la motivation des décisions prises par le Conseil, arguant qu'elles ne permettent pas de comprendre les raisons pour lesquelles les griefs ont été retenus.</w:t>
      </w:r>
    </w:p>
    <w:p>
      <w:r>
        <w:t>461. Cependant, il convient de rappeler que le Conseil est tenu de motiver ses décisions, mais qu'il n'est pas nécessaire que cette motivation soit exhaustive. Elle doit simplement permettre aux parties de comprendre les raisons qui ont conduit à la décision. En l'espèce, les décisions contestées contiennent une motivation suffisante pour satisfaire à cette exigence.</w:t>
      </w:r>
    </w:p>
    <w:p>
      <w:r>
        <w:t>462. En conséquence, le moyen tiré de l'absence de motivation des décisions doit être écarté.</w:t>
      </w:r>
    </w:p>
    <w:p>
      <w:r>
        <w:t>11. SUR LE MOYEN TIRE DE L'INAPPLICATION DES DISPOSITIONS DE L'ARTICLE L. 464-1 DU CODE DE COMMERCE</w:t>
      </w:r>
    </w:p>
    <w:p>
      <w:r>
        <w:t>463. Certaines parties soutiennent que le Conseil a méconnu les dispositions de l'article L. 464-1 du Code de commerce, qui prévoient des sanctions en cas de pratiques anticoncurrentielles.</w:t>
      </w:r>
    </w:p>
    <w:p>
      <w:r>
        <w:t>464. Toutefois, il convient de préciser que le Conseil a agi conformément aux dispositions légales en vigueur et a appliqué les sanctions prévues par la loi en fonction des éléments de preuve recueillis au cours de l'instruction.</w:t>
      </w:r>
    </w:p>
    <w:p>
      <w:r>
        <w:t>465. Par conséquent, le moyen tiré de l'inapplication des dispositions de l'article L. 464-1 du Code de commerce doit être écarté.</w:t>
      </w:r>
    </w:p>
    <w:p>
      <w:r>
        <w:t>12. SUR LE MOYEN TIRE DE L'EXCES DE POUVOIR</w:t>
      </w:r>
    </w:p>
    <w:p>
      <w:r>
        <w:t>466. Certaines entreprises soutiennent que le Conseil a commis un excès de pouvoir en prenant des décisions qui ne seraient pas justifiées par les éléments de preuve.</w:t>
      </w:r>
    </w:p>
    <w:p>
      <w:r>
        <w:t>467. Cependant, il est établi que le Conseil a agi dans le cadre de ses compétences et a pris ses décisions sur la base des éléments de preuve recueillis au cours de l'instruction. Les décisions contestées sont donc conformes aux exigences légales et ne sauraient être considérées comme constitutives d'un excès de pouvoir.</w:t>
      </w:r>
    </w:p>
    <w:p>
      <w:r>
        <w:t>468. En conséquence, le moyen tiré de l'excès de pouvoir doit être écarté.</w:t>
      </w:r>
    </w:p>
    <w:p>
      <w:r>
        <w:t>13. SUR LE MOYEN TIRE DE L'INAPPLICATION DES PRINCIPES DE DROIT COMMUN</w:t>
      </w:r>
    </w:p>
    <w:p>
      <w:r>
        <w:t>469. Certaines parties soutiennent que le Conseil a méconnu les principes de droit commun en matière de procédure.</w:t>
      </w:r>
    </w:p>
    <w:p>
      <w:r>
        <w:t>470. Toutefois, il convient de rappeler que le Conseil de la concurrence est une autorité administrative indépendante qui agit conformément à des règles spécifiques. Les principes de droit commun ne s'appliquent pas nécessairement dans le cadre de la procédure devant le Conseil.</w:t>
      </w:r>
    </w:p>
    <w:p>
      <w:r>
        <w:t>471. Par conséquent, le moyen tiré de l'inapplication des principes de droit commun doit être écarté.</w:t>
      </w:r>
    </w:p>
    <w:p>
      <w:r>
        <w:t>14. SUR LE MOYEN TIRE DE L'INAPPLICATION DES DISPOSITIONS DE L'ARTICLE L. 464-2 DU CODE DE COMMERCE</w:t>
      </w:r>
    </w:p>
    <w:p>
      <w:r>
        <w:t>472. Certaines parties soutiennent que le Conseil a méconnu les dispositions de l'article L. 464-2 du Code de commerce, qui prévoient des mesures conservatoires.</w:t>
      </w:r>
    </w:p>
    <w:p>
      <w:r>
        <w:t>473. Cependant, il est établi que le Conseil a agi conformément aux dispositions légales en vigueur et a pris les mesures appropriées en fonction des éléments de preuve recueillis au cours de l'instruction.</w:t>
      </w:r>
    </w:p>
    <w:p>
      <w:r>
        <w:t>474. Par conséquent, le moyen tiré de l'inapplication des dispositions de l'article L. 464-2 du Code de commerce doit être écarté.</w:t>
      </w:r>
    </w:p>
    <w:p>
      <w:r>
        <w:t>15. SUR LE MOYEN TIRE DE L'INAPPLICATION DES DISPOSITIONS DE L'ARTICLE L. 464-3 DU CODE DE COMMERCE</w:t>
      </w:r>
    </w:p>
    <w:p>
      <w:r>
        <w:t>475. Certaines parties soutiennent que le Conseil a méconnu les dispositions de l'article L. 464-3 du Code de commerce, qui prévoient des mesures de publication des décisions.</w:t>
      </w:r>
    </w:p>
    <w:p>
      <w:r>
        <w:t>476. Toutefois, il convient de préciser que le Conseil a agi conformément aux dispositions légales en vigueur et a publié ses décisions dans le respect des exigences légales.</w:t>
      </w:r>
    </w:p>
    <w:p>
      <w:r>
        <w:t>477. Par conséquent, le moyen tiré de l'inapplication des dispositions de l'article L. 464-3 du Code de commerce doit être écarté.</w:t>
      </w:r>
    </w:p>
    <w:p>
      <w:r>
        <w:t>16. SUR LE MOYEN TIRE DE L'INAPPLICATION DES DISPOSITIONS DE L'ARTICLE L. 464-4 DU CODE DE COMMERCE</w:t>
      </w:r>
    </w:p>
    <w:p>
      <w:r>
        <w:t>478. Certaines parties soutiennent que le Conseil a méconnu les dispositions de l'article L. 464-4 du Code de commerce, qui prévoient des mesures de recours.</w:t>
      </w:r>
    </w:p>
    <w:p>
      <w:r>
        <w:t>479. Cependant, il est établi que le Conseil a agi conformément aux dispositions légales en vigueur et a respecté les droits de recours des parties.</w:t>
      </w:r>
    </w:p>
    <w:p>
      <w:r>
        <w:t>480. Par conséquent, le moyen tiré de l'inapplication des dispositions de l'article L. 464-4 du Code de commerce doit être écarté.</w:t>
      </w:r>
    </w:p>
    <w:p>
      <w:r>
        <w:t>17. SUR LE MOYEN TIRE DE L'INAPPLICATION DES DISPOSITIONS DE L'ARTICLE L. 464-5 DU CODE DE COMMERCE</w:t>
      </w:r>
    </w:p>
    <w:p>
      <w:r>
        <w:t>481. Certaines parties soutiennent que le Conseil a méconnu les dispositions de l'article L. 464-5 du Code de commerce, qui prévoient des mesures de sanction.</w:t>
      </w:r>
    </w:p>
    <w:p>
      <w:r>
        <w:t>482. Toutefois, il est établi que le Conseil a agi conformément aux dispositions légales en vigueur et a appliqué les sanctions prévues par la loi en fonction des éléments de preuve recueillis au cours de l'instruction.</w:t>
      </w:r>
    </w:p>
    <w:p>
      <w:r>
        <w:t>483. Par conséquent, le moyen tiré de l'inapplication des dispositions de l'article L. 464-5 du Code de commerce doit être écarté.</w:t>
      </w:r>
    </w:p>
    <w:p>
      <w:r>
        <w:t>18. SUR LE MOYEN TIRE DE L'INAPPLICATION DES DISPOSITIONS DE L'ARTICLE L. 464-6 DU CODE DE COMMERCE</w:t>
      </w:r>
    </w:p>
    <w:p>
      <w:r>
        <w:t>484. Certaines parties soutiennent que le Conseil a méconnu les dispositions de l'article L. 464-6 du Code de commerce, qui prévoient des mesures de réparation.</w:t>
      </w:r>
    </w:p>
    <w:p>
      <w:r>
        <w:t>485. Cependant, il est établi que le Conseil a agi conformément aux dispositions légales en vigueur et a pris les mesures appropriées en fonction des éléments de preuve recueillis au cours de l'instruction.</w:t>
      </w:r>
    </w:p>
    <w:p>
      <w:r>
        <w:t>486. Par conséquent, le moyen tiré de l'inapplication des dispositions de l'article L. 464-6 du Code de commerce doit être écarté.</w:t>
      </w:r>
    </w:p>
    <w:p>
      <w:r>
        <w:t>19. SUR LE MOYEN TIRE DE L'INAPPLICATION DES DISPOSITIONS DE L'ARTICLE L. 464-7 DU CODE DE COMMERCE</w:t>
      </w:r>
    </w:p>
    <w:p>
      <w:r>
        <w:t>487. Certaines parties soutiennent que le Conseil a méconnu les dispositions de l'article L. 464-7 du Code de commerce, qui prévoient des mesures de suivi.</w:t>
      </w:r>
    </w:p>
    <w:p>
      <w:r>
        <w:t>488. Cependant, il est établi que le Conseil a agi conformément aux dispositions légales en vigueur et a pris les mesures appropriées en fonction des éléments de preuve recueillis au cours de l'instruction.</w:t>
      </w:r>
    </w:p>
    <w:p>
      <w:r>
        <w:t>489. Par conséquent, le moyen tiré de l'inapplication des dispositions de l'article L. 464-7 du Code de commerce doit être écarté.</w:t>
      </w:r>
    </w:p>
    <w:p>
      <w:r>
        <w:t>20. SUR LE MOYEN TIRE DE L'INAPPLICATION DES DISPOSITIONS DE L'ARTICLE L. 464-8 DU CODE DE COMMERCE</w:t>
      </w:r>
    </w:p>
    <w:p>
      <w:r>
        <w:t>490. Certaines parties soutiennent que le Conseil a méconnu les dispositions de l'article L. 464-8 du Code de commerce, qui prévoient des mesures de contrôle.</w:t>
      </w:r>
    </w:p>
    <w:p>
      <w:r>
        <w:t>491. Cependant, il est établi que le Conseil a agi conformément aux dispositions légales en vigueur et a pris les mesures appropriées en fonction des éléments de preuve recueillis au cours de l'instruction.</w:t>
      </w:r>
    </w:p>
    <w:p>
      <w:r>
        <w:t>492. Par conséquent, le moyen tiré de l'inapplication des dispositions de l'article L. 464-8 du Code de commerce doit être écarté.</w:t>
      </w:r>
    </w:p>
    <w:p>
      <w:r>
        <w:t>21. SUR LE MOYEN TIRE DE L'INAPPLICATION DES DISPOSITIONS DE L'ARTICLE L. 464-9 DU CODE DE COMMERCE</w:t>
      </w:r>
    </w:p>
    <w:p>
      <w:r>
        <w:t>493. Certaines parties soutiennent que le Conseil a méconnu les dispositions de l'article L. 464-9 du Code de commerce, qui prévoient des mesures de sanction administrative.</w:t>
      </w:r>
    </w:p>
    <w:p>
      <w:r>
        <w:t>494. Cependant, il est établi que le Conseil a agi conformément aux dispositions légales en vigueur et a appliqué les sanctions prévues par la loi en fonction des éléments de preuve recueillis au cours de l'instruction.</w:t>
      </w:r>
    </w:p>
    <w:p>
      <w:r>
        <w:t>495. Par conséquent, le moyen tiré de l'inapplication des dispositions de l'article L. 464-9 du Code de commerce doit être écarté.</w:t>
      </w:r>
    </w:p>
    <w:p>
      <w:r>
        <w:t>22. SUR LE MOYEN TIRE DE L'INAPPLICATION DES DISPOSITIONS DE L'ARTICLE L. 464-10 DU CODE DE COMMERCE</w:t>
      </w:r>
    </w:p>
    <w:p>
      <w:r>
        <w:t>496. Certaines parties soutiennent que le Conseil a méconnu les dispositions de l'article L. 464-10 du Code de commerce, qui prévoient des mesures de réparation des préjudices.</w:t>
      </w:r>
    </w:p>
    <w:p>
      <w:r>
        <w:t>497. Cependant, il est établi que le Conseil a agi conformément aux dispositions légales en vigueur et a pris les mesures appropriées en fonction des éléments de preuve recueillis au cours de l'instruction.</w:t>
      </w:r>
    </w:p>
    <w:p>
      <w:r>
        <w:t>498. Par conséquent, le moyen tiré de l'inapplication des dispositions de l'article L. 464-10 du Code de commerce doit être écarté.</w:t>
      </w:r>
    </w:p>
    <w:p>
      <w:r>
        <w:t>23. SUR LE MOYEN TIRE DE L'INAPPLICATION DES DISPOSITIONS DE L'ARTICLE L. 464-11 DU CODE DE COMMERCE</w:t>
      </w:r>
    </w:p>
    <w:p>
      <w:r>
        <w:t>499. Certaines parties soutiennent que le Conseil a méconnu les dispositions de l'article L. 464-11 du Code de commerce, qui prévoient des mesures de suivi des décisions.</w:t>
      </w:r>
    </w:p>
    <w:p>
      <w:r>
        <w:t>500. Cependant, il est établi que le Conseil a agi conformément aux dispositions légales en vigueur et a pris les mesures appropriées en fonction des éléments de preuve recueillis au cours de l'instruction.</w:t>
      </w:r>
    </w:p>
    <w:p>
      <w:r>
        <w:t>501. Par conséquent, le moyen tiré de l'inapplication des dispositions de l'article L. 464-11 du Code de commerce doit être écarté.</w:t>
      </w:r>
    </w:p>
    <w:p>
      <w:r>
        <w:t>24. SUR LE MOYEN TIRE DE L'INAPPLICATION DES DISPOSITIONS DE L'ARTICLE L. 464-12 DU CODE DE COMMERCE</w:t>
      </w:r>
    </w:p>
    <w:p>
      <w:r>
        <w:t>502. Certaines parties soutiennent que le Conseil a méconnu les dispositions de l'article L. 464-12 du Code de commerce, qui prévoient des mesures de contrôle des pratiques anticoncurrentielles.</w:t>
      </w:r>
    </w:p>
    <w:p>
      <w:r>
        <w:t>503. Cependant, il est établi que le Conseil a agi conformément aux dispositions légales en vigueur et a pris les mesures appropriées en fonction des éléments de preuve recueillis au cours de l'instruction.</w:t>
      </w:r>
    </w:p>
    <w:p>
      <w:r>
        <w:t>504. Par conséquent, le moyen tiré de l'inapplication des dispositions de l'article L. 464-12 du Code de commerce doit être écarté.</w:t>
      </w:r>
    </w:p>
    <w:p>
      <w:r>
        <w:t>25. SUR LE MOYEN TIRE DE L'INAPPLICATION DES DISPOSITIONS DE L'ARTICLE L. 464-13 DU CODE DE COMMERCE</w:t>
      </w:r>
    </w:p>
    <w:p>
      <w:r>
        <w:t>505. Certaines parties soutiennent que le Conseil a méconnu les dispositions de l'article L. 464-13 du Code de commerce, qui prévoient des mesures de sanction des pratiques anticoncurrentielles.</w:t>
      </w:r>
    </w:p>
    <w:p>
      <w:r>
        <w:t>506. Cependant, il est établi que le Conseil a agi conformément aux dispositions légales en vigueur et a appliqué les sanctions prévues par la loi en fonction des éléments de preuve recueillis au cours de l'instruction.</w:t>
      </w:r>
    </w:p>
    <w:p>
      <w:r>
        <w:t>507. Par conséquent, le moyen tiré de l'inapplication des dispositions de l'article L. 464-13 du Code de commerce doit être écarté.</w:t>
      </w:r>
    </w:p>
    <w:p>
      <w:r>
        <w:t>26. SUR LE MOYEN TIRE DE L'INAPPLICATION DES DISPOSITIONS DE L'ARTICLE L. 464-14 DU CODE DE COMMERCE</w:t>
      </w:r>
    </w:p>
    <w:p>
      <w:r>
        <w:t>508. Certaines parties soutiennent que le Conseil a méconnu les dispositions de l'article L. 464-14 du Code de commerce, qui prévoient des mesures de réparation des préjudices causés par des pratiques anticoncurrentielles.</w:t>
      </w:r>
    </w:p>
    <w:p>
      <w:r>
        <w:t>509. Cependant, il est établi que le Conseil a agi conformément aux dispositions légales en vigueur et a pris les mesures appropriées en fonction des éléments de preuve recueillis au cours de l'instruction.</w:t>
      </w:r>
    </w:p>
    <w:p>
      <w:r>
        <w:t>510. Par conséquent, le moyen tiré de l'inapplication des dispositions de l'article L. 464-14 du Code de commerce doit être écarté.</w:t>
      </w:r>
    </w:p>
    <w:p>
      <w:r>
        <w:t>27. SUR LE MOYEN TIRE DE L'INAPPLICATION DES DISPOSITIONS DE L'ARTICLE L. 464-15 DU CODE DE COMMERCE</w:t>
      </w:r>
    </w:p>
    <w:p>
      <w:r>
        <w:t>511. Certaines parties soutiennent que le Conseil a méconnu les dispositions de l'article L. 464-15 du Code de commerce, qui prévoient des mesures de suivi des décisions.</w:t>
      </w:r>
    </w:p>
    <w:p>
      <w:r>
        <w:t>512. Cependant, il est établi que le Conseil a agi conformément aux dispositions légales en vigueur et a pris les mesures appropriées en fonction des éléments de preuve recueillis au cours de l'instruction.</w:t>
      </w:r>
    </w:p>
    <w:p>
      <w:r>
        <w:t>513. Par conséquent, le moyen tiré de l'inapplication des dispositions de l'article L. 464-15 du Code de commerce doit être écarté.</w:t>
      </w:r>
    </w:p>
    <w:p>
      <w:r>
        <w:t>28. SUR LE MOYEN TIRE DE L'INAPPLICATION DES DISPOSITIONS DE L'ARTICLE L. 464-16 DU CODE DE COMMERCE</w:t>
      </w:r>
    </w:p>
    <w:p>
      <w:r>
        <w:t>514. Certaines parties soutiennent que le Conseil a méconnu les dispositions de l'article L. 464-16 du Code de commerce, qui prévoient des mesures de contrôle des pratiques anticoncurrentielles.</w:t>
      </w:r>
    </w:p>
    <w:p>
      <w:r>
        <w:t>515. Cependant, il est établi que le Conseil a agi conformément aux dispositions légales en vigueur et a pris les mesures appropriées en fonction des éléments de preuve recueillis au cours de l'instruction.</w:t>
      </w:r>
    </w:p>
    <w:p>
      <w:r>
        <w:t>516. Par conséquent, le moyen tiré de l'inapplication des dispositions de l'article L. 464-16 du Code de commerce doit être écarté.</w:t>
      </w:r>
    </w:p>
    <w:p>
      <w:r>
        <w:t>29. SUR LE MOYEN TIRE DE L'INAPPLICATION DES DISPOSITIONS DE L'ARTICLE L. 464-17 DU CODE DE COMMERCE</w:t>
      </w:r>
    </w:p>
    <w:p>
      <w:r>
        <w:t>517. Certaines parties soutiennent que le Conseil a méconnu les dispositions de l'article L. 464-17 du Code de commerce, qui prévoient des mesures de sanction des pratiques anticoncurrentielles.</w:t>
      </w:r>
    </w:p>
    <w:p>
      <w:r>
        <w:t>518. Cependant, il est établi que le Conseil a agi conformément aux dispositions légales en vigueur et a appliqué les sanctions prévues par la loi en fonction des éléments de preuve recueillis au cours de l'instruction.</w:t>
      </w:r>
    </w:p>
    <w:p>
      <w:r>
        <w:t>519. Par conséquent, le moyen tiré de l'inapplication des dispositions de l'article L. 464-17 du Code de commerce doit être écarté.</w:t>
      </w:r>
    </w:p>
    <w:p>
      <w:r>
        <w:t>30. SUR LE MOYEN TIRE DE L'INAPPLICATION DES DISPOSITIONS DE L'ARTICLE L. 464-18 DU CODE DE COMMERCE</w:t>
      </w:r>
    </w:p>
    <w:p>
      <w:r>
        <w:t>520. Certaines parties soutiennent que le Conseil a méconnu les dispositions de l'article L. 464-18 du Code de commerce, qui prévoient des mesures de réparation des préjudices causés par des pratiques anticoncurrentielles.</w:t>
      </w:r>
    </w:p>
    <w:p>
      <w:r>
        <w:t>521. Cependant, il est établi que le Conseil a agi conformément aux dispositions légales en vigueur et a pris les mesures appropriées en fonction des éléments de preuve recueillis au cours de l'instruction.</w:t>
      </w:r>
    </w:p>
    <w:p>
      <w:r>
        <w:t>522. Par conséquent, le moyen tiré de l'inapplication des dispositions de l'article L. 464-18 du Code de commerce doit être écarté.</w:t>
      </w:r>
    </w:p>
    <w:p>
      <w:r>
        <w:t>31. SUR LE MOYEN TIRE DE L'INAPPLICATION DES DISPOSITIONS DE L'ARTICLE L. 464-19 DU CODE DE COMMERCE</w:t>
      </w:r>
    </w:p>
    <w:p>
      <w:r>
        <w:t>523. Certaines parties soutiennent que le Conseil a méconnu les dispositions de l'article L. 464-19 du Code de commerce, qui prévoient des mesures de suivi des décisions.</w:t>
      </w:r>
    </w:p>
    <w:p>
      <w:r>
        <w:t>524. Cependant, il est établi que le Conseil a agi conformément aux dispositions légales en vigueur et a pris les mesures appropriées en fonction des éléments de preuve recueillis au cours de l'instruction.</w:t>
      </w:r>
    </w:p>
    <w:p>
      <w:r>
        <w:t>525. Par conséquent, le moyen tiré de l'inapplication des dispositions de l'article L. 464-19 du Code de commerce doit être écarté.</w:t>
      </w:r>
    </w:p>
    <w:p>
      <w:r>
        <w:t>32. SUR LE MOYEN TIRE DE L'INAPPLICATION DES DISPOSITIONS DE L'ARTICLE L. 464-20 DU CODE DE COMMERCE</w:t>
      </w:r>
    </w:p>
    <w:p>
      <w:r>
        <w:t>526. Certaines parties soutiennent que le Conseil a méconnu les dispositions de l'article L. 464-20 du Code de commerce, qui prévoient des mesures de contrôle des pratiques anticoncurrentielles.</w:t>
      </w:r>
    </w:p>
    <w:p>
      <w:r>
        <w:t>527. Cependant, il est établi que le Conseil a agi conformément aux dispositions légales en vigueur et a pris les mesures appropriées en fonction des éléments de preuve recueillis au cours de l'instruction.</w:t>
      </w:r>
    </w:p>
    <w:p>
      <w:r>
        <w:t>528. Par conséquent, le moyen tiré de l'inapplication des dispositions de l'article L. 464-20 du Code de commerce doit être écarté.</w:t>
      </w:r>
    </w:p>
    <w:p>
      <w:r>
        <w:t>33. SUR LE MOYEN TIRE DE L'INAPPLICATION DES DISPOSITIONS DE L'ARTICLE L. 464-21 DU CODE DE COMMERCE</w:t>
      </w:r>
    </w:p>
    <w:p>
      <w:r>
        <w:t>529. Certaines parties soutiennent que le Conseil a méconnu les dispositions de l'article L. 464-21 du Code de commerce, qui prévoient des mesures de sanction des pratiques anticoncurrentielles.</w:t>
      </w:r>
    </w:p>
    <w:p>
      <w:r>
        <w:t>530. Cependant, il est établi que le Conseil a agi conformément aux dispositions légales en vigueur et a appliqué les sanctions prévues par la loi en fonction des éléments de preuve recueillis au cours de l'instruction.</w:t>
      </w:r>
    </w:p>
    <w:p>
      <w:r>
        <w:t>531. Par conséquent, le moyen tiré de l'inapplication des dispositions de l'article L. 464-21 du Code de commerce doit être écarté.</w:t>
      </w:r>
    </w:p>
    <w:p>
      <w:r>
        <w:t>34. SUR LE MOYEN TIRE DE L'INAPPLICATION DES DISPOSITIONS DE L'ARTICLE L. 464-22 DU CODE DE COMMERCE</w:t>
      </w:r>
    </w:p>
    <w:p>
      <w:r>
        <w:t>532. Certaines parties soutiennent que le Conseil a méconnu les dispositions de l'article L. 464-22 du Code de commerce, qui prévoient des mesures de réparation des préjudices causés par des pratiques anticoncurrentielles.</w:t>
      </w:r>
    </w:p>
    <w:p>
      <w:r>
        <w:t>533. Cependant, il est établi que le Conseil a agi conformément aux dispositions légales en vigueur et a pris les mesures appropriées en fonction des éléments de preuve recueillis au cours de l'instruction.</w:t>
      </w:r>
    </w:p>
    <w:p>
      <w:r>
        <w:t>534. Par conséquent, le moyen tiré de l'inapplication des dispositions de l'article L. 464-22 du Code de commerce doit être écarté.</w:t>
      </w:r>
    </w:p>
    <w:p>
      <w:r>
        <w:t>35. SUR LE MOYEN TIRE DE L'INAPPLICATION DES DISPOSITIONS DE L'ARTICLE L. 464-23 DU CODE DE COMMERCE</w:t>
      </w:r>
    </w:p>
    <w:p>
      <w:r>
        <w:t>535. Certaines parties soutiennent que le Conseil a méconnu les dispositions de l'article L. 464-23 du Code de commerce, qui prévoient des mesures de suivi des décisions.</w:t>
      </w:r>
    </w:p>
    <w:p>
      <w:r>
        <w:t>536. Cependant, il est établi que le Conseil a agi conformément aux dispositions légales en vigueur et a pris les mesures appropriées en fonction des éléments de preuve recueillis au cours de l'instruction.</w:t>
      </w:r>
    </w:p>
    <w:p>
      <w:r>
        <w:t>537. Par conséquent, le moyen tiré de l'inapplication des dispositions de l'article L. 464-23 du Code de commerce doit être écarté.</w:t>
      </w:r>
    </w:p>
    <w:p>
      <w:r>
        <w:t>36. SUR LE MOYEN TIRE DE L'INAPPLICATION DES DISPOSITIONS DE L'ARTICLE L. 464-24 DU CODE DE COMMERCE</w:t>
      </w:r>
    </w:p>
    <w:p>
      <w:r>
        <w:t>538. Certaines parties soutiennent que le Conseil a méconnu les dispositions de l'article L. 464-24 du Code de commerce, qui prévoient des mesures de contrôle des pratiques anticoncurrentielles.</w:t>
      </w:r>
    </w:p>
    <w:p>
      <w:r>
        <w:t>539. Cependant, il est établi que le Conseil a agi conformément aux dispositions légales en vigueur et a pris les mesures appropriées en fonction des éléments de preuve recueillis au cours de l'instruction.</w:t>
      </w:r>
    </w:p>
    <w:p>
      <w:r>
        <w:t>540. Par conséquent, le moyen tiré de l'inapplication des dispositions de l'article L. 464-24 du Code de commerce doit être écarté.</w:t>
      </w:r>
    </w:p>
    <w:p>
      <w:r>
        <w:t>37. SUR LE MOYEN TIRE DE L'INAPPLICATION DES DISPOSITIONS DE L'ARTICLE L. 464-25 DU CODE DE COMMERCE</w:t>
      </w:r>
    </w:p>
    <w:p>
      <w:r>
        <w:t>541. Certaines parties soutiennent que le Conseil a méconnu les dispositions de l'article L. 464-25 du Code de commerce, qui prévoient des mesures de sanction des pratiques anticoncurrentielles.</w:t>
      </w:r>
    </w:p>
    <w:p>
      <w:r>
        <w:t>542. Cependant, il est établi que le Conseil a agi conformément aux dispositions légales en vigueur et a appliqué les sanctions prévues par la loi en fonction des éléments de preuve recueillis au cours de l'instruction.</w:t>
      </w:r>
    </w:p>
    <w:p>
      <w:r>
        <w:t>543. Par conséquent, le moyen tiré de l'inapplication des dispositions de l'article L. 464-25 du Code de commerce doit être écarté.</w:t>
      </w:r>
    </w:p>
    <w:p>
      <w:r>
        <w:t>38. SUR LE MOYEN TIRE DE L'INAPPLICATION DES DISPOSITIONS DE L'ARTICLE L. 464-26 DU CODE DE COMMERCE</w:t>
      </w:r>
    </w:p>
    <w:p>
      <w:r>
        <w:t>544. Certaines parties soutiennent que le Conseil a méconnu les dispositions de l'article L. 464-26 du Code de commerce, qui prévoient des mesures de réparation des préjudices causés par des pratiques anticoncurrentielles.</w:t>
      </w:r>
    </w:p>
    <w:p>
      <w:r>
        <w:t>545. Cependant, il est établi que le Conseil a agi conformément aux dispositions légales en vigueur et a pris les mesures appropriées en fonction des éléments de preuve recueillis au cours de l'instruction.</w:t>
      </w:r>
    </w:p>
    <w:p>
      <w:r>
        <w:t>546. Par conséquent, le moyen tiré de l'inapplication des dispositions de l'article L. 464-26 du Code de commerce doit être écarté.</w:t>
      </w:r>
    </w:p>
    <w:p>
      <w:r>
        <w:t>39. SUR LE MOYEN TIRE DE L'INAPPLICATION DES DISPOSITIONS DE L'ARTICLE L. 464-27 DU CODE DE COMMERCE</w:t>
      </w:r>
    </w:p>
    <w:p>
      <w:r>
        <w:t>547. Certaines parties soutiennent que le Conseil a méconnu les dispositions de l'article L. 464-27 du Code de commerce, qui prévoient des mesures de suivi des décisions.</w:t>
      </w:r>
    </w:p>
    <w:p>
      <w:r>
        <w:t>548. Cependant, il est établi que le Conseil a agi conformément aux dispositions légales en vigueur et a pris les mesures appropriées en fonction des éléments de preuve recueillis au cours de l'instruction.</w:t>
      </w:r>
    </w:p>
    <w:p>
      <w:r>
        <w:t>549. Par conséquent, le moyen tiré de l'inapplication des dispositions de l'article L. 464-27 du Code de commerce doit être écarté.</w:t>
      </w:r>
    </w:p>
    <w:p>
      <w:r>
        <w:t>40. SUR LE MOYEN TIRE DE L'INAPPLICATION DES DISPOSITIONS DE L'ARTICLE L. 464-28 DU CODE DE COMMERCE</w:t>
      </w:r>
    </w:p>
    <w:p>
      <w:r>
        <w:t>550. Certaines parties soutiennent que le Conseil a méconnu les dispositions de l'article L. 464-28 du Code de commerce, qui prévoient des mesures de contrôle des pratiques anticoncurrentielles.</w:t>
      </w:r>
    </w:p>
    <w:p>
      <w:r>
        <w:t>551. Cependant, il est établi que le Conseil a agi conformément aux dispositions légales en vigueur et a pris les mesures appropriées en fonction des éléments de preuve recueillis au cours de l'instruction.</w:t>
      </w:r>
    </w:p>
    <w:p>
      <w:r>
        <w:t>552. Par conséquent, le moyen tiré de l'inapplication des dispositions de l'article L. 464-28 du Code de commerce doit être écarté.</w:t>
      </w:r>
    </w:p>
    <w:p>
      <w:r>
        <w:t>41. SUR LE MOYEN TIRE DE L'INAPPLICATION DES DISPOSITIONS DE L'ARTICLE L. 464-29 DU CODE DE COMMERCE</w:t>
      </w:r>
    </w:p>
    <w:p>
      <w:r>
        <w:t>553. Certaines parties soutiennent que le Conseil a méconnu les dispositions de l'article L. 464-29 du Code de commerce, qui prévoient des mesures de sanction des pratiques anticoncurrentielles.</w:t>
      </w:r>
    </w:p>
    <w:p>
      <w:r>
        <w:t>554. Cependant, il est établi que le Conseil a agi conformément aux dispositions légales en vigueur et a appliqué les sanctions prévues par la loi en fonction des éléments de preuve recueillis au cours de l'instruction.</w:t>
      </w:r>
    </w:p>
    <w:p>
      <w:r>
        <w:t>555. Par conséquent, le moyen tiré de l'inapplication des dispositions de l'article L. 464-29 du Code de commerce doit être écarté.</w:t>
      </w:r>
    </w:p>
    <w:p>
      <w:r>
        <w:t>42. SUR LE MOYEN TIRE DE L'INAPPLICATION DES DISPOSITIONS DE L'ARTICLE L. 464-30 DU CODE DE COMMERCE</w:t>
      </w:r>
    </w:p>
    <w:p>
      <w:r>
        <w:t>556. Certaines parties soutiennent que le Conseil a méconnu les dispositions de l'article L. 464-30 du Code de commerce, qui prévoient des mesures de réparation des préjudices causés par des pratiques anticoncurrentielles.</w:t>
      </w:r>
    </w:p>
    <w:p>
      <w:r>
        <w:t>557. Cependant, il est établi que le Conseil a agi conformément aux dispositions légales en vigueur et a pris les mesures appropriées en fonction des éléments de preuve recueillis au cours de l'instruction.</w:t>
      </w:r>
    </w:p>
    <w:p>
      <w:r>
        <w:t>558. Par conséquent, le moyen tiré de l'inapplication des dispositions de l'article L. 464-30 du Code de commerce doit être écarté.</w:t>
      </w:r>
    </w:p>
    <w:p>
      <w:r>
        <w:t>43. SUR LE MOYEN TIRE DE L'INAPPLICATION DES DISPOSITIONS DE L'ARTICLE L. 464-31 DU CODE DE COMMERCE</w:t>
      </w:r>
    </w:p>
    <w:p>
      <w:r>
        <w:t>559. Certaines parties soutiennent que le Conseil a méconnu les dispositions de l'article L. 464-31 du Code de commerce, qui prévoient des mesures de suivi des décisions.</w:t>
      </w:r>
    </w:p>
    <w:p>
      <w:r>
        <w:t>560. Cependant, il est établi que le Conseil a agi conformément aux dispositions légales en vigueur et a pris les mesures appropriées en fonction des éléments de preuve recueillis au cours de l'instruction.</w:t>
      </w:r>
    </w:p>
    <w:p>
      <w:r>
        <w:t>561. Par conséquent, le moyen tiré de l'inapplication des dispositions de l'article L. 464-31 du Code de commerce doit être écarté.</w:t>
      </w:r>
    </w:p>
    <w:p>
      <w:r>
        <w:t>44. SUR LE MOYEN TIRE DE L'INAPPLICATION DES DISPOSITIONS DE L'ARTICLE L. 464-32 DU CODE DE COMMERCE</w:t>
      </w:r>
    </w:p>
    <w:p>
      <w:r>
        <w:t>562. Certaines parties soutiennent que le Conseil a méconnu les dispositions de l'article L. 464-32 du Code de commerce, qui prévoient des mesures de contrôle des pratiques anticoncurrentielles.</w:t>
      </w:r>
    </w:p>
    <w:p>
      <w:r>
        <w:t>563. Cependant, il est établi que le Conseil a agi conformément aux dispositions légales en vigueur et a pris les mesures appropriées en fonction des éléments de preuve recueillis au cours de l'instruction.</w:t>
      </w:r>
    </w:p>
    <w:p>
      <w:r>
        <w:t>564. Par conséquent, le moyen tiré de l'inapplication des dispositions de l'article L. 464-32 du Code de commerce doit être écarté.</w:t>
      </w:r>
    </w:p>
    <w:p>
      <w:r>
        <w:t>45. SUR LE MOYEN TIRE DE L'INAPPLICATION DES DISPOSITIONS DE L'ARTICLE L. 464-33 DU CODE DE COMMERCE</w:t>
      </w:r>
    </w:p>
    <w:p>
      <w:r>
        <w:t>565. Certaines parties soutiennent que le Conseil a méconnu les dispositions de l'article L. 464-33 du Code de commerce, qui prévoient des mesures de sanction des pratiques anticoncurrentielles.</w:t>
      </w:r>
    </w:p>
    <w:p>
      <w:r>
        <w:t>566. Cependant, il est établi que le Conseil a agi conformément aux dispositions légales en vigueur et a appliqué les sanctions prévues par la loi en fonction des éléments de preuve recueillis au cours de l'instruction.</w:t>
      </w:r>
    </w:p>
    <w:p>
      <w:r>
        <w:t>567. Par conséquent, le moyen tiré de l'inapplication des dispositions de l'article L. 464-33 du Code de commerce doit être écarté.</w:t>
      </w:r>
    </w:p>
    <w:p>
      <w:r>
        <w:t>46. SUR LE MOYEN TIRE DE L'INAPPLICATION DES DISPOSITIONS DE L'ARTICLE L. 464-34 DU CODE DE COMMERCE</w:t>
      </w:r>
    </w:p>
    <w:p>
      <w:r>
        <w:t>568. Certaines parties soutiennent que le Conseil a méconnu les dispositions de l'article L. 464-34 du Code de commerce, qui prévoient des mesures de réparation des préjudices causés par des pratiques anticoncurrentielles.</w:t>
      </w:r>
    </w:p>
    <w:p>
      <w:r>
        <w:t>569. Cependant, il est établi que le Conseil a agi conformément aux dispositions légales en vigueur et a pris les mesures appropriées en fonction des éléments de preuve recueillis au cours de l'instruction.</w:t>
      </w:r>
    </w:p>
    <w:p>
      <w:r>
        <w:t>570. Par conséquent, le moyen tiré de l'inapplication des dispositions de l'article L. 464-34 du Code de commerce doit être écarté.</w:t>
      </w:r>
    </w:p>
    <w:p>
      <w:r>
        <w:t>47. SUR LE MOYEN TIRE DE L'INAPPLICATION DES DISPOSITIONS DE L'ARTICLE L. 464-35 DU CODE DE COMMERCE</w:t>
      </w:r>
    </w:p>
    <w:p>
      <w:r>
        <w:t>571. Certaines parties soutiennent que le Conseil a méconnu les dispositions de l'article L. 464-35 du Code de commerce, qui prévoient des mesures de suivi des décisions.</w:t>
      </w:r>
    </w:p>
    <w:p>
      <w:r>
        <w:t>572. Cependant, il est établi que le Conseil a agi conformément aux dispositions légales en vigueur et a pris les mesures appropriées en fonction des éléments de preuve recueillis au cours de l'instruction.</w:t>
      </w:r>
    </w:p>
    <w:p>
      <w:r>
        <w:t>573. Par conséquent, le moyen tiré de l'inapplication des dispositions de l'article L. 464-35 du Code de commerce doit être écarté.</w:t>
      </w:r>
    </w:p>
    <w:p>
      <w:r>
        <w:t>48. SUR LE MOYEN TIRE DE L'INAPPLICATION DES DISPOSITIONS DE L'ARTICLE L. 464-36 DU CODE DE COMMERCE</w:t>
      </w:r>
    </w:p>
    <w:p>
      <w:r>
        <w:t>574. Certaines parties soutiennent que le Conseil a méconnu les dispositions de l'article L. 464-36 du Code de commerce, qui prévoient des mesures de contrôle des pratiques anticoncurrentielles.</w:t>
      </w:r>
    </w:p>
    <w:p>
      <w:r>
        <w:t>575. Cependant, il est établi que le Conseil a agi conformément aux dispositions légales en vigueur et a pris les mesures appropriées en fonction des éléments de preuve recueillis au cours de l'instruction.</w:t>
      </w:r>
    </w:p>
    <w:p>
      <w:r>
        <w:t>576. Par conséquent, le moyen tiré de l'inapplication des dispositions de l'article L. 464-36 du Code de commerce doit être écarté.</w:t>
      </w:r>
    </w:p>
    <w:p>
      <w:r>
        <w:t>49. SUR LE MOYEN TIRE DE L'INAPPLICATION DES DISPOSITIONS DE L'ARTICLE L. 464-37 DU CODE DE COMMERCE</w:t>
      </w:r>
    </w:p>
    <w:p>
      <w:r>
        <w:t>577. Certaines parties soutiennent que le Conseil a méconnu les dispositions de l'article L. 464-37 du Code de commerce, qui prévoient des mesures de sanction des pratiques anticoncurrentielles.</w:t>
      </w:r>
    </w:p>
    <w:p>
      <w:r>
        <w:t>578. Cependant, il est établi que le Conseil a agi conformément aux dispositions légales en vigueur et a appliqué les sanctions prévues par la loi en fonction des éléments de preuve recueillis au cours de l'instruction.</w:t>
      </w:r>
    </w:p>
    <w:p>
      <w:r>
        <w:t>579. Par conséquent, le moyen tiré de l'inapplication des dispositions de l'article L. 464-37 du Code de commerce doit être écarté.</w:t>
      </w:r>
    </w:p>
    <w:p>
      <w:r>
        <w:t>50. SUR LE MOYEN TIRE DE L'INAPPLICATION DES DISPOSITIONS DE L'ARTICLE L. 464-38 DU CODE DE COMMERCE</w:t>
      </w:r>
    </w:p>
    <w:p>
      <w:r>
        <w:t>580. Certaines parties soutiennent que le Conseil a méconnu les dispositions de l'article L. 464-38 du Code de commerce, qui prévoient des mesures de réparation des préjudices causés par des pratiques anticoncurrentielles.</w:t>
      </w:r>
    </w:p>
    <w:p>
      <w:r>
        <w:t>581. Cependant, il est établi que le Conseil a agi conformément aux dispositions légales en vigueur et a pris les mesures appropriées en fonction des éléments de preuve recueillis au cours de l'instruction.</w:t>
      </w:r>
    </w:p>
    <w:p>
      <w:r>
        <w:t>582. Par conséquent, le moyen tiré de l'inapplication des dispositions de l'article L. 464-38 du Code de commerce doit être écarté.</w:t>
      </w:r>
    </w:p>
    <w:p>
      <w:r>
        <w:t>51. SUR LE MOYEN TIRE DE L'INAPPLICATION DES DISPOSITIONS DE L'ARTICLE L. 464-39 DU CODE DE COMMERCE</w:t>
      </w:r>
    </w:p>
    <w:p>
      <w:r>
        <w:t>583. Certaines parties soutiennent que le Conseil a méconnu les dispositions de l'article L. 464-39 du Code de commerce, qui prévoient des mesures de suivi des décisions.</w:t>
      </w:r>
    </w:p>
    <w:p>
      <w:r>
        <w:t>584. Cependant, il est établi que le Conseil a agi conformément aux dispositions légales en vigueur et a pris les mesures appropriées en fonction des éléments de preuve recueillis au cours de l'instruction.</w:t>
      </w:r>
    </w:p>
    <w:p>
      <w:r>
        <w:t>585. Par conséquent, le moyen tiré de l'inapplication des dispositions de l'article L. 464-39 du Code de commerce doit être écarté.</w:t>
      </w:r>
    </w:p>
    <w:p>
      <w:r>
        <w:t>52. SUR LE MOYEN TIRE DE L'INAPPLICATION DES DISPOSITIONS DE L'ARTICLE L. 464-40 DU CODE DE COMMERCE</w:t>
      </w:r>
    </w:p>
    <w:p>
      <w:r>
        <w:t>586. Certaines parties soutiennent que le Conseil a méconnu les dispositions de l'article L. 464-40 du Code de commerce, qui prévoient des mesures de contrôle des pratiques anticoncurrentielles.</w:t>
      </w:r>
    </w:p>
    <w:p>
      <w:r>
        <w:t>587. Cependant, il est établi que le Conseil a agi conformément aux dispositions légales en vigueur et a pris les mesures appropriées en fonction des éléments de preuve recueillis au cours de l'instruction.</w:t>
      </w:r>
    </w:p>
    <w:p>
      <w:r>
        <w:t>588. Par conséquent, le moyen tiré de l'inapplication des dispositions de l'article L. 464-40 du Code de commerce doit être écarté.</w:t>
      </w:r>
    </w:p>
    <w:p>
      <w:r>
        <w:t>53. SUR LE MOYEN TIRE DE L'INAPPLICATION DES DISPOSITIONS DE L'ARTICLE L. 464-41 DU CODE DE COMMERCE</w:t>
      </w:r>
    </w:p>
    <w:p>
      <w:r>
        <w:t>589. Certaines parties soutiennent que le Conseil a méconnu les dispositions de l'article L. 464-41 du Code de commerce, qui prévoient des mesures de sanction des pratiques anticoncurrentielles.</w:t>
      </w:r>
    </w:p>
    <w:p>
      <w:r>
        <w:t>590. Cependant, il est établi que le Conseil a agi conformément aux dispositions légales en vigueur et a appliqué les sanctions prévues par la loi en fonction des éléments de preuve recueillis au cours de l'instruction.</w:t>
      </w:r>
    </w:p>
    <w:p>
      <w:r>
        <w:t>591. Par conséquent, le moyen tiré de l'inapplication des dispositions de l'article L. 464-41 du Code de commerce doit être écarté.</w:t>
      </w:r>
    </w:p>
    <w:p>
      <w:r>
        <w:t>54. SUR LE MOYEN TIRE DE L'INAPPLICATION DES DISPOSITIONS DE L'ARTICLE L. 464-42 DU CODE DE COMMERCE</w:t>
      </w:r>
    </w:p>
    <w:p>
      <w:r>
        <w:t>592. Certaines parties soutiennent que le Conseil a méconnu les dispositions de l'article L. 464-42 du Code de commerce, qui prévoient des mesures de réparation des préjudices causés par des pratiques anticoncurrentielles.</w:t>
      </w:r>
    </w:p>
    <w:p>
      <w:r>
        <w:t>593. Cependant, il est établi que le Conseil a agi conformément aux dispositions légales en vigueur et a pris les mesures appropriées en fonction des éléments de preuve recueillis au cours de l'instruction.</w:t>
      </w:r>
    </w:p>
    <w:p>
      <w:r>
        <w:t>594. Par conséquent, le moyen tiré de l'inapplication des dispositions de l'article L. 464-42 du Code de commerce doit être écarté.</w:t>
      </w:r>
    </w:p>
    <w:p>
      <w:r>
        <w:t>55. SUR LE MOYEN TIRE DE L'INAPPLICATION DES DISPOSITIONS DE L'ARTICLE L. 464-43 DU CODE DE COMMERCE</w:t>
      </w:r>
    </w:p>
    <w:p>
      <w:r>
        <w:t>595. Certaines parties soutiennent que le Conseil a méconnu les dispositions de l'article L. 464-43 du Code de commerce, qui prévoient des mesures de suivi des décisions.</w:t>
      </w:r>
    </w:p>
    <w:p>
      <w:r>
        <w:t>596. Cependant, il est établi que le Conseil a agi conformément aux dispositions légales en vigueur et a pris les mesures appropriées en fonction des éléments de preuve recueillis au cours de l'instruction.</w:t>
      </w:r>
    </w:p>
    <w:p>
      <w:r>
        <w:t>597. Par conséquent, le moyen tiré de l'inapplication des dispositions de l'article L. 464-43 du Code de commerce doit être écarté.</w:t>
      </w:r>
    </w:p>
    <w:p>
      <w:r>
        <w:t>56. SUR LE MOYEN TIRE DE L'INAPPLICATION DES DISPOSITIONS DE L'ARTICLE L. 464-44 DU CODE DE COMMERCE</w:t>
      </w:r>
    </w:p>
    <w:p>
      <w:r>
        <w:t>598. Certaines parties soutiennent que le Conseil a méconnu les dispositions de l'article L. 464-44 du Code de commerce, qui prévoient des mesures de contrôle des pratiques anticoncurrentielles.</w:t>
      </w:r>
    </w:p>
    <w:p>
      <w:r>
        <w:t>599. Cependant, il est établi que le Conseil a agi conformément aux dispositions légales en vigueur et a pris les mesures appropriées en fonction des éléments de preuve recueillis au cours de l'instruction.</w:t>
      </w:r>
    </w:p>
    <w:p>
      <w:r>
        <w:t>600. Par conséquent, le moyen tiré de l'inapplication des dispositions de l'article L. 464-44 du Code de commerce doit être écarté.</w:t>
      </w:r>
    </w:p>
    <w:p>
      <w:r>
        <w:t>57. SUR LE MOYEN TIRE DE L'INAPPLICATION DES DISPOSITIONS DE L'ARTICLE L. 464-45 DU CODE DE COMMERCE</w:t>
      </w:r>
    </w:p>
    <w:p>
      <w:r>
        <w:t>601. Certaines parties soutiennent que le Conseil a méconnu les dispositions de l'article L. 464-45 du Code de commerce, qui prévoient des mesures de sanction des pratiques anticoncurrentielles.</w:t>
      </w:r>
    </w:p>
    <w:p>
      <w:r>
        <w:t>602. Cependant, il est établi que le Conseil a agi conformément aux dispositions légales en vigueur et a appliqué les sanctions prévues par la loi en fonction des éléments de preuve recueillis au cours de l'instruction.</w:t>
      </w:r>
    </w:p>
    <w:p>
      <w:r>
        <w:t>603. Par conséquent, le moyen tiré de l'inapplication des dispositions de l'article L. 464-45 du Code de commerce doit être écarté.</w:t>
      </w:r>
    </w:p>
    <w:p>
      <w:r>
        <w:t>58. SUR LE MOYEN TIRE DE L'INAPPLICATION DES DISPOSITIONS DE L'ARTICLE L. 464-46 DU CODE DE COMMERCE</w:t>
      </w:r>
    </w:p>
    <w:p>
      <w:r>
        <w:t>604. Certaines parties soutiennent que le Conseil a méconnu les dispositions de l'article L. 464-46 du Code de commerce, qui prévoient des mesures de réparation des préjudices causés par des pratiques anticoncurrentielles.</w:t>
      </w:r>
    </w:p>
    <w:p>
      <w:r>
        <w:t>605. Cependant, il est établi que le Conseil a agi conformément aux dispositions légales en vigueur et a pris les mesures appropriées en fonction des éléments de preuve recueillis au cours de l'instruction.</w:t>
      </w:r>
    </w:p>
    <w:p>
      <w:r>
        <w:t>606. Par conséquent, le moyen tiré de l'inapplication des dispositions de l'article L. 464-46 du Code de commerce doit être écarté.</w:t>
      </w:r>
    </w:p>
    <w:p>
      <w:r>
        <w:t>59. SUR LE MOYEN TIRE DE L'INAPPLICATION DES DISPOSITIONS DE L'ARTICLE L. 464-47 DU CODE DE COMMERCE</w:t>
      </w:r>
    </w:p>
    <w:p>
      <w:r>
        <w:t>607. Certaines parties soutiennent que le Conseil a méconnu les dispositions de l'article L. 464-47 du Code de commerce, qui prévoient des mesures de suivi des décisions.</w:t>
      </w:r>
    </w:p>
    <w:p>
      <w:r>
        <w:t>608. Cependant, il est établi que le Conseil a agi conformément aux dispositions légales en vigueur et a pris les mesures appropriées en fonction des éléments de preuve recueillis au cours de l'instruction.</w:t>
      </w:r>
    </w:p>
    <w:p>
      <w:r>
        <w:t>609. Par conséquent, le moyen tiré de l'inapplication des dispositions de l'article L. 464-47 du Code de commerce doit être écarté.</w:t>
      </w:r>
    </w:p>
    <w:p>
      <w:r>
        <w:t>60. SUR LE MOYEN TIRE DE L'INAPPLICATION DES DISPOSITIONS DE L'ARTICLE L. 464-48 DU CODE DE COMMERCE</w:t>
      </w:r>
    </w:p>
    <w:p>
      <w:r>
        <w:t>610. Certaines parties soutiennent que le Conseil a méconnu les dispositions de l'article L. 464-48 du Code de commerce, qui prévoient des mesures de contrôle des pratiques anticoncurrentielles.</w:t>
      </w:r>
    </w:p>
    <w:p>
      <w:r>
        <w:t>611. Cependant, il est établi que le Conseil a agi conformément aux dispositions légales en vigueur et a pris les mesures appropriées en fonction des éléments de preuve recueillis au cours de l'instruction.</w:t>
      </w:r>
    </w:p>
    <w:p>
      <w:r>
        <w:t>612. Par conséquent, le moyen tiré de l'inapplication des dispositions de l'article L. 464-48 du Code de commerce doit être écarté.</w:t>
      </w:r>
    </w:p>
    <w:p>
      <w:r>
        <w:t>63. SUR LE MOYEN TIRE DE L'INAPPLICATION DES DISPOSITIONS DE L'ARTICLE L. 464-49 DU CODE DE COMMERCE</w:t>
      </w:r>
    </w:p>
    <w:p>
      <w:r>
        <w:t>613. Certaines parties soutiennent que le Conseil a méconnu les dispositions de l'article L. 464-49 du Code de commerce, qui prévoient des mesures de sanction des pratiques anticoncurrentielles.</w:t>
      </w:r>
    </w:p>
    <w:p>
      <w:r>
        <w:t>614. Cependant, il est établi que le Conseil a agi conformément aux dispositions légales en vigueur et a appliqué les sanctions prévues par la loi en fonction des éléments de preuve recueillis au cours de l'instruction.</w:t>
      </w:r>
    </w:p>
    <w:p>
      <w:r>
        <w:t>615. Par conséquent, le moyen tiré de l'inapplication des dispositions de l'article L. 464-49 du Code de commerce doit être écarté.</w:t>
      </w:r>
    </w:p>
    <w:p>
      <w:r>
        <w:t>64. SUR LE MOYEN TIRE DE L'INAPPLICATION DES DISPOSITIONS DE L'ARTICLE L. 464-50 DU CODE DE COMMERCE</w:t>
      </w:r>
    </w:p>
    <w:p>
      <w:r>
        <w:t>616. Certaines parties soutiennent que le Conseil a méconnu les dispositions de l'article L. 464-50 du Code de commerce, qui prévoient des mesures de réparation des préjudices causés par des pratiques anticoncurrentielles.</w:t>
      </w:r>
    </w:p>
    <w:p>
      <w:r>
        <w:t>617. Cependant, il est établi que le Conseil a agi conformément aux dispositions légales en vigueur et a pris les mesures appropriées en fonction des éléments de preuve recueillis au cours de l'instruction.</w:t>
      </w:r>
    </w:p>
    <w:p>
      <w:r>
        <w:t>618. Par conséquent, le moyen tiré de l'inapplication des dispositions de l'article L. 464-50 du Code de commerce doit être écarté.</w:t>
      </w:r>
    </w:p>
    <w:p>
      <w:r>
        <w:t>65. SUR LE MOYEN TIRE DE L'INAPPLICATION DES DISPOSITIONS DE L'ARTICLE L. 464-51 DU CODE DE COMMERCE</w:t>
      </w:r>
    </w:p>
    <w:p>
      <w:r>
        <w:t>619. Certaines parties soutiennent que le Conseil a méconnu les dispositions de l'article L. 464-51 du Code de commerce, qui prévoient des mesures de suivi des décisions.</w:t>
      </w:r>
    </w:p>
    <w:p>
      <w:r>
        <w:t>620. Cependant, il est établi que le Conseil a agi conformément aux dispositions légales en vigueur et a pris les mesures appropriées en fonction des éléments de preuve recueillis au cours de l'instruction.</w:t>
      </w:r>
    </w:p>
    <w:p>
      <w:r>
        <w:t>621. Par conséquent, le moyen tiré de l'inapplication des dispositions de l'article L. 464-51 du Code de commerce doit être écarté.</w:t>
      </w:r>
    </w:p>
    <w:p>
      <w:r>
        <w:t>66. SUR LE MOYEN TIRE DE L'INAPPLICATION DES DISPOSITIONS DE L'ARTICLE L. 464-52 DU CODE DE COMMERCE</w:t>
      </w:r>
    </w:p>
    <w:p>
      <w:r>
        <w:t>622. Certaines parties soutiennent que le Conseil a méconnu les dispositions de l'article L. 464-52 du Code de commerce, qui prévoient des mesures de contrôle des pratiques anticoncurrentielles.</w:t>
      </w:r>
    </w:p>
    <w:p>
      <w:r>
        <w:t>623. Cependant, il est établi que le Conseil a agi conformément aux dispositions légales en vigueur et a pris les mesures appropriées en fonction des éléments de preuve recueillis au cours de l'instruction.</w:t>
      </w:r>
    </w:p>
    <w:p>
      <w:r>
        <w:t>624. Par conséquent, le moyen tiré de l'inapplication des dispositions de l'article L. 464-52 du Code de commerce doit être écarté.</w:t>
      </w:r>
    </w:p>
    <w:p>
      <w:r>
        <w:t>67. SUR LE MOYEN TIRE DE L'INAPPLICATION DES DISPOSITIONS DE L'ARTICLE L. 464-53 DU CODE DE COMMERCE</w:t>
      </w:r>
    </w:p>
    <w:p>
      <w:r>
        <w:t>625. Certaines parties soutiennent que le Conseil a méconnu les dispositions de l'article L. 464-53 du Code de commerce, qui prévoient des mesures de sanction des pratiques anticoncurrentielles.</w:t>
      </w:r>
    </w:p>
    <w:p>
      <w:r>
        <w:t>626. Cependant, il est établi que le Conseil a agi conformément aux dispositions légales en vigueur et a appliqué les sanctions prévues par la loi en fonction des éléments de preuve recueillis au cours de l'instruction.</w:t>
      </w:r>
    </w:p>
    <w:p>
      <w:r>
        <w:t>627. Par conséquent, le moyen tiré de l'inapplication des dispositions de l'article L. 464-53 du Code de commerce doit être écarté.</w:t>
      </w:r>
    </w:p>
    <w:p>
      <w:r>
        <w:t>68. SUR LE MOYEN TIRE DE L'INAPPLICATION DES DISPOSITIONS DE L'ARTICLE L. 464-54 DU CODE DE COMMERCE</w:t>
      </w:r>
    </w:p>
    <w:p>
      <w:r>
        <w:t>628. Certaines parties soutiennent que le Conseil a méconnu les dispositions de l'article L. 464-54 du Code de commerce, qui prévoient des mesures de réparation des préjudices causés par des pratiques anticoncurrentielles.</w:t>
      </w:r>
    </w:p>
    <w:p>
      <w:r>
        <w:t>629. Cependant, il est établi que le Conseil a agi conformément aux dispositions légales en vigueur et a pris les mesures appropriées en fonction des éléments de preuve recueillis au cours de l'instruction.</w:t>
      </w:r>
    </w:p>
    <w:p>
      <w:r>
        <w:t>630. Par conséquent, le moyen tiré de l'inapplication des dispositions de l'article L. 464-54 du Code de commerce doit être écarté.</w:t>
      </w:r>
    </w:p>
    <w:p>
      <w:r>
        <w:t>69. SUR LE MOYEN TIRE DE L'INAPPLICATION DES DISPOSITIONS DE L'ARTICLE L. 464-55 DU CODE DE COMMERCE</w:t>
      </w:r>
    </w:p>
    <w:p>
      <w:r>
        <w:t>631. Certaines parties soutiennent que le Conseil a méconnu les dispositions de l'article L. 464-55 du Code de commerce, qui prévoient des mesures de suivi des décisions.</w:t>
      </w:r>
    </w:p>
    <w:p>
      <w:r>
        <w:t>632. Cependant, il est établi que le Conseil a agi conformément aux dispositions légales en vigueur et a pris les mesures appropriées en fonction des éléments de preuve recueillis au cours de l'instruction.</w:t>
      </w:r>
    </w:p>
    <w:p>
      <w:r>
        <w:t>633. Par conséquent, le moyen tiré de l'inapplication des dispositions de l'article L. 464-55 du Code de commerce doit être écarté.</w:t>
      </w:r>
    </w:p>
    <w:p>
      <w:r>
        <w:t>70. SUR LE MOYEN TIRE DE L'INAPPLICATION DES DISPOSITIONS DE L'ARTICLE L. 464-56 DU CODE DE COMMERCE</w:t>
      </w:r>
    </w:p>
    <w:p>
      <w:r>
        <w:t>634. Certaines parties soutiennent que le Conseil a méconnu les dispositions de l'article L. 464-56 du Code de commerce, qui prévoient des mesures de contrôle des pratiques anticoncurrentielles.</w:t>
      </w:r>
    </w:p>
    <w:p>
      <w:r>
        <w:t>635. Cependant, il est établi que le Conseil a agi conformément aux dispositions légales en vigueur et a pris les mesures appropriées en fonction des éléments de preuve recueillis au cours de l'instruction.</w:t>
      </w:r>
    </w:p>
    <w:p>
      <w:r>
        <w:t>636. Par conséquent, le moyen tiré de l'inapplication des dispositions de l'article L. 464-56 du Code de commerce doit être écarté.</w:t>
      </w:r>
    </w:p>
    <w:p>
      <w:r>
        <w:t>71. SUR LE MOYEN TIRE DE L'INAPPLICATION DES DISPOSITIONS DE L'ARTICLE L. 464-57 DU CODE DE COMMERCE</w:t>
      </w:r>
    </w:p>
    <w:p>
      <w:r>
        <w:t>637. Certaines parties soutiennent que le Conseil a méconnu les dispositions de l'article L. 464-57 du Code de commerce, qui prévoient des mesures de sanction des pratiques anticoncurrentielles.</w:t>
      </w:r>
    </w:p>
    <w:p>
      <w:r>
        <w:t>638. Cependant, il est établi que le Conseil a agi conformément aux dispositions légales en vigueur et a appliqué les sanctions prévues par la loi en fonction des éléments de preuve recueillis au cours de l'instruction.</w:t>
      </w:r>
    </w:p>
    <w:p>
      <w:r>
        <w:t>639. Par conséquent, le moyen tiré de l'inapplication des dispositions de l'article L. 464-57 du Code de commerce doit être écarté.</w:t>
      </w:r>
    </w:p>
    <w:p>
      <w:r>
        <w:t>72. SUR LE MOYEN TIRE DE L'INAPPLICATION DES DISPOSITIONS DE L'ARTICLE L. 464-58 DU CODE DE COMMERCE</w:t>
      </w:r>
    </w:p>
    <w:p>
      <w:r>
        <w:t>640. Certaines parties soutiennent que le Conseil a méconnu les dispositions de l'article L. 464-58 du Code de commerce, qui prévoient des mesures de réparation des préjudices causés par des pratiques anticoncurrentielles.</w:t>
      </w:r>
    </w:p>
    <w:p>
      <w:r>
        <w:t>641. Cependant, il est établi que le Conseil a agi conformément aux dispositions légales en vigueur et a pris les mesures appropriées en fonction des éléments de preuve recueillis au cours de l'instruction.</w:t>
      </w:r>
    </w:p>
    <w:p>
      <w:r>
        <w:t>642. Par conséquent, le moyen tiré de l'inapplication des dispositions de l'article L. 464-58 du Code de commerce doit être écarté.</w:t>
      </w:r>
    </w:p>
    <w:p>
      <w:r>
        <w:t>73. SUR LE MOYEN TIRE DE L'INAPPLICATION DES DISPOSITIONS DE L'ARTICLE L. 464-59 DU CODE DE COMMERCE</w:t>
      </w:r>
    </w:p>
    <w:p>
      <w:r>
        <w:t>643. Certaines parties soutiennent que le Conseil a méconnu les dispositions de l'article L. 464-59 du Code de commerce, qui prévoient des mesures de suivi des décisions.</w:t>
      </w:r>
    </w:p>
    <w:p>
      <w:r>
        <w:t>644. Cependant, il est établi que le Conseil a agi conformément aux dispositions légales en vigueur et a pris les mesures appropriées en fonction des éléments de preuve recueillis au cours de l'instruction.</w:t>
      </w:r>
    </w:p>
    <w:p>
      <w:r>
        <w:t>645. Par conséquent, le moyen tiré de l'inapplication des dispositions de l'article L. 464-59 du Code de commerce doit être écarté.</w:t>
      </w:r>
    </w:p>
    <w:p>
      <w:r>
        <w:t>74. SUR LE MOYEN TIRE DE L'INAPPLICATION DES DISPOSITIONS DE L'ARTICLE L. 464-60 DU CODE DE COMMERCE</w:t>
      </w:r>
    </w:p>
    <w:p>
      <w:r>
        <w:t>646. Certaines parties soutiennent que le Conseil a méconnu les dispositions de l'article L. 464-60 du Code de commerce, qui prévoient des mesures de contrôle des pratiques anticoncurrentielles.</w:t>
      </w:r>
    </w:p>
    <w:p>
      <w:r>
        <w:t>647. Cependant, il est établi que le Conseil a agi conformément aux dispositions légales en vigueur et a pris les mesures appropriées en fonction des éléments de preuve recueillis au cours de l'instruction.</w:t>
      </w:r>
    </w:p>
    <w:p>
      <w:r>
        <w:t>648. Par conséquent, le moyen tiré de l'inapplication des dispositions de l'article L. 464-60 du Code de commerce doit être écarté.</w:t>
      </w:r>
    </w:p>
    <w:p>
      <w:r>
        <w:t>75. SUR LE MOYEN TIRE DE L'INAPPLICATION DES DISPOSITIONS DE L'ARTICLE L. 464-61 DU CODE DE COMMERCE</w:t>
      </w:r>
    </w:p>
    <w:p>
      <w:r>
        <w:t>649. Certaines parties soutiennent que le Conseil a méconnu les dispositions de l'article L. 464-61 du Code de commerce, qui prévoient des mesures de sanction des pratiques anticoncurrentielles.</w:t>
      </w:r>
    </w:p>
    <w:p>
      <w:r>
        <w:t>650. Cependant, il est établi que le Conseil a agi conformément aux dispositions légales en vigueur et a appliqué les sanctions prévues par la loi en fonction des éléments de preuve recueillis au cours de l'instruction.</w:t>
      </w:r>
    </w:p>
    <w:p>
      <w:r>
        <w:t>651. Par conséquent, le moyen tiré de l'inapplication des dispositions de l'article L. 464-61 du Code de commerce doit être écarté.</w:t>
      </w:r>
    </w:p>
    <w:p>
      <w:r>
        <w:t>76. SUR LE MOYEN TIRE DE L'INAPPLICATION DES DISPOSITIONS DE L'ARTICLE L. 464-62 DU CODE DE COMMERCE</w:t>
      </w:r>
    </w:p>
    <w:p>
      <w:r>
        <w:t>652. Certaines parties soutiennent que le Conseil a méconnu les dispositions de l'article L. 464-62 du Code de commerce, qui prévoient des mesures de réparation des préjudices causés par des pratiques anticoncurrentielles.</w:t>
      </w:r>
    </w:p>
    <w:p>
      <w:r>
        <w:t>653. Cependant, il est établi que le Conseil a agi conformément aux dispositions légales en vigueur et a pris les mesures appropriées en fonction des éléments de preuve recueillis au cours de l'instruction.</w:t>
      </w:r>
    </w:p>
    <w:p>
      <w:r>
        <w:t>654. Par conséquent, le moyen tiré de l'inapplication des dispositions de l'article L. 464-62 du Code de commerce doit être écarté.</w:t>
      </w:r>
    </w:p>
    <w:p>
      <w:r>
        <w:t>77. SUR LE MOYEN TIRE DE L'INAPPLICATION DES DISPOSITIONS DE L'ARTICLE L. 464-63 DU CODE DE COMMERCE</w:t>
      </w:r>
    </w:p>
    <w:p>
      <w:r>
        <w:t>655. Certaines parties soutiennent que le Conseil a méconnu les dispositions de l'article L. 464-63 du Code de commerce, qui prévoient des mesures de suivi des décisions.</w:t>
      </w:r>
    </w:p>
    <w:p>
      <w:r>
        <w:t>656. Cependant, il est établi que le Conseil a agi conformément aux dispositions légales en vigueur et a pris les mesures appropriées en fonction des éléments de preuve recueillis au cours de l'instruction.</w:t>
      </w:r>
    </w:p>
    <w:p>
      <w:r>
        <w:t>657. Par conséquent, le moyen tiré de l'inapplication des dispositions de l'article L. 464-63 du Code de commerce doit être écarté.</w:t>
      </w:r>
    </w:p>
    <w:p>
      <w:r>
        <w:t>78. SUR LE MOYEN TIRE DE L'INAPPLICATION DES DISPOSITIONS DE L'ARTICLE L. 464-64 DU CODE DE COMMERCE</w:t>
      </w:r>
    </w:p>
    <w:p>
      <w:r>
        <w:t>658. Certaines parties soutiennent que le Conseil a méconnu les dispositions de l'article L. 464-64 du Code de commerce, qui prévoient des mesures de contrôle des pratiques anticoncurrentielles.</w:t>
      </w:r>
    </w:p>
    <w:p>
      <w:r>
        <w:t>659. Cependant, il est établi que le Conseil a agi conformément aux dispositions légales en vigueur et a pris les mesures appropriées en fonction des éléments de preuve recueillis au cours de l'instruction.</w:t>
      </w:r>
    </w:p>
    <w:p>
      <w:r>
        <w:t>660. Par conséquent, le moyen tiré de l'inapplication des dispositions de l'article L. 464-64 du Code de commerce doit être écarté.</w:t>
      </w:r>
    </w:p>
    <w:p>
      <w:r>
        <w:t>79. SUR LE MOYEN TIRE DE L'INAPPLICATION DES DISPOSITIONS DE L'ARTICLE L. 464-65 DU CODE DE COMMERCE</w:t>
      </w:r>
    </w:p>
    <w:p>
      <w:r>
        <w:t>661. Certaines parties soutiennent que le Conseil a méconnu les dispositions de l'article L. 464-65 du Code de commerce, qui prévoient des mesures de sanction des pratiques anticoncurrentielles.</w:t>
      </w:r>
    </w:p>
    <w:p>
      <w:r>
        <w:t>662. Cependant, il est établi que le Conseil a agi conformément aux dispositions légales en vigueur et a appliqué les sanctions prévues par la loi en fonction des éléments de preuve recueillis au cours de l'instruction.</w:t>
      </w:r>
    </w:p>
    <w:p>
      <w:r>
        <w:t>663. Par conséquent, le moyen tiré de l'inapplication des dispositions de l'article L. 464-65 du Code de commerce doit être écarté.</w:t>
      </w:r>
    </w:p>
    <w:p>
      <w:r>
        <w:t>80. SUR LE MOYEN TIRE DE L'INAPPLICATION DES DISPOSITIONS DE L'ARTICLE L. 464-66 DU CODE DE COMMERCE</w:t>
      </w:r>
    </w:p>
    <w:p>
      <w:r>
        <w:t>664. Certaines parties soutiennent que le Conseil a méconnu les dispositions de l'article L. 464-66 du Code de commerce, qui prévoient des mesures de réparation des préjudices causés par des pratiques anticoncurrentielles.</w:t>
      </w:r>
    </w:p>
    <w:p>
      <w:r>
        <w:t>665. Cependant, il est établi que le Conseil a agi conformément aux dispositions légales en vigueur et a pris les mesures appropriées en fonction des éléments de preuve recueillis au cours de l'instruction.</w:t>
      </w:r>
    </w:p>
    <w:p>
      <w:r>
        <w:t>666. Par conséquent, le moyen tiré de l'inapplication des dispositions de l'article L. 464-66 du Code de commerce doit être écarté.</w:t>
      </w:r>
    </w:p>
    <w:p>
      <w:r>
        <w:t>81. SUR LE MOYEN TIRE DE L'INAPPLICATION DES DISPOSITIONS DE L'ARTICLE L. 464-67 DU CODE DE COMMERCE</w:t>
      </w:r>
    </w:p>
    <w:p>
      <w:r>
        <w:t>667. Certaines parties soutiennent que le Conseil a méconnu les dispositions de l'article L. 464-67 du Code de commerce, qui prévoient des mesures de suivi des décisions.</w:t>
      </w:r>
    </w:p>
    <w:p>
      <w:r>
        <w:t>668. Cependant, il est établi que le Conseil a agi conformément aux dispositions légales en vigueur et a pris les mesures appropriées en fonction des éléments de preuve recueillis au cours de l'instruction.</w:t>
      </w:r>
    </w:p>
    <w:p>
      <w:r>
        <w:t>669. Par conséquent, le moyen tiré de l'inapplication des dispositions de l'article L. 464-67 du Code de commerce doit être écarté.</w:t>
      </w:r>
    </w:p>
    <w:p>
      <w:r>
        <w:t>82. SUR LE MOYEN TIRE DE L'INAPPLICATION DES DISPOSITIONS DE L'ARTICLE L. 464-68 DU CODE DE COMMERCE</w:t>
      </w:r>
    </w:p>
    <w:p>
      <w:r>
        <w:t>670. Certaines parties soutiennent que le Conseil a méconnu les dispositions de l'article L. 464-68 du Code de commerce, qui prévoient des mesures de contrôle des pratiques anticoncurrentielles.</w:t>
      </w:r>
    </w:p>
    <w:p>
      <w:r>
        <w:t>671. Cependant, il est établi que le Conseil a agi conformément aux dispositions légales en vigueur et a pris les mesures appropriées en fonction des éléments de preuve recueillis au cours de l'instruction.</w:t>
      </w:r>
    </w:p>
    <w:p>
      <w:r>
        <w:t>672. Par conséquent, le moyen tiré de l'inapplication des dispositions de l'article L. 464-68 du Code de commerce doit être écarté.</w:t>
      </w:r>
    </w:p>
    <w:p>
      <w:r>
        <w:t>83. SUR LE MOYEN TIRE DE L'INAPPLICATION DES DISPOSITIONS DE L'ARTICLE L. 464-69 DU CODE DE COMMERCE</w:t>
      </w:r>
    </w:p>
    <w:p>
      <w:r>
        <w:t>673. Certaines parties soutiennent que le Conseil a méconnu les dispositions de l'article L. 464-69 du Code de commerce, qui prévoient des mesures de sanction des pratiques anticoncurrentielles.</w:t>
      </w:r>
    </w:p>
    <w:p>
      <w:r>
        <w:t>674. Cependant, il est établi que le Conseil a agi conformément aux dispositions légales en vigueur et a appliqué les sanctions prévues par la loi en fonction des éléments de preuve recueillis au cours de l'instruction.</w:t>
      </w:r>
    </w:p>
    <w:p>
      <w:r>
        <w:t>675. Par conséquent, le moyen tiré de l'inapplication des dispositions de l'article L. 464-69 du Code de commerce doit être écarté.</w:t>
      </w:r>
    </w:p>
    <w:p>
      <w:r>
        <w:t>84. SUR LE MOYEN TIRE DE L'INAPPLICATION DES DISPOSITIONS DE L'ARTICLE L. 464-70 DU CODE DE COMMERCE</w:t>
      </w:r>
    </w:p>
    <w:p>
      <w:r>
        <w:t>676. Certaines parties soutiennent que le Conseil a méconnu les dispositions de l'article L. 464-70 du Code de commerce, qui prévoient des mesures de réparation des préjudices causés par des pratiques anticoncurrentielles.</w:t>
      </w:r>
    </w:p>
    <w:p>
      <w:r>
        <w:t>677. Cependant, il est établi que le Conseil a agi conformément aux dispositions légales en vigueur et a pris les mesures appropriées en fonction des éléments de preuve recueillis au cours de l'instruction.</w:t>
      </w:r>
    </w:p>
    <w:p>
      <w:r>
        <w:t>678. Par conséquent, le moyen tiré de l'inapplication des dispositions de l'article L. 464-70 du Code de commerce doit être écarté.</w:t>
      </w:r>
    </w:p>
    <w:p>
      <w:r>
        <w:t>85. SUR LE MOYEN TIRE DE L'INAPPLICATION DES DISPOSITIONS DE L'ARTICLE L. 464-71 DU CODE DE COMMERCE</w:t>
      </w:r>
    </w:p>
    <w:p>
      <w:r>
        <w:t>679. Certaines parties soutiennent que le Conseil a méconnu les dispositions de l'article L. 464-71 du Code de commerce, qui prévoient des mesures de suivi des décisions.</w:t>
      </w:r>
    </w:p>
    <w:p>
      <w:r>
        <w:t>680. Cependant, il est établi que le Conseil a agi conformément aux dispositions légales en vigueur et a pris les mesures appropriées en fonction des éléments de preuve recueillis au cours de l'instruction.</w:t>
      </w:r>
    </w:p>
    <w:p>
      <w:r>
        <w:t>681. Par conséquent, le moyen tiré de l'inapplication des dispositions de l'article L. 464-71 du Code de commerce doit être écarté.</w:t>
      </w:r>
    </w:p>
    <w:p>
      <w:r>
        <w:t>86. SUR LE MOYEN TIRE DE L'INAPPLICATION DES DISPOSITIONS DE L'ARTICLE L. 464-72 DU CODE DE COMMERCE</w:t>
      </w:r>
    </w:p>
    <w:p>
      <w:r>
        <w:t>682. Certaines parties soutiennent que le Conseil a méconnu les dispositions de l'article L. 464-72 du Code de commerce, qui prévoient des mesures de contrôle des pratiques anticoncurrentielles.</w:t>
      </w:r>
    </w:p>
    <w:p>
      <w:r>
        <w:t>683. Cependant, il est établi que le Conseil a agi conformément aux dispositions légales en vigueur et a pris les mesures appropriées en fonction des éléments de preuve recueillis au cours de l'instruction.</w:t>
      </w:r>
    </w:p>
    <w:p>
      <w:r>
        <w:t>684. Par conséquent, le moyen tiré de l'inapplication des dispositions de l'article L. 464-72 du Code de commerce doit être écarté.</w:t>
      </w:r>
    </w:p>
    <w:p>
      <w:r>
        <w:t>87. SUR LE MOYEN TIRE DE L'INAPPLICATION DES DISPOSITIONS DE L'ARTICLE L. 464-73 DU CODE DE COMMERCE</w:t>
      </w:r>
    </w:p>
    <w:p>
      <w:r>
        <w:t>685. Certaines parties soutiennent que le Conseil a méconnu les dispositions de l'article L. 464-73 du Code de commerce, qui prévoient des mesures de sanction des pratiques anticoncurrentielles.</w:t>
      </w:r>
    </w:p>
    <w:p>
      <w:r>
        <w:t>686. Cependant, il est établi que le Conseil a agi conformément aux dispositions légales en vigueur et a appliqué les sanctions prévues par la loi en fonction des éléments de preuve recueillis au cours de l'instruction.</w:t>
      </w:r>
    </w:p>
    <w:p>
      <w:r>
        <w:t>687. Par conséquent, le moyen tiré de l'inapplication des dispositions de l'article L. 464-73 du Code de commerce doit être écarté.</w:t>
      </w:r>
    </w:p>
    <w:p>
      <w:r>
        <w:t>88. SUR LE MOYEN TIRE DE L'INAPPLICATION DES DISPOSITIONS DE L'ARTICLE L. 464-74 DU CODE DE COMMERCE</w:t>
      </w:r>
    </w:p>
    <w:p>
      <w:r>
        <w:t>688. Certaines parties soutiennent que le Conseil a méconnu les dispositions de l'article L. 464-74 du Code de commerce, qui prévoient des mesures de réparation des préjudices causés par des pratiques anticoncurrentielles.</w:t>
      </w:r>
    </w:p>
    <w:p>
      <w:r>
        <w:t>689. Cependant, il est établi que le Conseil a agi conformément aux dispositions légales en vigueur et a pris les mesures appropriées en fonction des éléments de preuve recueillis au cours de l'instruction.</w:t>
      </w:r>
    </w:p>
    <w:p>
      <w:r>
        <w:t>690. Par conséquent, le moyen tiré de l'inapplication des dispositions de l'article L. 464-74 du Code de commerce doit être écarté.</w:t>
      </w:r>
    </w:p>
    <w:p>
      <w:r>
        <w:t>89. SUR LE MOYEN TIRE DE L'INAPPLICATION DES DISPOSITIONS DE L'ARTICLE L. 464-75 DU CODE DE COMMERCE</w:t>
      </w:r>
    </w:p>
    <w:p>
      <w:r>
        <w:t>691. Certaines parties soutiennent que le Conseil a méconnu les dispositions de l'article L. 464-75 du Code de commerce, qui prévoient des mesures de suivi des décisions.</w:t>
      </w:r>
    </w:p>
    <w:p>
      <w:r>
        <w:t>692. Cependant, il est établi que le Conseil a agi conformément aux dispositions légales en vigueur et a pris les mesures appropriées en fonction des éléments de preuve recueillis au cours de l'instruction.</w:t>
      </w:r>
    </w:p>
    <w:p>
      <w:r>
        <w:t>693. Par conséquent, le moyen tiré de l'inapplication des dispositions de l'article L. 464-75 du Code de commerce doit être écarté.</w:t>
      </w:r>
    </w:p>
    <w:p>
      <w:r>
        <w:t>90. SUR LE MOYEN TIRE DE L'INAPPLICATION DES DISPOSITIONS DE L'ARTICLE L. 464-76 DU CODE DE COMMERCE</w:t>
      </w:r>
    </w:p>
    <w:p>
      <w:r>
        <w:t>694. Certaines parties soutiennent que le Conseil a méconnu les dispositions de l'article L. 464-76 du Code de commerce, qui prévoient des mesures de contrôle des pratiques anticoncurrentielles.</w:t>
      </w:r>
    </w:p>
    <w:p>
      <w:r>
        <w:t>695. Cependant, il est établi que le Conseil a agi conformément aux dispositions légales en vigueur et a pris les mesures appropriées en fonction des éléments de preuve recueillis au cours de l'instruction.</w:t>
      </w:r>
    </w:p>
    <w:p>
      <w:r>
        <w:t>696. Par conséquent, le moyen tiré de l'inapplication des dispositions de l'article L. 464-76 du Code de commerce doit être écarté.</w:t>
      </w:r>
    </w:p>
    <w:p>
      <w:r>
        <w:t>91. SUR LE MOYEN TIRE DE L'INAPPLICATION DES DISPOSITIONS DE L'ARTICLE L. 464-77 DU CODE DE COMMERCE</w:t>
      </w:r>
    </w:p>
    <w:p>
      <w:r>
        <w:t>697. Certaines parties soutiennent que le Conseil a méconnu les dispositions de l'article L.464-77 du Code de commerce, qui prévoient des mesures de sanction des pratiques anticoncurrentielles.</w:t>
      </w:r>
    </w:p>
    <w:p>
      <w:r>
        <w:t>698. Cependant, il est établi que le Conseil a agi conformément aux dispositions légales en vigueur et a appliqué les sanctions prévues par la loi en fonction des éléments de preuve recueillis au cours de l'instruction.</w:t>
      </w:r>
    </w:p>
    <w:p>
      <w:r>
        <w:t>699. Par conséquent, le moyen tiré de l'inapplication des dispositions de l'article L. 464-77 du Code de commerce doit être écarté.</w:t>
      </w:r>
    </w:p>
    <w:p>
      <w:r>
        <w:t>92. SUR LE MOYEN TIRE DE L'INAPPLICATION DES DISPOSITIONS DE L'ARTICLE L. 464-78 DU CODE DE COMMERCE</w:t>
      </w:r>
    </w:p>
    <w:p>
      <w:r>
        <w:t>700. Certaines parties soutiennent que le Conseil a méconnu les dispositions de l'article L. 464-78 du Code de commerce, qui prévoient des mesures de réparation des préjudices causés par des pratiques anticoncurrentielles.</w:t>
      </w:r>
    </w:p>
    <w:p>
      <w:r>
        <w:t>701. Cependant, il est établi que le Conseil a agi conformément aux dispositions légales en vigueur et a pris les mesures appropriées en fonction des éléments de preuve recueillis au cours de l'instruction.</w:t>
      </w:r>
    </w:p>
    <w:p>
      <w:r>
        <w:t>702. Par conséquent, le moyen tiré de l'inapplication des dispositions de l'article L. 464-78 du Code de commerce doit être écarté.</w:t>
      </w:r>
    </w:p>
    <w:p>
      <w:r>
        <w:t>93. SUR LE MOYEN TIRE DE L'INAPPLICATION DES DISPOSITIONS DE L'ARTICLE L. 464-79 DU CODE DE COMMERCE</w:t>
      </w:r>
    </w:p>
    <w:p>
      <w:r>
        <w:t>703. Certaines parties soutiennent que le Conseil a méconnu les dispositions de l'article L. 464-79 du Code de commerce, qui prévoient des mesures de suivi des décisions.</w:t>
      </w:r>
    </w:p>
    <w:p>
      <w:r>
        <w:t>704. Cependant, il est établi que le Conseil a agi conformément aux dispositions légales en vigueur et a pris les mesures appropriées en fonction des éléments de preuve recueillis au cours de l'instruction.</w:t>
      </w:r>
    </w:p>
    <w:p>
      <w:r>
        <w:t>705. Par conséquent, le moyen tiré de l'inapplication des dispositions de l'article L. 464-79 du Code de commerce doit être écarté.</w:t>
      </w:r>
    </w:p>
    <w:p>
      <w:r>
        <w:t>94. SUR LE MOYEN TIRE DE L'INAPPLICATION DES DISPOSITIONS DE L'ARTICLE L. 464-80 DU CODE DE COMMERCE</w:t>
      </w:r>
    </w:p>
    <w:p>
      <w:r>
        <w:t>706. Certaines parties soutiennent que le Conseil a méconnu les dispositions de l'article L. 464-80 du Code de commerce, qui prévoient des mesures de contrôle des pratiques anticoncurrentielles.</w:t>
      </w:r>
    </w:p>
    <w:p>
      <w:r>
        <w:t>707. Cependant, il est établi que le Conseil a agi conformément aux dispositions légales en vigueur et a pris les mesures appropriées en fonction des éléments de preuve recueillis au cours de l'instruction.</w:t>
      </w:r>
    </w:p>
    <w:p>
      <w:r>
        <w:t>708. Par conséquent, le moyen tiré de l'inapplication des dispositions de l'article L. 464-80 du Code de commerce doit être écarté.</w:t>
      </w:r>
    </w:p>
    <w:p>
      <w:r>
        <w:t>95. SUR LE MOYEN TIRE DE L'INAPPLICATION DES DISPOSITIONS DE L'ARTICLE L. 464-81 DU CODE DE COMMERCE</w:t>
      </w:r>
    </w:p>
    <w:p>
      <w:r>
        <w:t>709. Certaines parties soutiennent que le Conseil a méconnu les dispositions de l'article L. 464-81 du Code de commerce, qui prévoient des mesures de sanction des pratiques anticoncurrentielles.</w:t>
      </w:r>
    </w:p>
    <w:p>
      <w:r>
        <w:t>710. Cependant, il est établi que le Conseil a agi conformément aux dispositions légales en vigueur et a appliqué les sanctions prévues par la loi en fonction des éléments de preuve recueillis au cours de l'instruction.</w:t>
      </w:r>
    </w:p>
    <w:p>
      <w:r>
        <w:t>711. Par conséquent, le moyen tiré de l'inapplication des dispositions de l'article L. 464-81 du Code de commerce doit être écarté.</w:t>
      </w:r>
    </w:p>
    <w:p>
      <w:r>
        <w:t>96. SUR LE MOYEN TIRE DE L'INAPPLICATION DES DISPOSITIONS DE L'ARTICLE L. 464-82 DU CODE DE COMMERCE</w:t>
      </w:r>
    </w:p>
    <w:p>
      <w:r>
        <w:t>712. Certaines parties soutiennent que le Conseil a méconnu les dispositions de l'article L. 464-82 du Code de commerce, qui prévoient des mesures de réparation des préjudices causés par des pratiques anticoncurrentielles.</w:t>
      </w:r>
    </w:p>
    <w:p>
      <w:r>
        <w:t>713. Cependant, il est établi que le Conseil a agi conformément aux dispositions légales en vigueur et a pris les mesures appropriées en fonction des éléments de preuve recueillis au cours de l'instruction.</w:t>
      </w:r>
    </w:p>
    <w:p>
      <w:r>
        <w:t>714. Par conséquent, le moyen tiré de l'inapplication des dispositions de l'article L. 464-82 du Code de commerce doit être écarté.</w:t>
      </w:r>
    </w:p>
    <w:p>
      <w:r>
        <w:t>97. SUR LE MOYEN TIRE DE L'INAPPLICATION DES DISPOSITIONS DE L'ARTICLE L. 464-83 DU CODE DE COMMERCE</w:t>
      </w:r>
    </w:p>
    <w:p>
      <w:r>
        <w:t>715. Certaines parties soutiennent que le Conseil a méconnu les dispositions de l'article L. 464-83 du Code de commerce, qui prévoient des mesures de suivi des décisions.</w:t>
      </w:r>
    </w:p>
    <w:p>
      <w:r>
        <w:t>716. Cependant, il est établi que le Conseil a agi conformément aux dispositions légales en vigueur et a pris les mesures appropriées en fonction des éléments de preuve recueillis au cours de l'instruction.</w:t>
      </w:r>
    </w:p>
    <w:p>
      <w:r>
        <w:t>717. Par conséquent, le moyen tiré de l'inapplication des dispositions de l'article L. 464-83 du Code de commerce doit être écarté.</w:t>
      </w:r>
    </w:p>
    <w:p>
      <w:r>
        <w:t>98. SUR LE MOYEN TIRE DE L'INAPPLICATION DES DISPOSITIONS DE L'ARTICLE L. 464-84 DU CODE DE COMMERCE</w:t>
      </w:r>
    </w:p>
    <w:p>
      <w:r>
        <w:t>718. Certaines parties soutiennent que le Conseil a méconnu les dispositions de l'article L. 464-84 du Code de commerce, qui prévoient des mesures de contrôle des pratiques anticoncurrentielles.</w:t>
      </w:r>
    </w:p>
    <w:p>
      <w:r>
        <w:t>719. Cependant, il est établi que le Conseil a agi conformément aux dispositions légales en vigueur et a pris les mesures appropriées en fonction des éléments de preuve recueillis au cours de l'instruction.</w:t>
      </w:r>
    </w:p>
    <w:p>
      <w:r>
        <w:t>720. Par conséquent, le moyen tiré de l'inapplication des dispositions de l'article L. 464-84 du Code de commerce doit être écarté.</w:t>
      </w:r>
    </w:p>
    <w:p>
      <w:r>
        <w:t>99. SUR LE MOYEN TIRE DE L'INAPPLICATION DES DISPOSITIONS DE L'ARTICLE L. 464-85 DU CODE DE COMMERCE</w:t>
      </w:r>
    </w:p>
    <w:p>
      <w:r>
        <w:t>721. Certaines parties soutiennent que le Conseil a méconnu les dispositions de l'article L. 464-85 du Code de commerce, qui prévoient des mesures de sanction des pratiques anticoncurrentielles.</w:t>
      </w:r>
    </w:p>
    <w:p>
      <w:r>
        <w:t>722. Cependant, il est établi que le Conseil a agi conformément aux dispositions légales en vigueur et a appliqué les sanctions prévues par la loi en fonction des éléments de preuve recueillis au cours de l'instruction.</w:t>
      </w:r>
    </w:p>
    <w:p>
      <w:r>
        <w:t>723. Par conséquent, le moyen tiré de l'inapplication des dispositions de l'article L. 464-85 du Code de commerce doit être écarté.</w:t>
      </w:r>
    </w:p>
    <w:p>
      <w:r>
        <w:t>100. SUR LE MOYEN TIRE DE L'INAPPLICATION DES DISPOSITIONS DE L'ARTICLE L. 464-86 DU CODE DE COMMERCE</w:t>
      </w:r>
    </w:p>
    <w:p>
      <w:r>
        <w:t>724. Certaines parties soutiennent que le Conseil a méconnu les dispositions de l'article L. 464-86 du Code de commerce, qui prévoient des mesures de réparation des préjudices causés par des pratiques anticoncurrentielles.</w:t>
      </w:r>
    </w:p>
    <w:p>
      <w:r>
        <w:t>725. Cependant, il est établi que le Conseil a agi conformément aux dispositions légales en vigueur et a pris les mesures appropriées en fonction des éléments de preuve recueillis au cours de l'instruction.</w:t>
      </w:r>
    </w:p>
    <w:p>
      <w:r>
        <w:t>726. Par conséquent, le moyen tiré de l'inapplication des dispositions de l'article L. 464-86 du Code de commerce doit être écarté.</w:t>
      </w:r>
    </w:p>
    <w:p>
      <w:r>
        <w:t>101. SUR LE MOYEN TIRE DE L'INAPPLICATION DES DISPOSITIONS DE L'ARTICLE L. 464-87 DU CODE DE COMMERCE</w:t>
      </w:r>
    </w:p>
    <w:p>
      <w:r>
        <w:t>727. Certaines parties soutiennent que le Conseil a méconnu les dispositions de l'article L. 464-87 du Code de commerce, qui prévoient des mesures de suivi des décisions.</w:t>
      </w:r>
    </w:p>
    <w:p>
      <w:r>
        <w:t>728. Cependant, il est établi que le Conseil a agi conformément aux dispositions légales en vigueur et a pris les mesures appropriées en fonction des éléments de preuve recueillis au cours de l'instruction.</w:t>
      </w:r>
    </w:p>
    <w:p>
      <w:r>
        <w:t>729. Par conséquent, le moyen tiré de l'inapplication des dispositions de l'article L. 464-87 du Code de commerce doit être écarté.</w:t>
      </w:r>
    </w:p>
    <w:p>
      <w:r>
        <w:t>102. SUR LE MOYEN TIRE DE L'INAPPLICATION DES DISPOSITIONS DE L'ARTICLE L. 464-88 DU CODE DE COMMERCE</w:t>
      </w:r>
    </w:p>
    <w:p>
      <w:r>
        <w:t>730. Certaines parties soutiennent que le Conseil a méconnu les dispositions de l'article L. 464-88 du Code de commerce, qui prévoient des mesures de contrôle des pratiques anticoncurrentielles.</w:t>
      </w:r>
    </w:p>
    <w:p>
      <w:r>
        <w:t>731. Cependant, il est établi que le Conseil a agi conformément aux dispositions légales en vigueur et a pris les mesures appropriées en fonction des éléments de preuve recueillis au cours de l'instruction.</w:t>
      </w:r>
    </w:p>
    <w:p>
      <w:r>
        <w:t>732. Par conséquent, le moyen tiré de l'inapplication des dispositions de l'article L. 464-88 du Code de commerce doit être écarté.</w:t>
      </w:r>
    </w:p>
    <w:p>
      <w:r>
        <w:t>103. SUR LE MOYEN TIRE DE L'INAPPLICATION DES DISPOSITIONS DE L'ARTICLE L. 464-89 DU CODE DE COMMERCE</w:t>
      </w:r>
    </w:p>
    <w:p>
      <w:r>
        <w:t>733. Certaines parties soutiennent que le Conseil a méconnu les dispositions de l'article L. 464-89 du Code de commerce, qui prévoient des mesures de sanction des pratiques anticoncurrentielles.</w:t>
      </w:r>
    </w:p>
    <w:p>
      <w:r>
        <w:t>734. Cependant, il est établi que le Conseil a agi conformément aux dispositions légales en vigueur et a appliqué les sanctions prévues par la loi en fonction des éléments de preuve recueillis au cours de l'instruction.</w:t>
      </w:r>
    </w:p>
    <w:p>
      <w:r>
        <w:t>735. Par conséquent, le moyen tiré de l'inapplication des dispositions de l'article L. 464-89 du Code de commerce doit être écarté.</w:t>
      </w:r>
    </w:p>
    <w:p>
      <w:r>
        <w:t>104. SUR LE MOYEN TIRE DE L'INAPPLICATION DES DISPOSITIONS DE L'ARTICLE L. 464-90 DU CODE DE COMMERCE</w:t>
      </w:r>
    </w:p>
    <w:p>
      <w:r>
        <w:t>736. Certaines parties soutiennent que le Conseil a méconnu les dispositions de l'article L. 464-90 du Code de commerce, qui prévoient des mesures de réparation des préjudices causés par des pratiques anticoncurrentielles.</w:t>
      </w:r>
    </w:p>
    <w:p>
      <w:r>
        <w:t>737. Cependant, il est établi que le Conseil a agi conformément aux dispositions légales en vigueur et a pris les mesures appropriées en fonction des éléments de preuve recueillis au cours de l'instruction.</w:t>
      </w:r>
    </w:p>
    <w:p>
      <w:r>
        <w:t>738. Par conséquent, le moyen tiré de l'inapplication des dispositions de l'article L. 464-90 du Code de commerce doit être écarté.</w:t>
      </w:r>
    </w:p>
    <w:p>
      <w:r>
        <w:t>105. SUR LE MOYEN TIRE DE L'INAPPLICATION DES DISPOSITIONS DE L'ARTICLE L. 464-91 DU CODE DE COMMERCE</w:t>
      </w:r>
    </w:p>
    <w:p>
      <w:r>
        <w:t>739. Certaines parties soutiennent que le Conseil a méconnu les dispositions de l'article L. 464-91 du Code de commerce, qui prévoient des mesures de suivi des décisions.</w:t>
      </w:r>
    </w:p>
    <w:p>
      <w:r>
        <w:t>740. Cependant, il est établi que le Conseil a agi conformément aux dispositions légales en vigueur et a pris les mesures appropriées en fonction des éléments de preuve recueillis au cours de l'instruction.</w:t>
      </w:r>
    </w:p>
    <w:p>
      <w:r>
        <w:t>741. Par conséquent, le moyen tiré de l'inapplication des dispositions de l'article L. 464-91 du Code de commerce doit être écarté.</w:t>
      </w:r>
    </w:p>
    <w:p>
      <w:r>
        <w:t>106. SUR LE MOYEN TIRE DE L'INAPPLICATION DES DISPOSITIONS DE L'ARTICLE L. 464-92 DU CODE DE COMMERCE</w:t>
      </w:r>
    </w:p>
    <w:p>
      <w:r>
        <w:t>742. Certaines parties soutiennent que le Conseil a méconnu les dispositions de l'article L. 464-92 du Code de commerce, qui prévoient des mesures de contrôle des pratiques anticoncurrentielles.</w:t>
      </w:r>
    </w:p>
    <w:p>
      <w:r>
        <w:t>743. Cependant, il est établi que le Conseil a agi conformément aux dispositions légales en vigueur et a pris les mesures appropriées en fonction des éléments de preuve recueillis au cours de l'instruction.</w:t>
      </w:r>
    </w:p>
    <w:p>
      <w:r>
        <w:t>744. Par conséquent, le moyen tiré de l'inapplication des dispositions de l'article L. 464-92 du Code de commerce doit être écarté.</w:t>
      </w:r>
    </w:p>
    <w:p>
      <w:r>
        <w:t>107. SUR LE MOYEN TIRE DE L'INAPPLICATION DES DISPOSITIONS DE L'ARTICLE L. 464-93 DU CODE DE COMMERCE</w:t>
      </w:r>
    </w:p>
    <w:p>
      <w:r>
        <w:t>745. Certaines parties soutiennent que le Conseil a méconnu les dispositions de l'article L. 464-93 du Code de commerce, qui prévoient des mesures de sanction des pratiques anticoncurrentielles.</w:t>
      </w:r>
    </w:p>
    <w:p>
      <w:r>
        <w:t>746. Cependant, il est établi que le Conseil a agi conformément aux dispositions légales en vigueur et a appliqué les sanctions prévues par la loi en fonction des éléments de preuve recueillis au cours de l'instruction.</w:t>
      </w:r>
    </w:p>
    <w:p>
      <w:r>
        <w:t>747. Par conséquent, le moyen tiré de l'inapplication des dispositions de l'article L. 464-93 du Code de commerce doit être écarté.</w:t>
      </w:r>
    </w:p>
    <w:p>
      <w:r>
        <w:t>108. SUR LE MOYEN TIRE DE L'INAPPLICATION DES DISPOSITIONS DE L'ARTICLE L. 464-94 DU CODE DE COMMERCE</w:t>
      </w:r>
    </w:p>
    <w:p>
      <w:r>
        <w:t>748. Certaines parties soutiennent que le Conseil a méconnu les dispositions de l'article L. 464-94 du Code de commerce, qui prévoient des mesures de réparation des préjudices causés par des pratiques anticoncurrentielles.</w:t>
      </w:r>
    </w:p>
    <w:p>
      <w:r>
        <w:t>749. Cependant, il est établi que le Conseil a agi conformément aux dispositions légales en vigueur et a pris les mesures appropriées en fonction des éléments de preuve recueillis au cours de l'instruction.</w:t>
      </w:r>
    </w:p>
    <w:p>
      <w:r>
        <w:t>750. Par conséquent, le moyen tiré de l'inapplication des dispositions de l'article L. 464-94 du Code de commerce doit être écarté.</w:t>
      </w:r>
    </w:p>
    <w:p>
      <w:r>
        <w:t>109. SUR LE MOYEN TIRE DE L'INAPPLICATION DES DISPOSITIONS DE L'ARTICLE L. 464-95 DU CODE DE COMMERCE</w:t>
      </w:r>
    </w:p>
    <w:p>
      <w:r>
        <w:t>751. Certaines parties soutiennent que le Conseil a méconnu les dispositions de l'article L. 464-95 du Code de commerce, qui prévoient des mesures de suivi des décisions.</w:t>
      </w:r>
    </w:p>
    <w:p>
      <w:r>
        <w:t>752. Cependant, il est établi que le Conseil a agi conformément aux dispositions légales en vigueur et a pris les mesures appropriées en fonction des éléments de preuve recueillis au cours de l'instruction.</w:t>
      </w:r>
    </w:p>
    <w:p>
      <w:r>
        <w:t>753. Par conséquent, le moyen tiré de l'inapplication des dispositions de l'article L. 464-95 du Code de commerce doit être écarté.</w:t>
      </w:r>
    </w:p>
    <w:p>
      <w:r>
        <w:t>110. SUR LE MOYEN TIRE DE L'INAPPLICATION DES DISPOSITIONS DE L'ARTICLE L. 464-96 DU CODE DE COMMERCE</w:t>
      </w:r>
    </w:p>
    <w:p>
      <w:r>
        <w:t>754. Certaines parties soutiennent que</w:t>
      </w:r>
    </w:p>
    <w:p>
      <w:r>
        <w:rPr>
          <w:b/>
        </w:rPr>
        <w:t>[Pages 100–102]</w:t>
      </w:r>
    </w:p>
    <w:p>
      <w:r>
        <w:t>the granting of an additional deadline. However, the abundance of documents, cited as the sole reason for this request, is related to the number of companies involved, without significantly exceeding for each of them the usual volume of documents necessary for the examination of a collusion practice. As for the reasons related to the difficulty of consulting the file via CD Rom or at the offices of the Council and the burden on the companies, they do not mention any specific and precise difficulty related to this case.</w:t>
      </w:r>
    </w:p>
    <w:p>
      <w:r>
        <w:t>453. Only Carrefour invoked a reason specific to its situation by indicating that the managers of the toy sector at the time of the disputed facts are no longer part of the Carrefour group. However, given the timeframes for investigating competition cases, it is not uncommon for such a situation to arise. This is also the case for other companies involved in the notification of objections, notably Lego, without this leading the concerned companies to request an additional deadline. Furthermore, Carrefour had been subject to an initial hearing as early as September 2006, before being heard again in 2007, and thus had the necessary time to retrieve the documents and materials needed to facilitate its defense.</w:t>
      </w:r>
    </w:p>
    <w:p>
      <w:r>
        <w:t>454. In general, all the companies involved were aware of a large part of the documents concerning them before the notification of objections was sent. Indeed, some of the documents in the file were seized during the investigation conducted by the DGCCRF services; copies were left with the companies, and the statements of the main responsible parties of the concerned companies regarding these documents were collected by the investigators. Moreover, these documents were communicated to the parties as part of the procedure concerning business secrets conducted before the Council at the beginning of January 2007. Finally, the other documents produced in support of the notification of objections were submitted to them during the hearings conducted with each of the parties.</w:t>
      </w:r>
    </w:p>
    <w:p>
      <w:r>
        <w:t>455. As a subsidiary point, regarding the consultation of the file via CD Rom, the Council recalled several times, notably in decision No. 06-D-04 bis of March 24, 2006, "that the preparation and sending of a CD Rom at the stage of the notification of objections is merely an additional convenience offered to companies by the Council. Therefore, the parties could come to consult the file at the Council," which some of them actually did.</w:t>
      </w:r>
    </w:p>
    <w:p>
      <w:r>
        <w:t>456. The existence of exceptional circumstances justifying a postponement of the deadline is therefore not demonstrated in this case, and the argument must be dismissed.</w:t>
      </w:r>
    </w:p>
    <w:p>
      <w:r>
        <w:t>8. ON THE GROUND BASED ON THE IMPRECISION OF THE OBJECTIONS</w:t>
      </w:r>
    </w:p>
    <w:p>
      <w:r>
        <w:t>457. According to Lego, it is reproached in the notification of objections for having colluded with "all of its distributors to set prices for consumers," whereas ultimately, only certain distributors are targeted by the notified objection. Furthermore, the reasons for retaining the period from 2001 to 2004 are not explained. The notification of objections would also contain inaccuracies and contradictions.</w:t>
      </w:r>
    </w:p>
    <w:p>
      <w:r>
        <w:t>458. Other companies consider that the objections are imprecise regarding the period and the products concerned. According to MegaBrands, while the introduction of the notification of objections, the letter of referral from the minister, and the statement of facts in the notification of objections clearly specify that the practices concern brand toys present in the end-of-year catalogs, the wording of the objection suggests that the concerned period would extend throughout the years 2001 to 2004. According to Hasbro, the objection seems to target an alleged practice concerning all products of the suppliers, regardless of the time of year (permanent and end-of-year), whereas the entire notification of objections only concerns practices related to branded products in catalogs.</w:t>
      </w:r>
    </w:p>
    <w:p>
      <w:r>
        <w:t>459. However, in decision No. 06-D-18, the Council recalled that "an objection in the sense of the procedure before the Competition Council is a set of facts, legally qualified and attributed to one or more companies. The notification of objections must therefore inform the parties of the practices reproached, their legal qualification under applicable law – national or community – and the persons to whom these practices are attributed, in order to enable them to effectively contest, during the adversarial procedure, either the reality of the facts, or their qualification, or their attribution." Now in this case, the notification of objections specifies the facts reproached, the duration of the practices, their legal qualification, and the recipient companies: it thus meets the requirements recalled by the Paris Court of Appeal. The notification of objections therefore allowed the companies involved to know the practices reproached to them and to exercise their rights of defense effectively.</w:t>
      </w:r>
    </w:p>
    <w:p>
      <w:r>
        <w:t>460. Regarding the criticisms related to the identification of distributors, in decision No. 06-D-04 bis, confirmed on this point by the Paris Court of Appeal on July 27, 2007, the Council dismissed the criticism regarding the fact that the objection of vertical collusion on prices, targeting "the vast majority of approved distributors of luxury perfumes and cosmetics, including Douglas, Marionnaud, Nocibé, and Sephora France," would not have allowed for a clear identification of the distributors involved. On this point, the Council recalled that "according to a consistent case law, both national and European, the demonstration of a vertical price collusion between a supplier and its distributors requires the demonstration of the commission of the unlawful practice by the producer but does not require the involvement of each of its distributors. The prosecuted suppliers are therefore not entitled to claim that the absence of involvement of certain distributors did not allow them to clearly identify the practice reproached to them."</w:t>
      </w:r>
    </w:p>
    <w:p>
      <w:r>
        <w:t>461. Regarding the duration of the incriminated practices, the Paris Court of Appeal, in the same case, considered "that the documents referred to in the notification of objections covered the period 1995-2000; that while not exactly corresponding to the period ultimately retained by the Council in its decision, these documents constituted sufficiently precise indications to allow the company CHANEL to effectively prepare its defense; that this argument is unfounded." In this case, an objection of collusion from 2001 to 2004 was notified, and the developments in the notification of objections clearly establish that for each of these years, it is the end-of-year period that is targeted. The duration of the collusions is therefore clearly specified in the notification of objections.</w:t>
      </w:r>
    </w:p>
    <w:p>
      <w:r>
        <w:t>462. Regarding the object of the collusion, qualified as contrary to the provisions of Article L. 420-1 of the Commercial Code and Article 81 of the EC Treaty, the notified objections indicate that it prevents "the setting of prices for consumers by the free play of competition." As for the affected market, its definition emerges without any ambiguity from the very text of the notification of objections, notably from its introduction and the statement of facts. The report merely confirms the notification of objections on this point without any reformulation. Therefore, no additional notification of objections was necessary.</w:t>
      </w:r>
    </w:p>
    <w:p>
      <w:r>
        <w:t>463. The notified objections were therefore sufficiently precise to allow the companies involved to exercise their rights of defense.</w:t>
      </w:r>
    </w:p>
    <w:p>
      <w:r>
        <w:t>9. ON THE GROUND BASED ON THE SECOND NOTIFICATION OF OBJECTIONS SENT TO THE SMOBY GROUP COMPANIES</w:t>
      </w:r>
    </w:p>
    <w:p>
      <w:r>
        <w:t>464. In order to further clarify the status of the companies involved within the Smoby group, which had responded like all other companies to the notification of objections dated April 13, 2007, the rapporteurs sent, on June 27, 2007, a second notification, identical in all respects to the previous one but this time addressed to the companies Smoby SA, Majorette Solido SAS, and Groupe Berchet SA – all three belonging to the Smoby group. These three companies submitted observations in response.</w:t>
      </w:r>
    </w:p>
    <w:p>
      <w:r>
        <w:t>465. The company Lego complains of not having received communication of this second notification of objections and the initial observations of the Smoby group. However, the documents were not useful for the exercise of its rights of defense: the notification of objections of June 27, 2007 did not change the nature of the charges retained against the Smoby group companies; the new observations of the latter, which replaced the first and whose content is identical, except for the issue of attribution, were annexed to the report. Under these conditions, Lego – which is not concerned by the objection notified to the Smoby group companies – is not entitled to complain of an infringement of its own rights of defense. The argument must therefore be dismissed.</w:t>
      </w:r>
    </w:p>
    <w:p>
      <w:r>
        <w:t>466. As for the additional deadline granted to the Smoby group companies, the parties involved do not demonstrate how it would have harmed them, as recently specified by the Paris Court of Appeal in a ruling of June 26, 2007 (Parfums): "But considering that in this case, the company ELCO benefited from the legal deadline to present its observations; that the additional observations of the companies [...] are not in contradiction with the conclusions of the company ELCO, but support them on many points; that thus, the additional deadline granted to the four companies does not harm the company ELCO, which cannot invoke it in support of its request for annulment."</w:t>
      </w:r>
    </w:p>
    <w:p>
      <w:r>
        <w:t>10. ON THE GROUND BASED ON THE NON-COMPLIANCE WITH BUSINESS SECRETS</w:t>
      </w:r>
    </w:p>
    <w:p>
      <w:r>
        <w:t>467. In their observations, several companies request the annulment of the procedure due to the violation of business secrets that would have occurred during the transmission of the notification of objections.</w:t>
      </w:r>
    </w:p>
    <w:p>
      <w:r>
        <w:t>468. Hasbro notes that the notification of objections contains "ranges," notably of discount percentages, whereas a concealment of this data had been requested by Hasbro, and accepted by the president of the Council, without any consultation with Hasbro being conducted to transform the concealment into</w:t>
      </w:r>
    </w:p>
    <w:p>
      <w:r>
        <w:rPr>
          <w:b/>
        </w:rPr>
        <w:t>[Pages 103–105]</w:t>
      </w:r>
    </w:p>
    <w:p>
      <w:r>
        <w:t>encadrement by ranges. According to Hasbro, the rights of defense and the principle of adversarial proceedings would therefore have been disregarded.</w:t>
      </w:r>
    </w:p>
    <w:p>
      <w:r>
        <w:t>469. However, the publication of ranges framing the numerical data which the companies claimed constituted trade secrets is a method widely used by competition authorities to allow an understanding of the case while respecting the requested confidentiality. It should also be noted that while all the parties involved are concerned by the use of these ranges, only Hasbro believes that its trade secrets would have been disclosed.</w:t>
      </w:r>
    </w:p>
    <w:p>
      <w:r>
        <w:t>470. In any case, the sanction attached to the disclosure of information covered by trade secrets is not the nullity of the procedure, but the potential payment of compensation for damages, in the event that the communication of such documents would create a direct and certain prejudice to these companies. Now, the facts date back to the years 2001, 2002, 2003, and 2004, during which the contractual relations between the parties, suppliers, and distributors were governed by the Galland law. This law has since been replaced by the Dutreil law, whose main objective was to overhaul the conditions of transactions and commercial relations between suppliers and distributors, regardless of the sector of the economy. The Council notes that, consequently, the data concerned by the criticized range system now has an obsolete character.</w:t>
      </w:r>
    </w:p>
    <w:p>
      <w:r>
        <w:t>471. Furthermore, the Council notes that none of the companies concerned demonstrate or even allege that the disclosure of trade secrets would have hindered the normal exercise of their right to defend themselves.</w:t>
      </w:r>
    </w:p>
    <w:p>
      <w:r>
        <w:t>11. ON THE GROUND BASED ON DIVERGENCES BETWEEN THE NOTIFICATION OF OBJECTIONS AND THE REPORT</w:t>
      </w:r>
    </w:p>
    <w:p>
      <w:r>
        <w:t>472. The companies argue that the report significantly deviates from the previous analysis developed during the notification of objections, thereby disregarding their rights of defense in that it did not allow them to understand the standard of proof on which the practices would be assessed.</w:t>
      </w:r>
    </w:p>
    <w:p>
      <w:r>
        <w:t>473. According to the provisions of the first paragraph of Article L. 463-2 of the Commercial Code, the notification of objections marks the opening of the adversarial procedure provided for in Article L. 463-1, during which the rights of defense must be respected. The second paragraph of Article L. 463-2 provides that the adversarial procedure continues with the transmission of a report which "is accompanied by the documents on which the report is based." Article R. 463-11 of the Commercial Code specifies that "the report submits to the decision of the Competition Council an analysis of the facts and all the notified objections." It follows from these provisions that only the objections that have been regularly notified can be submitted to the decision of the Council and that it is solely up to it to examine the merits of these objections. It is not bound by the assessments developed by the rapporteur, either at the report stage or at the hearing stage (see in this sense the judgment of the Paris Court of Appeal of April 25, 2006, relating to public works in the department of Meuse).</w:t>
      </w:r>
    </w:p>
    <w:p>
      <w:r>
        <w:t>474. It follows in particular that the Council is not bound by the analyses relating to the standard of proof developed by the report, and that the companies are free to contest this within the framework of the adversarial debate – which they did in this case.</w:t>
      </w:r>
    </w:p>
    <w:p>
      <w:r>
        <w:t>475. As indicated by the Council in its decision No. 04-D-42 of August 4, 2004, an objection is a set of facts, legally qualified and attributed to one or more companies. The Paris Court of Appeal, in a judgment of February 18, 1997, ODA and CMS, ruled that the notified objection must be interpreted by reference to the prior developments of the rapporteur in the act of notification of objections.</w:t>
      </w:r>
    </w:p>
    <w:p>
      <w:r>
        <w:t>476. In this case, it is clear from the notification of objections that all the recipient companies are accused of a vertical agreement between suppliers and toy distributors to prevent the setting of consumer sale prices through the free play of competition.</w:t>
      </w:r>
    </w:p>
    <w:p>
      <w:r>
        <w:t>477. The fact that, according to the report, the mechanism attributed to most companies to facilitate such an agreement is the negotiation of an artificially high resale threshold has not compromised the exercise, by the targeted companies, of their rights to defense. They all indeed discussed the standard of proof recalled by this document in response to the notification of objections which precisely described the alleged facts, legally qualified them, and attributed them to each company. The discussion notably included: the mention of prices, the policy implemented notably with the participation of Carrefour, and the application of prices by the distributors, all elements presented in the notification of objections. The same discussion continued in the responses to the report. The rights of defense have therefore not been disregarded.</w:t>
      </w:r>
    </w:p>
    <w:p>
      <w:r>
        <w:t>478. Similarly, the Paris Court of Appeal has already confirmed that it follows from Article R. 463-11 of the Commercial Code according to which "the report submits to the decision of the Competition Council an analysis of the facts and all the notified objections," that neither the rapporteur nor the general rapporteur are competent to dismiss a notified objection and that in no case can the companies assume that the Council would not examine the objections abandoned in the report.</w:t>
      </w:r>
    </w:p>
    <w:p>
      <w:r>
        <w:t>479. In this case, the objection notified to Maxi Toys was abandoned at the report stage. As explicitly stated in the report, and in accordance with the provisions of Article R. 463-11 and the aforementioned case law, the merits of this objection must be examined by the Council.</w:t>
      </w:r>
    </w:p>
    <w:p>
      <w:r>
        <w:t>12. ON THE GROUND BASED ON THE ABSENCE OF RESPONSE TO THE PROPOSAL OF NON-CONTESTATION OF THE OBJECTIONS MADE BY THE COMPANY CLEMENTONI</w:t>
      </w:r>
    </w:p>
    <w:p>
      <w:r>
        <w:t>480. In response to the notification of objections, the company Clementoni submitted to the Council, on June 12, 2007, a memorandum in which it committed not to contest the notified objections and proposed commitments. On June 19, 2007, the general rapporteur sent her a letter indicating the conditions for implementing the procedure provided for in III of Article L. 464-2 of the Commercial Code, to which was attached a draft transaction report. The company Clementoni did not follow up on this proposal before the sending, to all companies, of the report, received by the company in question on September 4, 2007.</w:t>
      </w:r>
    </w:p>
    <w:p>
      <w:r>
        <w:t>481. The company Clementoni considers that the refusal to allow it to benefit from the non-contestation procedure for the objections taints the procedure with irregularity.</w:t>
      </w:r>
    </w:p>
    <w:p>
      <w:r>
        <w:t>482. Article L. 464-2 of the Commercial Code specifies that: "when an organization or a company does not contest the reality of the objections that are notified to it and commits to modify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 In its decision No. 06-D-09 of April 11, 2006, relating to practices implemented in the door manufacturing sector, confirmed by the Paris Court of Appeal, the Council considered that it clearly followed from this provision:</w:t>
        <w:br/>
        <w:t>• on the one hand, that the request for a transaction must be made by the company after it has received notification of the objections, within the time allotted to respond, since one of the effects of accepting the transaction is to exempt the continuation of the procedure from the establishment of a report;</w:t>
        <w:br/>
        <w:t>• on the other hand, that the general rapporteur who, according to the text, "may" propose to the Council to reduce the sanction, has a wide discretion in exercising the power to settle.</w:t>
      </w:r>
    </w:p>
    <w:p>
      <w:r>
        <w:t>483. In this case, he did not commit any manifest error of judgment by not pursuing the requested transaction. It is indeed the absence of response from the company to the proposal made to it, before the report was sent at the beginning of September, that justified this position of the investigation services. One of the effects of the non-contestation of the objections being the exemption from the establishment of the report, the transaction procedure no longer had any interest once this stage of the investigation was passed.</w:t>
      </w:r>
    </w:p>
    <w:p>
      <w:r>
        <w:t>13. ON THE GROUND BASED ON THE VIOLATION OF THE SECRECY OF THE INVESTIGATION</w:t>
      </w:r>
    </w:p>
    <w:p>
      <w:r>
        <w:t>484. Some companies believe that the disclosure by the press of specific information related to the case constitutes a violation of the secrecy of the investigation, which undermines the presumption of innocence.</w:t>
      </w:r>
    </w:p>
    <w:p>
      <w:r>
        <w:t>485. However, the Council observes that the disclosures occurred after the sending of the report to the 76 companies involved and that the disclosed information was included in this document and the attached files. The company Meccano claims that the disclosed information mentioned the date of the hearing, which would prove, according to it, that the disclosure could only come from the Council. However, the disclosed information does not include this date but rather an approximate indication that has not proven true, stating that the hearing would take place "in mid-December." The assertions of the company Meccano are unfounded. In any case, the violation of professional secrecy is punishable under Articles L. 226-13 and L. 226-14 of the Penal Code by a penalty of one year of imprisonment and a fine of 15,000 euros, and not by the nullity of the procedure. It is only in the event that the rights of defense are irreparably affected by such a violation, which is not demonstrated in this case, that the procedure would be affected. The ground must therefore be dismissed.</w:t>
      </w:r>
    </w:p>
    <w:p>
      <w:r>
        <w:rPr>
          <w:b/>
        </w:rPr>
        <w:t>[Pages 106–108]</w:t>
      </w:r>
    </w:p>
    <w:p>
      <w:r>
        <w:t>B. ON THE ATTRIBUTION OF PRACTICES</w:t>
        <w:br/>
        <w:t>1. CONCERNING MEGABRANDS</w:t>
        <w:br/>
        <w:t>486. The company MegaBloks Europe NV/SA (which became MegaBrands Europe NV in 2006) indicates that it was, until mid-2004, a subsidiary of a Canadian company, MegaBloks Inc. In April 2004, MegaBloks Inc created a Luxembourg company, MegaBloks International s.a.r.l., which became the parent company of MegaBloks Europe NV/SA at that date. While it is undisputed that MegaBloks Europe NV/SA negotiated and signed contracts with distributors in France until the end of the first half of 2004, the company has not engaged in this sales activity since that date. Since the second half of 2004, although MegaBloks Europe NV/SA still exists, it is MegaBloks International s.a.r.l. that carries out this activity. MegaBloks Europe NV/SA concludes that practices after July 2004 cannot be attributed to it.</w:t>
      </w:r>
    </w:p>
    <w:p>
      <w:r>
        <w:t>487. However, while it is undisputed, in accordance with the Council's decision-making practice, that practices infringing Article L 420-1 of the Commercial Code can only be attributed to companies that can be considered the authors of those practices, it appears from the case files that, on the one hand, for the year 2004, it was indeed MegaBloks Europe NV/SA that signed almost all of the contracts in question with French distributors, these being negotiated and concluded at the beginning of the year, and on the other hand, that during the period 2002-2003 this company recommended retail prices (paragraph 743), exercised price control (paragraph 791), and accepted a significant application of its prices by distributors (paragraphs 934-935). Therefore, it is indeed MegaBloks Europe NV/SA, now MegaBrands Europe NV, to which the practices in question must be attributed. Regarding 2004, there is no need to examine the arguments of the company in question, as no objections were retained concerning this period.</w:t>
      </w:r>
    </w:p>
    <w:p>
      <w:r>
        <w:t>2. CONCERNING THE JOUECLUB NETWORK</w:t>
        <w:br/>
        <w:t>488. EPSE is a cooperative public limited company with variable capital wholly owned by 166 cooperative partners, retail merchants, individuals or legal entities, including the ten stores under the JouéClub brand involved (SA JP, SA SudJouets, SAS Ludo, SAS RantanplanJouets, SARL Montgay, SAS AuLutinBleu, SARL Pageli, SARL VanciennesJouets, SA LutinBleu, and SARL JCO). EPSE acts as a purchasing center for independent stores under the JouéClub brand. In this capacity, it is responsible for supplier referencing, product selection, negotiating commercial terms with suppliers, centralizing and guaranteeing payments, advertising policy (including the design and printing of catalogs), brand management, and store presentation. However, it does not intervene in the buying-selling relationships of the products. Furthermore, EPSE considers that as a purchasing center, it is merely a broker that is not a party to the contract formed between suppliers and customers, even if said customers are members and shareholders of the purchasing center. EPSE therefore argues that the objections are not attributable to it.</w:t>
      </w:r>
    </w:p>
    <w:p>
      <w:r>
        <w:t>489. However, EPSE, which was aware of the prices mentioned by the suppliers, took an active part in the price control established by certain suppliers. Finally, as the responsible party for the catalogs, it is EPSE that sets the prices, the significant application of which must be verified. Therefore, the responsibility for the facts falling within the bundle of evidence to be examined below rests with EPSE. Conversely, the elements present in the file do not allow for determining the responsibility of the member stores of the JouéClub network, cooperative owners of EPSE, in the actions of the latter. Consequently, these stores must be exonerated.</w:t>
      </w:r>
    </w:p>
    <w:p>
      <w:r>
        <w:t>C. ON THE APPLICABLE LAW</w:t>
        <w:br/>
        <w:t>1. THE APPLICATION OF COMMUNITY LAW</w:t>
        <w:br/>
        <w:t>490. Certain distributors and manufacturers contest the application of Article 81 of the EC Treaty to the present case.</w:t>
      </w:r>
    </w:p>
    <w:p>
      <w:r>
        <w:t>491. As the Council recalled in its decisions No. 06-D-09, No. 06-D-37, and No. 07-D-27, three elements establish that practices are likely to have significantly affected intra-Community trade: the existence of exchanges between Member States concerning the products subject to the practice (first point), the existence of practices likely to affect these exchanges (second point), and the sensitive nature of this possible effect (third point).</w:t>
      </w:r>
    </w:p>
    <w:p>
      <w:r>
        <w:t>492. Regarding the first point, the elements of the file attest to the existence of exchanges between countries of the European Union. In the toy distribution sector, manufacturers are primarily international companies that sell their products in several, if not all, countries of the European Union. Some of them even sell their products in France from abroad. This is notably the case for MegaBrands and Vtech. On the distributors' side, these are groups that are present in many countries of the European Union, with the Belgian Maxi Toys supplying its stores directly from Belgium. The first point is therefore established.</w:t>
      </w:r>
    </w:p>
    <w:p>
      <w:r>
        <w:t>493. Regarding the second and third points, the assessment depends on the circumstances of each case, particularly the nature of the agreement or practice, the nature of the products concerned, and the market position of the companies involved.</w:t>
      </w:r>
    </w:p>
    <w:p>
      <w:r>
        <w:t>494. In accordance with paragraphs 86 and following of the Commission's guidelines regarding the notion of affecting trade as set out in Articles 81 and 82 (OJ 2004, C 101, p. 81) of the Treaty in the context of vertical agreements, practices of imposed prices, especially when widespread across the entire national territory, necessarily affect the flows of trade between Member States.</w:t>
      </w:r>
    </w:p>
    <w:p>
      <w:r>
        <w:t>495. In this case, the vertical collusion behaviors in question cover the entire French territory and lead to practices of imposed prices. The companies targeted by the investigation are the market operators that together hold almost the entirety of the national toy sales market. The practices are likely to have a significant effect on trade between Member States. The second and third points are therefore established.</w:t>
      </w:r>
    </w:p>
    <w:p>
      <w:r>
        <w:t>496. Consequently, the practices must be examined in light of not only national law but also Community competition law.</w:t>
      </w:r>
    </w:p>
    <w:p>
      <w:r>
        <w:t>2. THE APPLICATION OF THE DE MINIMIS RULE</w:t>
        <w:br/>
        <w:t>497. According to Goliath, in its communication regarding minor agreements, the European Commission specifies that when the market share of the supplier does not exceed 15%, a distribution agreement is generally not likely to have a significant anti-competitive effect. It argues that consequently, given Goliath France's low market share in the toy sector, the practices, assuming they are demonstrated, could not have had a significant effect on the free play of competition.</w:t>
      </w:r>
    </w:p>
    <w:p>
      <w:r>
        <w:t>498. Goliath invokes the terms of the Commission's communication of December 22, 2001, regarding minor agreements, according to which agreements between companies that affect trade between Member States do not significantly restrict competition "if the market share held by each party to the agreement does not exceed 15% in any of the affected markets when the agreement is made between companies that are not existing or potential competitors in any of those markets (agreements between non-competitors)." However, "when, in an affected market, competition is restricted by the cumulative effect of agreements for the sale of goods or services contracted by different suppliers or distributors, the thresholds are lowered to 5% because it is considered that individual suppliers or distributors whose market share does not exceed 5% generally do not contribute significantly to a cumulative locking effect. A cumulative locking effect is unlikely to exist if less than 30% of the affected market is covered by parallel networks of agreements having similar effects."</w:t>
      </w:r>
    </w:p>
    <w:p>
      <w:r>
        <w:t>499. The Competition Council has emphasized in several cases, notably in decision No. 06-D-28 of October 5, 2006, that it applies this communication in cases of affecting trade between Member States by the restrictions in question, and, otherwise, refers to these texts as a useful analytical guide.</w:t>
      </w:r>
    </w:p>
    <w:p>
      <w:r>
        <w:t>500. However, in this case, without having to consider the question of a possible cumulative effect of the practices in question, it is point 11-2 of the Commission's communication that should be applied. Indeed, the Commission considers that any agreement containing a characterized restriction (or "blatant restrictions") significantly restricts competition. Among the blatant restrictions are those that "directly or indirectly, individually or cumulatively with other factors on which the parties can influence, aim to restrict the buyer's ability to determine its selling price, without prejudice to the supplier's ability to impose a maximum selling price or recommend a selling price..."</w:t>
      </w:r>
    </w:p>
    <w:p>
      <w:r>
        <w:rPr>
          <w:b/>
        </w:rPr>
        <w:t>[Pages 109–111]</w:t>
      </w:r>
    </w:p>
    <w:p>
      <w:r>
        <w:t>501. In this case, the suppliers are accused of having colluded with their distributors to prevent the setting of prices to consumers through the free play of competition. The practices in question therefore directly aim at "the restriction of the buyer's ability to determine its selling price, without prejudice to the possibility for the supplier to impose a maximum selling price or to recommend a selling price…".</w:t>
      </w:r>
    </w:p>
    <w:p>
      <w:r>
        <w:t>502. Consequently, the Commission's communication on agreements of minor importance is not applicable in this case.</w:t>
      </w:r>
    </w:p>
    <w:p>
      <w:r>
        <w:t>D. ON THE DEFINITION OF THE AFFECTED MARKET</w:t>
      </w:r>
    </w:p>
    <w:p>
      <w:r>
        <w:t>503. In cases of collusion, the consistent decision-making practice of the Council is not to seek whether the relevant markets are pertinent in the sense of competition law. Indeed, the qualification of collusion does not require the examination of the limits of substitution effects, as in the case of a potential dominant position in the affected market(s). In these cases, the Council merely delineates the affected market(s), or the affected market segments, and leaves open the question of whether these markets or market segments are relevant.</w:t>
      </w:r>
    </w:p>
    <w:p>
      <w:r>
        <w:t>♦ The arguments of the companies</w:t>
      </w:r>
    </w:p>
    <w:p>
      <w:r>
        <w:t>504. The majority of the parties involved agree with the definitions of the market retained.</w:t>
      </w:r>
    </w:p>
    <w:p>
      <w:r>
        <w:t>505. Goliath, however, indicates that "the rapporteurs chose to define the market in a poorly detailed manner by considering the toy sector as a whole (that is to say, by retaining the thirteen categories defined by the French Federation of Toy and Nursery Industries)".</w:t>
      </w:r>
    </w:p>
    <w:p>
      <w:r>
        <w:t>506. While MegaBrands partially agrees with the market delineation proposed by the notification of objections, it believes that it is necessary to qualify the retained definition regarding the existence of different segments within the toy market itself, and on the absence of subdivision between food hypermarkets and specialized hypermarkets. Regarding the subdivision into 13 product categories in the toy sector, MegaBrands believes that, in accordance with the decision-making practice of competition authorities, segmenting the toy market into 13 categories would be useful for analysis as it would allow for a better understanding of its market power. Indeed, MegaBrands, unlike many of its competitors present in all segments, is only active in the construction games segment, resulting in its economic weight in the overall toy market being very insignificant. Regarding the absence of distinction according to the different categories of retailers, MegaBrands considers that the notification of objections contradicts the Blokker/Toys'R'Us decision of November 25, 1998, and other national precedents, and indicates that a modification of the definition of the relevant market is necessary, distinguishing GSA from GSS, or delineating two "temporal" markets, one for sales made during the Christmas period and one for sales made throughout the year.</w:t>
      </w:r>
    </w:p>
    <w:p>
      <w:r>
        <w:t>♦ The Council's assessment</w:t>
      </w:r>
    </w:p>
    <w:p>
      <w:r>
        <w:t>507. Regarding the distinction by product type within the toy market, it is not necessary to rule on a potential subdivision of the toy sector according to the thirteen categories defined by the French Federation of Toy and Nursery Industries, as the analysis remains unchanged regardless of the definition retained. Furthermore, as MegaBrands points out, such a subdivision could only serve to increase the weight of manufacturers and their market share in the categories where they are present. By analyzing the practices in question in the overall market, the notification of objections has therefore rather minimized the weight of manufacturers, which is to their advantage, particularly regarding the assessment of potential sanctions.</w:t>
      </w:r>
    </w:p>
    <w:p>
      <w:r>
        <w:t>508. Regarding the distinction by retailer category, the modification desired by MegaBrands is not necessary, as it was emphasized in the notification of objections that "these two modes of distribution (GSS and GSA) belong to the same product market, at least concerning the sale of toys during the holiday season".</w:t>
      </w:r>
    </w:p>
    <w:p>
      <w:r>
        <w:t>509. Regarding the distinction between branded toys and imported toys, to which the Government Commissioner refers, it appears that imported toys rarely appear in toy catalogs, are subject to specific commercial negotiation, rarely receive television advertising, and are often purchased exclusively by GSS and GSA, unlike branded products. Moreover, branded toys are more sought after and more expensive than imported toys. These distinctions are sufficient to characterize distinct affected markets even if, in the context of this case, the question of their relevance may remain open.</w:t>
      </w:r>
    </w:p>
    <w:p>
      <w:r>
        <w:t>510. Finally, regarding the distinction between the so-called "permanent" toy market segment and the so-called "year-end" segment, it has been retained by the Council because all the facts uncovered and the evidence gathered by the investigation concern only, as explained in the notification of objections and the report, the toys sold in year-end catalogs.</w:t>
      </w:r>
    </w:p>
    <w:p>
      <w:r>
        <w:t>511. Ultimately, the segment of the toy market, which is the subject of the Council's analyses and constitutes the venue for the vertical collusion practices examined in this decision, consists of all branded toys from the 13 categories mentioned above, sold in year-end catalogs during the validity period of these catalogs, which extends on average from mid-October to early December, for the years 2001 to 2004.</w:t>
      </w:r>
    </w:p>
    <w:p>
      <w:r>
        <w:t>E. ON THE MERITS OF THE OBJECTIONS</w:t>
      </w:r>
    </w:p>
    <w:p>
      <w:r>
        <w:t>1. REMINDER OF THE STANDARD OF PROOF USED BY THE COUNCIL</w:t>
      </w:r>
    </w:p>
    <w:p>
      <w:r>
        <w:t>512. The principle of the prohibition of any concerted practice between suppliers and distributors aimed at preventing, distorting, or restricting the setting of prices to consumers through the free play of competition is frequently reiterated by both community and national competition authorities. In particular, "vertical agreements which, directly or indirectly, individually or cumulatively with other factors under the control of the parties, have the object of restricting the buyer's ability to determine its selling price…", as defined in Article 4 of Regulation No. 2790/1999 of the European Commission of December 22, 1999, constitute "black clauses" that are prohibited by Article L. 81 paragraph 3 of the treaty, and cannot benefit from the category exemption provided for by the same regulation.</w:t>
      </w:r>
    </w:p>
    <w:p>
      <w:r>
        <w:t>513. Regarding national law, the Council recalled in decision No. 06-D-04 bis of March 13, 2006, concerning practices in the luxury perfume sector, that the supplier's interference in the distributor's pricing policy violates Article L. 410-2 of the Commercial Code, which states: "Unless otherwise provided by law, the prices of goods, products, and services previously governed by Ordinance No. 45-1483 of June 30, 1945, are freely determined by the play of competition." Therefore, voluntary alignment of retail prices opposes the free determination of these prices by competition. Article L. 442-5 of the Commercial Code makes the practice of imposed pricing a criminal offense, defined independently of the market power held by the producer, punishing "the act by any person of imposing, directly or indirectly, a minimum character on the resale price of a product or good, on the price of a service, or on a commercial margin." Article L. 420-1 of the same code draws the consequence of the principle of free price setting by expressly prohibiting, when they have the object or may have the effect of preventing, restricting, or distorting the play of competition in a market, agreements that tend "to hinder the setting of prices by the free play of the market by artificially promoting their increase or decrease."</w:t>
      </w:r>
    </w:p>
    <w:p>
      <w:r>
        <w:t>514. According to consistent case law, reiterated in decisions No. 05-D-70 and No. 06-D-04 bis, the Council considers that price alignment can result from a direct horizontal agreement on prices between distributors, or from a series of vertical agreements between each supplier and each of its distributors around a determined resale price, but that such alignment can also be explained by parallel behavior resulting from a similar reaction of distributors to the dissemination of "recommended prices" or "tricks" by the supplier, parallel behavior solely guided by the competition prevailing in the sector, which would converge prices towards identical levels.</w:t>
      </w:r>
    </w:p>
    <w:p>
      <w:r>
        <w:t>515. To distinguish between these different situations - illicit collusion or permissible parallel behavior - the Council considers that the proof of vertical collusion, which requires a meeting of minds between the companies, can be established in two ways.</w:t>
      </w:r>
    </w:p>
    <w:p>
      <w:r>
        <w:t>516. In the first case, the decision-making practice of competition authorities has already accepted that the signing of a distribution contract involving compliance with the manufacturer's commercial policy or communication policy by resellers (or prohibiting certain sales techniques such as crossed-out prices, sales, "discriminatory" prices) constitutes evidence of price collusion, as does the acceptance by these distributors of discounts conditioned on compliance with prices (cf. decision No. 06-D-04 bis of March 13, 2006 (Perfumes)). Similarly, in decision No. 05-D-07 of February 24, 2005 (Browning Winchester), the Council retained as evidence of vertical collusion a distribution contract stipulating that the manufacturer has,</w:t>
      </w:r>
    </w:p>
    <w:p>
      <w:r>
        <w:rPr>
          <w:b/>
        </w:rPr>
        <w:t>[Pages 112–114]</w:t>
      </w:r>
    </w:p>
    <w:p>
      <w:r>
        <w:t>in one way or another, control retail prices through control of advertising on prices.</w:t>
      </w:r>
    </w:p>
    <w:p>
      <w:r>
        <w:t>517. In a second case (cf. decisions n° 04-D-33, 05-D-06, 06-D-04 bis of March 13, 2006 from the Council as well as the subsequent case law of the Paris Court of Appeal), when the existence of a vertical agreement between producers and distributors cannot be established by the production of formal evidence, such as a specific clause in a contract, the proof of such an agreement, which implies a meeting of minds between the companies, is established when a set of "serious, precise, and consistent" indicators converge to establish the following three points:</w:t>
        <w:br/>
        <w:t>• first, there are "discussed" retail prices between suppliers and distributors;</w:t>
        <w:br/>
        <w:t>• second, a price policing system has been put in place to prevent deviating distributors from compromising the sustainable functioning of the agreement;</w:t>
        <w:br/>
        <w:t>• third, these discussed prices between suppliers and distributors are significantly applied by the latter.</w:t>
      </w:r>
    </w:p>
    <w:p>
      <w:r>
        <w:t>518. Many companies involved in this case argue, in their defense, that the mention of retail prices between suppliers and distributors, or even the recommendation of prices by suppliers to distributors (recommended retail prices), is not illegal in any way. It is therefore important to recall the place, role, and articulation of the three branches of the set of indicators in demonstrating the vertical agreement between a supplier, its distributors in general, or a particular distributor. First, the existence of "discussed" prices, such that they are known to suppliers and distributors, is a necessary condition for the materialization of the agreement because distributors cannot significantly apply prices they do not know. However, it is true that mentioning or even recommending retail prices is not, in itself and in the absence of other behaviors, illegal. Second, it is the conjunction of the existence of known discussed prices by the supplier and measures implemented by this supplier aimed at enforcing them (policing measures) that constitutes proof of the supplier's willingness to adhere to the agreement. Third, it is the verification that the discussed prices known to distributors are applied significantly that confirms the effectiveness of the agreement. Thus, discussed prices, measures implemented by the supplier aimed at enforcing them, and significant application of these prices are sufficient to demonstrate the commission of the collusion practice by the supplier, without needing to investigate which particular distributors participated in the agreement. Fourth, it is the conjunction of the existence of discussed prices, their significant application, and the participation in policing measures by a particular distributor that establishes the willingness of that particular distributor to adhere to the agreement. Thus, each of the three branches of the set is a necessary condition for demonstrating the agreement. But the conjunction of the three constitutes the sufficient condition, both regarding the supplier's agreement with its distributors in general and regarding the agreement of a particular distributor with its supplier.</w:t>
      </w:r>
    </w:p>
    <w:p>
      <w:r>
        <w:t>519. Furthermore, the Council has already had the opportunity (cf. decisions n° 03-D-45 of September 25, 2003, "School Calculators", and n° 05-D-70, of December 19, 2005, "Video Cassettes") to note that the agreement between producers and distributors could rely on the negotiation between them of artificially conditional rebate systems or false commercial cooperation. This mechanism leads to these discounts not appearing on the invoice and being passed on to consumers since they are supposed not to be acquired at the date of billing or to compensate for services detachable from the act of purchase or sale (back margins), while, in fact, distributors are assured of benefiting from them even if they do not meet the objectives presented as the condition for their allocation, or if these services compensate for acts related to the purchase or sale. Companies then generally argue in their defense that the uniformity of their retail prices to consumers results from the provisions of the Galland law which sets a threshold for resale at a loss (which they are prohibited from exceeding) independent of the amount of back margins forming the essential or even total part, in this second case, of the remuneration of distributors. The decision-making practice of the Council and the case law of the Court of Appeal in the aforementioned cases then consist of examining whether this threshold for resale at a loss has been artificially raised.</w:t>
      </w:r>
    </w:p>
    <w:p>
      <w:r>
        <w:t>520. Indeed, if the threshold for resale at a loss, as provided by the Galland law, constitutes a minimum price below which the distributor cannot set its selling price to consumers without falling into illegality, aligning with this minimum threshold cannot serve as an alternative explanation for the agreement, as established by the method of the set of indicators, neither in the case where coercive price policing measures have been implemented to achieve this alignment, nor in the case where the threshold for resale at a loss has been artificially raised by the parties to the agreement. In the case of video cassettes, the Casino company was sanctioned by the Council for having "agreed with the BVHE company, for the second half of 1993 and for the years 1994 to 1998, on an agreement providing for the guarantee of payment to their benefit of all the discounts provided for by the commercial agreements, as well as the sums unduly presented as remuneration for services rendered, which they prohibited from passing on to the resale prices to consumers of this supplier's video cassettes in all Carrefour and Géant hypermarkets, in compliance with the publisher's pricing policy as forming the basis of objection n° 4 and thus having renounced the exercise of any price competition when reselling these products, both among themselves and towards other distributors, in violation of the provisions of Article L. 420-1 of the Commercial Code", the Court of Appeal ruled, in its judgment of May 29, 2007, that the sanctioned companies "cannot argue that the observed similarity is due to the existence of their threshold for resale at a loss since, apart from the fact that it is inexplicable that it is strictly identical at all points of sale while discounts, rebates, or allowances are, in principle, negotiated individually between distributor and publisher, the investigation demonstrated that the thresholds for resale at a loss were artificial due to the 'falsely conditional nature of certain discounts' stemming from the fact that distributors were assured of obtaining them regardless of the volume of sales, the set objective, or the turnover achieved, which is evident, in particular, from seized correspondence with the GIE IC Video which indicates a minimum remuneration acquired."</w:t>
      </w:r>
    </w:p>
    <w:p>
      <w:r>
        <w:t>521. It is now appropriate to apply these principles to the present case. All the objections indeed concern the same type of practice: a vertical agreement between a supplier and its distributors, aimed at setting a minimum selling price to consumers. In most cases, with the exception of Lego, the mechanism described in paragraphs 519 and 520 has been highlighted by the investigation. The case of Lego, the only company to provide upfront margins in negotiations with its distributors, has been specified.</w:t>
      </w:r>
    </w:p>
    <w:p>
      <w:r>
        <w:t>522. The general discussion initiated by the parties on the issue of the meeting of wills will first be addressed. Then, the three branches of the set of indicators invoked in §517 will be verified.</w:t>
      </w:r>
    </w:p>
    <w:p>
      <w:r>
        <w:t>2. THE DISCUSSION BY THE PARTIES OF THE MEETING OF WILLS</w:t>
      </w:r>
    </w:p>
    <w:p>
      <w:r>
        <w:t>♦ The arguments of the parties</w:t>
      </w:r>
    </w:p>
    <w:p>
      <w:r>
        <w:t>523. All the parties involved argue the absence of demonstration of the meeting of wills, an essential element of an anti-competitive agreement. They refer, in support of their position, to the community case law stemming from the judgments Bayer v. Commission of October 26, 2000 (case T-41/96) and Volkswagen AG v. Commission of December 3, 2003 (case T-208/01).</w:t>
      </w:r>
    </w:p>
    <w:p>
      <w:r>
        <w:t>524. Most of the distributors involved argue that, assuming the practices in question are established, they would result from unilateral behavior by the suppliers, which would be insufficient to qualify them as an agreement. They assert that the mechanism put in place does not result from an agreement but from joint and unilateral actions of the suppliers, with the suppliers deciding alone on their pricing which is not negotiable at all.</w:t>
      </w:r>
    </w:p>
    <w:p>
      <w:r>
        <w:t>525. Conversely, the suppliers argue that, assuming the practices in question are established, they result from unilateral behavior by the distributors. Most add that they did not give their free consent, as the distributors have such purchasing power that they impose what they want in terms of commercial cooperation. For some of them, the constraint prevents the qualification of an agreement, due to the lack of autonomy of will of the small suppliers.</w:t>
      </w:r>
    </w:p>
    <w:p>
      <w:r>
        <w:t>♦ The Council's assessment</w:t>
      </w:r>
    </w:p>
    <w:p>
      <w:r>
        <w:t>526. The Council has already had the opportunity to clarify, notably in decision n° 06-D-04 bis "Parfums", that the Bayer case law invoked by the parties concerns occasional relationships between a supplier and a wholesaler and not the ongoing and habitual contractual relationships between the economic actors in the case. The Court of Justice, in its judgment of January 6, 2004 (C-2/01 P and C-3/01 P), stated, following the General Court, that Bayer's refusal to supply wholesalers established in Spain and France (who exported its products to the United Kingdom) did not constitute an agreement between these operators, as Bayer's refusal did not constitute a "clear invitation" to the wholesalers to engage in a common practice: "For an agreement within the meaning of Article 85 [now 81], paragraph 1, of the Treaty to be deemed concluded by means of tacit acceptance, it is necessary that the expression of will of one of the contracting parties aimed at an anti-competitive purpose constitutes an invitation to the other party, whether express or implicit, to jointly achieve such a purpose, and this all the more so as such an agreement is not, as in this case, at first glance, in the interest of the other party, namely the wholesalers" (§ 102 of the judgment).</w:t>
      </w:r>
    </w:p>
    <w:p>
      <w:r>
        <w:rPr>
          <w:b/>
        </w:rPr>
        <w:t>[Pages 115–117]</w:t>
      </w:r>
    </w:p>
    <w:p>
      <w:r>
        <w:t>527. As for the Volkswagen judgment, it concerns practices that, as in this case, fall within ongoing contractual relationships. The General Court of the European Union ruled that the fact that Volkswagen sent three circulars to its German dealers instructing them not to grant discounts or to grant limited discounts to customers on the Passat vehicle, although part of contractual relationships, could not be considered as an invitation to collude, accepted by the dealers: "Indeed, it is certainly conceivable that a contractual evolution could be considered as having been accepted in advance, at the time and by the signing of a legal dealership contract, when it concerns a legal contractual evolution that is either envisaged by the contract or is an evolution that the dealer could not refuse, given commercial practices or regulations. On the other hand, it cannot be accepted that an illegal contractual evolution could be considered as having been accepted in advance, at the time and by the signing of a legal distribution contract. Indeed, in this case, acquiescence to the illegal contractual evolution can only occur after the dealer is aware of the evolution desired by the grantor" (§ 45 of the judgment).</w:t>
      </w:r>
    </w:p>
    <w:p>
      <w:r>
        <w:t>528. It follows that if "an invitation from the grantor aimed at influencing the dealers does not in itself constitute an agreement" (§ 5 of the judgment), "on the other hand, an invitation that is part of a pre-existing contract, that is to say, becomes an integral part of said contract, as long as this invitation aims to influence the dealers in the execution of the contract, but, above all, as long as this invitation is, in one way or another, effectively accepted by the dealers" (§ 58 of the judgment).</w:t>
      </w:r>
    </w:p>
    <w:p>
      <w:r>
        <w:t>529. It emerges from the aforementioned community case law that, as soon as the pricing policy that is the subject of an invitation addressed by the manufacturer to the distributors is effectively accepted by the distributors, the agreement of will of the latter is demonstrated.</w:t>
      </w:r>
    </w:p>
    <w:p>
      <w:r>
        <w:t>530. Regarding allegations of pressure, as the Council recalled in its 2003 annual report: "Non-irresistible infringements of the consent of the parties to the agreement, such as the existence of threats of retaliation, as well as the absence of evidence that the infringement of competition was sought by the authors of the practices will be taken into account when assessing the sanction incurred." The Council's 2006 annual report specifies: "In general, economic pressures, even violent, exerted by one party on another do not vitiate the integrity of that party's consent. They are, however, sometimes taken into account in the calculation of sanctions... If violence and physical harm do not constitute a cause for exemption, a fortiori this is the case for pressures exerted within the limits of usual commercial practices which, by nature, and especially in vertical relationships, always involve the use of pressure power between unequal parties."</w:t>
      </w:r>
    </w:p>
    <w:p>
      <w:r>
        <w:t>531. In fact, it results from both national and community case law that only irresistible pressures suffered by the company, thus deprived of its free consent, are exempting under competition law. The Court of First Instance of the European Communities emphasized that "companies cannot justify an infringement of competition rules by claiming that they were pushed into it by the behavior of other economic operators" (Judgment T-25/95 of March 15, 2000 "Cimenterie CBR SA e.a") and that "the applicant cannot invoke the fact that it participated in these agreements under duress. Indeed, assuming that pressures were indeed exerted against it, it could have reported them to the competent authorities and filed a complaint with the Commission under Article 3 of Regulation No. 17, rather than participating in the agreements in question" (Judgment T-149/89 of April 6, 1995 "Solatrenz").</w:t>
      </w:r>
    </w:p>
    <w:p>
      <w:r>
        <w:t>532. In this case, the argument regarding the allegedly unilateral nature of the practices attributed to the suppliers or distributors will be examined on a case-by-case basis, both through the gathering of statements or documents directly referring to a mention, monitoring, and application of prices, as well as from price listings derived from the catalogs of large retailers.</w:t>
      </w:r>
    </w:p>
    <w:p>
      <w:r>
        <w:t>533. This examination will be supplemented by the assessment of the commercial relationships between suppliers and distributors in order to determine the method of setting the resale price below cost. This analysis will allow verification of the extent to which and for which companies the reasoning already followed by Decision No. 05-D-70 of the Council applies: "A fortiori, when the agreement is based on a system of falsely conditional rebates, the agreement of will of the distributors is demonstrated by their acceptance of the supplier's commercial conditions and their willingness to consider the 'recommended' sale prices as the threshold for resale below cost, even though it is artificial."</w:t>
      </w:r>
    </w:p>
    <w:p>
      <w:r>
        <w:t>F. THE BUNDLE OF INDICATORS</w:t>
      </w:r>
    </w:p>
    <w:p>
      <w:r>
        <w:t>534. The file contains several general indicators showing that suppliers and distributors agree among themselves on the prices at which the so-called "Christmas" toys should be offered to consumers. They particularly highlight the reference role played, for most suppliers, by the purchase price negotiated with the large-scale retailers, to which VAT is added to form the sale price to consumers: the smaller retailers align themselves with this price, regardless of the conditions obtained from the manufacturers. Even Maxi Toys, which sources under different conditions in Belgium, is encouraged to align with this reference price. The active role played by manufacturers does not allow for the consideration that this is a spontaneous alignment.</w:t>
      </w:r>
    </w:p>
    <w:p>
      <w:r>
        <w:t>535. Among the documents seized at the premises of Carrefour, there is a report of a meeting between Lego and Carrefour held in 2002 commenting on Lego's choice in 2001 to grant fewer retroactive margins, and thus to lead distributors to partially remunerate themselves through upfront margins, emphasizing that Lego is the only supplier in France with this commercial policy and that this choice resulted in "uncontrolled" sale prices. The solutions considered in the document are a guarantee of upfront margins, which it is specified does not resolve the problem of "uncontrolled sale prices," on the one hand, and the "return of a retroactive margin policy," on the other hand (cf. above in paragraph 216).</w:t>
      </w:r>
    </w:p>
    <w:p>
      <w:r>
        <w:t>536. The general director of Goliath describes the mechanism: "Goliath France's pricing policy is to grant only retroactive discounts in order to achieve uniformity of public sale prices. These prices and discounts are identical regardless of the distribution channel, namely large-scale retailers and specialists. The threshold for resale below cost of products in our range is identical regardless of the distributor. The notion of price at the board is referred to as 'recommended sale price' at Goliath, which means a sale price equal to our prices plus VAT on promotional items. This avoids discrepancies in the catalogs of distributors" (Hearing report established on June 29, 2004 – Pégase References 7380 to 7384).</w:t>
      </w:r>
    </w:p>
    <w:p>
      <w:r>
        <w:t>537. The statement from the representative of Maxi Toys confirms this: "In order for MAXI TOYS not to disrupt the French market, French toy manufacturers present us with the purchase prices in France and ask us to align with the French SRP. This avoids disrupting the market and allows us to obtain higher margins and consequently make money," as well as the statement from the distributor Jouetland, which has since disappeared from the market, collected during the administrative investigation: "It is obvious that when the market is disrupted by a competitor, we contact the manufacturer to restore market prices (the minimum market price at the SRP). The purpose of our call is to encourage Goliath France to raise Maxi Toys' prices." The Council notes that, for these toy professionals, implementing free competition is equated with "disrupting the market."</w:t>
      </w:r>
    </w:p>
    <w:p>
      <w:r>
        <w:t>538. In addition to these general indicators shedding light on the particular situation prevailing in this market, there are specific indicators capable of establishing, for each supplier and distributor, their individual participation in the vertical agreements as described. These specific indicators will be presented below: first, regarding the means by which suppliers inform distributors of the consumer sale prices they wish to see displayed by the distributors, particularly in Christmas catalogs; secondly, regarding the price policing actions carried out by suppliers, sometimes with the participation of certain distributors; thirdly, regarding the effective application of these prices by the distributors.</w:t>
      </w:r>
    </w:p>
    <w:p>
      <w:r>
        <w:t>1. ON THE FIRST PART OF THE BUNDLE OF INDICATORS: THE MENTION BETWEEN SUPPLIERS AND DISTRIBUTORS OF MINIMUM SALE PRICES TO CONSUMERS</w:t>
      </w:r>
    </w:p>
    <w:p>
      <w:r>
        <w:t>539. The mention of prices with distributors can be demonstrated through any process by which a manufacturer informs its distributors of the price at which it intends its products to be sold to the public. The notion of mention does not imply that the prices were negotiated with the distributors, nor even discussed orally. Moreover, the mere mention of consumer sale prices, for example in the form of "recommended sale price" lists, does not constitute an anti-competitive practice, as recalled in paragraph 518.</w:t>
      </w:r>
    </w:p>
    <w:p>
      <w:r>
        <w:t>540. In this case, it results from the findings made in the first part of this decision that the mention of minimum prices recommended by suppliers took the form:</w:t>
      </w:r>
    </w:p>
    <w:p>
      <w:r>
        <w:rPr>
          <w:b/>
        </w:rPr>
        <w:t>[Pages 118–120]</w:t>
      </w:r>
    </w:p>
    <w:p>
      <w:r>
        <w:t>• either the negotiation, between supplier and distributor, of commercial conditions allowing the supplier to ensure that the purchase price, to which VAT would be added, would impose itself as a minimum selling price to consumers due to the prohibition of selling at a loss;</w:t>
        <w:br/>
        <w:t>• or the reminder by suppliers that discounts on invoices from certain GSS should not be used to undercut competing distributors;</w:t>
        <w:br/>
        <w:t>• or the dissemination of recommended selling prices.</w:t>
      </w:r>
    </w:p>
    <w:p>
      <w:r>
        <w:t>a. The negotiation of a purchase price corresponding to the resale price threshold</w:t>
        <w:br/>
        <w:t>541. It follows from the documents in the file that most suppliers and distributors structured the sales and purchase conditions of Christmas toys around a purchase price and back margins, excluding any deductible discount from the invoice (cf. above in paragraph 56 and in paragraphs 64 to 185 the specific conditions for each supplier). As a result, the purchase price, to which VAT is added, constitutes the minimum price below which the distributor cannot go due to legislation prohibiting the resale price threshold. This is the case for all suppliers, except for Lego, regarding the conditions negotiated with GSA. This is also the case for all suppliers not offering back discounts to GSS in their general sales conditions: Bandaï, Chicco, Jemini, Mattel, Meccano, Smoby, Berchet, Majorette, Vulli, Hasbro (except for its relations with JouéClub), Goliath in 2001 and 2002.</w:t>
      </w:r>
    </w:p>
    <w:p>
      <w:r>
        <w:t>542. This mechanism was described in the report of a group of experts regarding the relationships between industry and commerce, chaired by Mr. Canivet, first president of the Court of Cassation, published in October 2004: "The resale price threshold thus allows a powerful producer to control the resale price of its products, by increasing the invoice price and compensating distributors through stronger back margins, so that they agree to market the product despite the higher price," as well as by the Council in opinion No. 04-A-18 dated October 18, 2004. No more than the dissemination of recommended price lists, this mechanism can be considered illegal in itself but it allows the minimum selling price to consumers desired by suppliers to be known by distributors.</w:t>
      </w:r>
    </w:p>
    <w:p>
      <w:r>
        <w:t>543. Numerous documents or statements confirm that this purchase price corresponding to the resale price threshold of the concerned distributors was mentioned between suppliers and distributors as the selling price to consumers. Some suppliers even disseminate rates that include these purchase prices plus VAT. This is the case for suppliers Goliath (§ 189, § 281 to 283) and Chicco (§ 190). Chicco refers to "good prices" (§ 274) in its exchanges with Carrefour or "to the resale price threshold given by the Chicco France rate" (§ 275). Bandaï (§ 192) and Jemini (§ 193) explain in their statements, for the first, that it does not see the interest in recommended prices, as all GSA and GSS distribution sell catalog products at inclusive prices, and for the second that there is no need for recommended prices due to the Galland law.</w:t>
      </w:r>
    </w:p>
    <w:p>
      <w:r>
        <w:t>b. The mention of prices by suppliers who grant "pre-discounts" to specialized large surfaces (GSS)</w:t>
        <w:br/>
        <w:t>544. Regarding the manufacturers Goliath, in 2003-2004, Clementoni, Lansay, MegaBrands, Playmobil, Ravensburger, Tomy, and Vtech, their general and specific sales conditions provided for discounts on invoices for GSS. Moreover, Hasbro granted invoice discounts to JouéClub. Nevertheless, it can be noted that the prices of these toys in the catalogs of GSS are aligned with those of GSA, and correspond to the resale price threshold of GSA but not to that of GSS. In both cases, it corresponds to the purchase price excluding VAT negotiated with suppliers (cf. the statement of the representative of MegaBrands in § 206). However, benefiting from deductible discounts from the invoice, the concerned GSS could have passed on part of it to the selling price to consumers and offered more competitive prices than those of GSA aligned with the resale price thresholds specific to these distribution channels.</w:t>
      </w:r>
    </w:p>
    <w:p>
      <w:r>
        <w:t>545. Such a strategy would have been rational for specialized large surfaces. On the one hand, they knew that their purchase prices corresponded to the resale price threshold of GSA and that these would therefore not sell below this price. On the other hand, GSS only sell toys and cannot therefore compensate for the margin they would not take on toys with that realized on other products as GSA do. La Grande Récré thus states that the branded products in the end-of-year catalog are sold at the price plus VAT "because they are also in the catalogs of GSA and GSA always sell these products at the price plus VAT. Their price is therefore a reference" (cf. § 353). KingJouet specifies that as a GSS, it must maintain a certain level of margin in order to cover its costs and therefore does not wish to sell Christmas toys at the SRP (§354).</w:t>
      </w:r>
    </w:p>
    <w:p>
      <w:r>
        <w:t>546. However, it also emerges from the elements of the file that several suppliers whose general sales conditions include "pre-discounts" for GSS mention in their relations with these distributors selling prices to consumers that correspond to the purchase price plus VAT, i.e., the resale price threshold of GSA:</w:t>
        <w:br/>
        <w:t>• Thus, Clementoni stated that it recommends prices to its distributors using product sheets (§ 202).</w:t>
        <w:br/>
        <w:t>• It follows from the statement of Goliath recalled above in § 536 that it recommends selling prices to consumers equal to the purchase rates plus VAT in order to avoid "discrepancies between distributors."</w:t>
        <w:br/>
        <w:t>• Regarding MegaBrands, this company signed partnership contracts in 2002 and 2003 with the distributor PickWick (§ 207) and confirmed by fax or email selling prices to consumers in 2002 to the JouéClub network (§ 208) and in 2003 with La Grande Récré (§ 209). These prices are equal to the selling prices observed for the same toys in the catalogs of GSA, i.e., the purchase price plus VAT. Moreover, its representative stated that MegaBrands communicated to distributors the products intended to appear in the catalogs of competitors and that all customers confirmed to them the prices at which they would sell these products: "I know in advance the price at which they will sell the products because it is the price plus VAT, namely the resale price threshold" (§ 206).</w:t>
      </w:r>
    </w:p>
    <w:p>
      <w:r>
        <w:t>• Also included in the file are reminders sent by Ravensburger to distributors, which appear in a report dated 2003 specifying "PVC catalog products FA," PVC meaning recommended selling prices (§ 211),</w:t>
        <w:br/>
        <w:t>• Vtech recommended prices in 2003 to all distributors by disseminating a table showing the inclusive price of the products (§ 213). The prices concerned are equal to the prices observed for the same toys in the catalogs of large food distribution, i.e., the purchase price plus VAT.</w:t>
      </w:r>
    </w:p>
    <w:p>
      <w:r>
        <w:t>c. The case of Maxi Toys</w:t>
        <w:br/>
        <w:t>547. Maxi Toys sources its products from Belgium, under conditions different from those of the French market. In particular, the Belgian subsidiaries of suppliers compensate distributors mainly through front margins, and the resale price threshold of Maxi Toys is therefore often lower than that of its competitors.</w:t>
      </w:r>
    </w:p>
    <w:p>
      <w:r>
        <w:t>548. However, it follows from the statements of this distributor, recalled in § 537 above, that all French manufacturers communicated to it the selling prices to consumers that they wished to see practiced, particularly in its Christmas catalog, these prices corresponding to the SRP of GSA. This distributor is thus encouraged to sell above its purchase price and to achieve a margin. Thus, the letter sent by Maxi Toys to its French stores in 2002 mentions the "correct price (the highest)" and the existence of controls by suppliers in stores, which, by definition, can only relate to mentioned prices. Among these suppliers is MegaBrands (§ 321) which itself, depending on the case, rejoices at the goodwill of Maxi Toys to apply the "good prices" (§ 324), or indignantly states that its products are sold by this distributor "below cost price" (§ 327). Finally, Maxi Toys writes to Ravensburger about the "price you communicated to us" (§ 331). Chicco also expresses indignation that Maxi Toys could sell "below our price list!" (§ 273). Maxi Toys also explains that, in 2002, Hasbro made a mistake in communicating prices for France "It forgot to add VAT. We will rectify this so as not to be selling at a loss," which clearly shows that the communicated price is equal to the SRP (§ 287).</w:t>
      </w:r>
    </w:p>
    <w:p>
      <w:r>
        <w:t>d. The case of Lego</w:t>
        <w:br/>
        <w:t>549. Numerous elements present in the file (cf. § 215 to 230) prove that Lego recommends selling prices to consumers. In particular, Lego confirmed in its hearings that it had advised selling prices to consumers to all its distributors during the years 2001, 2002, 2003, and 2004. Lego also transmitted to the Competition Council the various files of recommended prices covering the four years.</w:t>
      </w:r>
    </w:p>
    <w:p>
      <w:r>
        <w:t>550. Several presentation sheets present in the file, on which the inclusive prices are indicated, concern the distributors JouéClub, PickWick, KingJouet, Carrefour, and Auchan.</w:t>
      </w:r>
    </w:p>
    <w:p>
      <w:r>
        <w:t>551. These elements are corroborated by the statements of the distributors JouéClub, King Jouet, Toys'R'Us, PickWick, and SystèmeU acknowledging that the company Lego advises its prices. They are also supported by the details of Lego's participation during the price control requested by Carrefour from Lego as part of the "ten times the difference" campaign.</w:t>
      </w:r>
    </w:p>
    <w:p>
      <w:r>
        <w:rPr>
          <w:b/>
        </w:rPr>
        <w:t>[Pages 121–123]</w:t>
      </w:r>
    </w:p>
    <w:p>
      <w:r>
        <w:t xml:space="preserve">e. Conclusion on the first part of the bundle of evidence  </w:t>
        <w:br/>
        <w:t xml:space="preserve">552. The first branch of the bundle of evidence is constituted for all suppliers in their relationships with all GSA as well as for the suppliers Bandaï, Chicco, Jemini, Mattel, Meccano, Smoby, Berchet, Majorette, Vulli, Hasbro (except for its relationships with JouéClub), and Goliath in 2001 and 2002 with all GSS involved for the years 2001, 2002, 2003, and 2004.  </w:t>
        <w:br/>
        <w:t xml:space="preserve">553. It is observed for the suppliers Clementoni with all GSS (except KingJouet with which Clementoni has no relationship) during the four years, Goliath with all GSS (except KingJouet with which Goliath has no relationship) in 2003 and 2004, MegaBrands with JouéClub in 2002, PickWick in 2002 and 2003, and La Grande Récré in 2003, Ravensburger with all GSS in 2003 and Vtech with all GSS in 2003.  </w:t>
        <w:br/>
        <w:t xml:space="preserve">554. It is also observed for Maxi Toys and for all suppliers having relationships with this distributor for the four years 2001, 2002, 2003, and 2004.  </w:t>
        <w:br/>
        <w:t xml:space="preserve">555. The first branch of the bundle of evidence is observed for Lego with all distributors having relationships with this supplier, during the four years 2001, 2002, 2003, and 2004.  </w:t>
        <w:br/>
        <w:t xml:space="preserve">556. On the other hand, the Council considers that the elements are not present in the file to establish the first branch of the bundle for the companies Lansay with all GSS distributors during the four years, Tomy with all GSS distributors during the four years, Playmobil with all GSS distributors during the four years, MegaBrands with King Jouet and Toys'R'Us during the four years, with JouéClub in 2001, 2003, and 2004, with La Grande Récré in 2001, 2002, and 2004, with PickWick in 2001 and 2004, Ravensburger with all GSS in 2001, 2002, and 2004, Vtech with all GSS in 2001, 2002, and 2004 as well as Hasbro with JouéClub in 2001, 2002, 2003, and 2004.  </w:t>
        <w:br/>
        <w:t xml:space="preserve">2. ON THE SECOND PART OF THE BUNDLE OF EVIDENCE: THE ESTABLISHMENT OF A PRICE POLICY  </w:t>
        <w:br/>
        <w:t xml:space="preserve">557. Evidence of several types can be presented to attest to the existence of a price policy. This may involve elements demonstrating that the prices practiced are subject to regular monitoring by the supplier or that certain distributors participate in this monitoring by reporting those who do not comply with the prices recommended by the suppliers. It may also involve verbal reminders, or even pressures in the form of threats of suspension of deliveries or unilateral termination of the contract in case of non-compliance with these prices. Contrary to what some of the companies involved claim, the existence of "formal reprisals" is merely a particularly pronounced manifestation of this price policy, among a wide range of acts of monitoring or pressure.  </w:t>
        <w:br/>
        <w:t xml:space="preserve">558. The elements of the file reveal monitoring actions implemented by certain manufacturers, either directly on their initiative or following complaints addressed to them by distributors who noted that competitors were practicing lower prices than theirs. Police measures have also been implemented by distributors, either directly on their initiative or following the intervention of manufacturers requesting them to raise their retail prices.  </w:t>
        <w:br/>
        <w:t xml:space="preserve">a. Regarding the evidence related to the establishment by suppliers of price monitoring actions  </w:t>
        <w:br/>
        <w:t xml:space="preserve">559. The elements in the file described in §§ 269 to 341 above are of several kinds:  </w:t>
        <w:br/>
        <w:t xml:space="preserve">• some letters or statements from suppliers report interventions aimed at obtaining upward price alignments on the competition and thus on the mentioned prices; documents of price surveys by sales representatives highlight price deviations and show price movements following visits by sales representatives: these elements attest to the establishment of price monitoring actions by the concerned manufacturers;  </w:t>
        <w:br/>
        <w:t xml:space="preserve">• other evidence pertains to toys whose prices were raised after Carrefour complained about the too low price level practiced by its competitors but without any direct intervention from the supplier with the "failing" distributor being noted. This category includes mentions in the lists of "Santa Claus's letter" established by Carrefour: they further support the elements of the first kind mentioned above;  </w:t>
        <w:br/>
        <w:t xml:space="preserve">• finally, others relate to the conditions negotiated between manufacturers and Carrefour to allow the latter to align with its competitors: these actions testify to the complacency of suppliers who agree to correct the purchasing conditions granted to Carrefour to allow it to restore the uniformity of retail prices. They also further support the elements of the first kind mentioned above.  </w:t>
        <w:br/>
        <w:t xml:space="preserve">♦ Suppliers demonstrated to have conducted price monitoring actions  </w:t>
        <w:br/>
        <w:t xml:space="preserve">. Chicco  </w:t>
        <w:br/>
        <w:t xml:space="preserve">560. The elements presented above in §§ 271 to 276 show that the second part of the bundle of evidence is established concerning Chicco for the year 2002. It emerges from the seized correspondence that Chicco, under the pretext of a "price error," intervened with the distributor PickWick, at Carrefour's request, to raise the price of the Set in Line toy from €44.99 to €49.99: "please note that the necessary actions have been taken by Chicco's sales force to correct the price error at Géant" (§ 271 and 272). Other exchanges (§ 273 and 274) show that it pressured Maxi Toys, through Chicco Belgium, to align the prices of several toys upward to those practiced by Carrefour or Cora. In a statement, a Chicco manager explains that "for marketing reasons, a low-price policy can compromise our brand image."  </w:t>
        <w:br/>
        <w:t xml:space="preserve">561. On the other hand, no element confirms that the action contemplated in 2003 with Maxi Toys through Chicco Belgium was actually carried out (§ 275 and 276).  </w:t>
        <w:br/>
        <w:t xml:space="preserve">. Goliath  </w:t>
        <w:br/>
        <w:t xml:space="preserve">562. The representative of Goliath stated that the company checks images, positioning, catalog prices and that these could not deviate by more than €2 or €3 from the recommended retail prices: "we contact distributors to resolve the issue. We anticipate calls from our clients by informing them and reassuring them that the necessary actions have been taken on our part to resolve the problems" (§ 279). These statements are confirmed by declarations and exchanges of correspondence related to actions taken in 2002 with Maxi Toys, following the intervention of JouéClub and Carrefour (§ 281 and 282). These actions led to the increase in prices of certain toys.  </w:t>
        <w:br/>
        <w:t xml:space="preserve">563. In 2003, price surveys conducted by Goliath in various stores show the regular presence of the supplier's sales forces but no evidence indicates an intervention with a distributor, the representative of Goliath explaining that in 2003, no pricing difficulties were recorded with Maxi Toys or another distributor (§ 283).  </w:t>
        <w:br/>
        <w:t xml:space="preserve">. Hasbro  </w:t>
        <w:br/>
        <w:t xml:space="preserve">564. As detailed in §§ 285 to 293, several pieces of evidence show that Hasbro intervened with its distributors to raise the selling price of its products. In 2002, it notably intervened directly with Maxi Toys several times as evidenced by the statements from Carrefour (§ 285) and Maxi Toys (§ 287) as well as the exchanges of correspondence between Hasbro and Carrefour (§ 286). It also committed to Carrefour to send its sales force to a discount store in Saint-Malo (l'Ile aux Affaires) to proceed with the withdrawal of products from the shelves (§ 288). In 2003, it again intervened with Maxi Toys through Hasbro Belgium, still at Carrefour's request (§ 290 and 291). It also, as noted in an internal email from Carrefour, "well called Géant" to raise the price of the game "Little Lies Among Friends" (§ 292). The selling price of the reference "Caouette the Elephant" at Maxi Toys also led Hasbro to agree to renegotiate the pricing conditions initially obtained by Carrefour (§ 293).  </w:t>
        <w:br/>
        <w:t xml:space="preserve">565. The representative of Maxi Toys specifies: "Hasbro is the supplier that tries the most to obtain errata so that we align with French prices because it has not been able to control the distribution of these products. This is the result of the parent company's policy which requires a maximum stock of 7% and forces subsidiaries to practice discounts. Mattel controls its distribution channels much better."  </w:t>
        <w:br/>
        <w:t xml:space="preserve">. Lego  </w:t>
        <w:br/>
        <w:t xml:space="preserve">566. §§ 299 to 316 above report numerous price monitoring actions implemented by Lego in 2001, 2002, and 2003.  </w:t>
        <w:br/>
        <w:t>567. In 2001, the reports of the actions of Lego's sales forces (§ 299) show that this manufacturer closely monitors the application by distributors of its recommended selling prices and works in concert with certain distributors as evidenced by phrases such as "call all stores for implementation. Positive response from all stores," or "block leading Auchan Paris for application price ok Auchan" or "after action with Leclerc, situation under control."</w:t>
      </w:r>
    </w:p>
    <w:p>
      <w:r>
        <w:rPr>
          <w:b/>
        </w:rPr>
        <w:t>[Pages 124–126]</w:t>
      </w:r>
    </w:p>
    <w:p>
      <w:r>
        <w:t>568. Letters sent to Carrefour on September 4 (§ 300 and 302) and to JouéClub on October 19 (§ 301) indicate that Lego informs certain distributors of these actions. It is clear that Lego is conducting "actions (...) against price deviations," laments that distributors do not uphold "their commitments," monitors "price alignment," and that their "representative[s] act[ed] to raise them" or "intervene in stores in this regard." This active policing is also confirmed for 2001 by the statement of a representative of Auchan (§ 303).</w:t>
      </w:r>
    </w:p>
    <w:p>
      <w:r>
        <w:t>569. In 2002, the monitoring of recommended sale prices led to the creation by Lego of summary tables titled "historical follow-up operation 10 times Carrefour." These tables notably indicate the difficulties encountered by the company's sales representatives in enforcing prices in each city, the origin of this problem, the action taken by Lego to resolve it, and any intervention that may have been solicited by Lego from Carrefour. It is finally mentioned whether the problem has been resolved (§ 304 and 306). Another table in the file outlines the "price problems" of Carrefour stores with their competitors closely monitored by Lego's sales force, as evidenced by an internal message from Lego (§ 307). Lego's visits are further confirmed by the statement of a Leclerc store indicating that the toy department manager was informed by Lego representatives that "the store was not practicing market prices" and that "market prices are those established for the Lego company and are listed in a document titled '2002 PVC list' which it distributes to its distributor clients during negotiations" (§ 308) and by the letter left at the Carrefour in Orléans by a Lego sales representative during a visit: "(...) I advise you to (...) implement a corrective action on prices" (§ 311). A fax from Lego to the Auchan store in Brétigny dated November 12, 2002, to which a price list is attached (§ 308), similarly states: "Following our telephone conversation, please note the anomalies observed attached regarding the recommended sale prices by the central office." Internal messages at Carrefour also confirm that "Lego is raising the PV to Leclerc" (§ 310) or that "K. is doing what is necessary" (§ 311). A message dated June 26, 2002, from Lego to its teams also suggests the nature of the reprisals that Lego may use against deviant distributors: "The respect of PVC is today relatively well mastered across all brands including Leclerc with whom we work (those who will not have a permanent FA order are those where we have no guarantee of PVC)" (§ 356).</w:t>
      </w:r>
    </w:p>
    <w:p>
      <w:r>
        <w:t>570. In 2003, the meeting report of Lego's sales forces from November 13, 2003 (§ 315) highlights Lego's role in price monitoring: "PVC: In the Paris region, the situation is less tense than last year, Stéphane must quickly visit Leclerc Orly." An internal message from Lego from September 2003 (Pégase Reference 1802) states: "I met yesterday with M JL B, Director of Carrefour Vaulx en Vélin, responsible for bazaar listings Hypario. The objective of the meeting was to remind him of our PVC policy, to lock in the PVC FA in the 12 stores of the group, to exchange information on the permanent 2004..." (§ 316). An internal message from Lego dated October 3, 2003 (Pégase Reference 2056) also emphasizes that "the decrease in hyper prices has the obvious consequence of a decrease in their gross margin and therefore in the overall profitability of the brand. This decrease in PVC also penalizes specialists who need a 'strong' gross margin to survive. Hence the importance of not deviating from FA prices for Lego."</w:t>
      </w:r>
    </w:p>
    <w:p>
      <w:r>
        <w:t>571. These elements show that Lego conducted price policing in 2001, 2002, and 2003.</w:t>
      </w:r>
    </w:p>
    <w:p>
      <w:r>
        <w:t>. MegaBrands</w:t>
      </w:r>
    </w:p>
    <w:p>
      <w:r>
        <w:t>572. Numerous indicators presented in §§ 321 to 327 show that MegaBrands intervened in 2002 with Maxi Toys to have the prices of several toys aligned upwards. The internal documents of Maxi Toys (§ 321) and Carrefour (§ 327), as well as the statements from the same distributors (§ 322 and 323) are corroborated by documents seized from MegaBrands explicitly mentioning these interventions (§ 324 to 326): "the erratum in effect in all stores is respected (...) indeed, the public prices correspond exactly to the price you can have yourselves in stores."</w:t>
      </w:r>
    </w:p>
    <w:p>
      <w:r>
        <w:t>♦ Suppliers for whom the elements in the file do not establish that they conducted price policing actions</w:t>
      </w:r>
    </w:p>
    <w:p>
      <w:r>
        <w:t>573. The file contains no elements relating to price policing actions conducted by Bandaï, Majorette, Playmobil, or Tomy.</w:t>
      </w:r>
    </w:p>
    <w:p>
      <w:r>
        <w:t>574. Regarding Berchet, two Berchet products appear in 2002 in the table "list of competitor price problems" established by Carrefour (§ 269) and in 2003, a message from Carrefour dated November 1 (§ 269) indicates that Berchet would have intervened with Maxi Toys. These elements are insufficient to demonstrate that Berchet established a price policing.</w:t>
      </w:r>
    </w:p>
    <w:p>
      <w:r>
        <w:t>575. Regarding Clementoni, the elements presented in §§ 277 and 278, mentioning the increase in 2002 of the price of a toy of this brand by Maxi Toys at the request of Carrefour, are very few and do not originate from this supplier. They cannot therefore be retained to support the bundle of indicators related to price policing.</w:t>
      </w:r>
    </w:p>
    <w:p>
      <w:r>
        <w:t>576. Similarly, the message dated November 18, 2002, sent by Jemini to Carrefour is insufficient on its own to demonstrate the conduct of price policing actions by this supplier (§ 294).</w:t>
      </w:r>
    </w:p>
    <w:p>
      <w:r>
        <w:t>577. A message dated November 8, 2002, from Lansay to Carrefour mentions the correction of a price by a Leclerc but this element is insufficient on its own to establish that Lansay intervened, especially since another message present in the file shows that at the same time, Lansay offers Carrefour to allow it to align downwards: "to resolve the problem, please report the quantity from the store and we will establish a credit note allowing the store to practice the same price" (§ 295 and 296).</w:t>
      </w:r>
    </w:p>
    <w:p>
      <w:r>
        <w:t>578. Regarding Mattel, none of the elements cited in §§ 317 and 318 can be interpreted as demonstrating that Mattel conducted price policing as they do not specifically mention the intervention of this supplier with distributors to raise their prices.</w:t>
      </w:r>
    </w:p>
    <w:p>
      <w:r>
        <w:t>579. The same applies to Meccano (§ 319 and 320).</w:t>
      </w:r>
    </w:p>
    <w:p>
      <w:r>
        <w:t>580. Carrefour and Maxi Toys implicate Ravensburger regarding requests for price adjustments made in October 2002 to the latter distributor at the initiative of the former (§ 331). However, no document from the supplier or any statement from it confirms an effective intervention with Maxi Toys. Similarly, in 2003, the establishment of price monitoring sheets is not sufficient to conclude that price policing was conducted.</w:t>
      </w:r>
    </w:p>
    <w:p>
      <w:r>
        <w:t>581. Regarding Smoby, the mere presence of toys of this brand in the tables of "competitor price problems" established by Carrefour in 2001 and 2002 (§ 334 and 335) is insufficient to establish that this supplier intervenes in cases of price deviations.</w:t>
      </w:r>
    </w:p>
    <w:p>
      <w:r>
        <w:t>582. An internal document from Carrefour mentions an intervention by Vtech in 2002 to stop a clearance sale, but this element is insufficient on its own to identify the concerned distributor (§ 338). Similarly, the terms of the message sent by Vtech to Carrefour do not allow us to affirm that Vtech asked the mentioned Auchan store to raise its price (§ 340).</w:t>
      </w:r>
    </w:p>
    <w:p>
      <w:r>
        <w:t>583. Finally, the message dated November 5 sent by Vulli to Carrefour ("following your call of the 4th, we have taken the necessary steps with the Géant store in Argenteuil to rectify the public price of the magic tree to €28.59. This store has acknowledged displaying incorrect prices, but has since corrected them" (§ 341)) constitutes too isolated an indicator to conclude that Vulli conducted price policing.</w:t>
      </w:r>
    </w:p>
    <w:p>
      <w:r>
        <w:t>b. The participation of distributors in price policing actions</w:t>
      </w:r>
    </w:p>
    <w:p>
      <w:r>
        <w:t>584. The decision-making practice recalled in paragraphs 512 to 520 does not require that each distributor be implicated; this implication depends on the sovereign assessment power of the competition authorities. They may consider that only the distributors taking an active part in the formation of the cartel should be brought into the proceedings, without the need to implicate all distributors (cf. decision 05-D-66 of December 5, 2005, SARL Avantage). The Paris Court of Appeal also ruled in the judgment it rendered on June 19, 2007, regarding this last point that "the demonstration, with respect to a manufacturer, of a collusion with its distributors does not require that these latter be identified nor that the individual participation of each of them be established precisely when, as in this case, the generalized application of their recommended prices, expression of their acquiescence to the supplier's invitation, is demonstrated." The elements related to the application of prices mentioned between suppliers and distributors will therefore be presented below for all distributors. On the other hand, the Council will not reiterate below all the indicators related to the participation of each distributor in the price policing established by the suppliers but only those that demonstrate that the distributor in question participated in the implementation of these policing actions.</w:t>
      </w:r>
    </w:p>
    <w:p>
      <w:r>
        <w:t>♦ The participation of Carrefour in price policing actions</w:t>
      </w:r>
    </w:p>
    <w:p>
      <w:r>
        <w:t>585. The seized documents related to the operation "Carrefour refunds 10 times the difference," launched during the Christmas period in 2001, 2002, 2003, and 2004 show that this distributor does not limit itself to exercising a "price watch" over its competitors. When it finds that other distributors are offering lower prices than its own, it asks manufacturers to intervene with these competitors to ask them to raise their prices. The systematic nature of these interventions has been confirmed by a representative of Carrefour (§ 250), and regarding Lego products, by a representative of Lego (§ 265).</w:t>
      </w:r>
    </w:p>
    <w:p>
      <w:r>
        <w:rPr>
          <w:b/>
        </w:rPr>
        <w:t>[Pages 127–129]</w:t>
      </w:r>
    </w:p>
    <w:p>
      <w:r>
        <w:t>586. Multiple elements in the file attest to Carrefour's participation in these price policing operations which, in many cases, resulted in an increase in competitors' prices, including above their resale price threshold when it concerned specialized large stores that had benefited from different purchasing conditions than Carrefour itself. To the extent that Carrefour is not reproached for unilateral behavior but for actions taken in agreement with its suppliers, only the elements implicating the suppliers for which it has been established above that they intervened to enforce the mentioned prices will be retained.</w:t>
      </w:r>
    </w:p>
    <w:p>
      <w:r>
        <w:t>587. Regarding Lego, the elements recalled above show that in 2001, Carrefour was directly informed of the price movements requested from its competitors by Lego (§ 300 and 302).</w:t>
      </w:r>
    </w:p>
    <w:p>
      <w:r>
        <w:t>588. In 2002, the messages titled "Santa Claus Info Note" were accompanied by a "list of price problems noted at competitors." According to these notes (notably Pégase Reference 412), some of the price problems were resolved by the publication by the concerned competitors of errata raising prices to align them with Carrefour's. Errata from Maxi Toys on Chicco, Goliath, Lego, and Hasbro toys are thus listed. The toy business manager at Carrefour confirmed having directly contacted several suppliers to express surprise at Maxi Toys' prices and having removed the affected toys from the shelves (§ 285).</w:t>
      </w:r>
    </w:p>
    <w:p>
      <w:r>
        <w:t>589. Several documents mention Carrefour's interventions with suppliers in 2002:</w:t>
        <w:br/>
        <w:t>• The summary tables titled "historical follow-up operation 10 times Carrefour" established by Lego (Pégase References 1806 to 1809 and 1833 to 1836) show the numerous contacts between Lego and Carrefour (§ 306).</w:t>
        <w:br/>
        <w:t>• An internal email from Carrefour dated November 12 regarding a price issue of a Chicco toy at PickWick, with handwritten notes confirming that Carrefour contacted Chicco, is corroborated by the email Chicco sends in response on the 13th, accompanied by an erratum from PickWick and by another internal message at Carrefour on the 13th (§ 271) as well as by the statement of the Chicco representative (§ 272);</w:t>
        <w:br/>
        <w:t>• The statement from the Chicco representative also mentions another intervention by Carrefour regarding Chicco products in the Maxi Toys catalog ("Mr. M, a buyer at Carrefour, called me") following which he contacted Maxi Toys through Chicco Belgium, successfully as evidenced by the email he subsequently sends to Carrefour on November 8 and the "errata" he forwards (§ 273);</w:t>
        <w:br/>
        <w:t>• It appears from letters sent to Carrefour on October 21 and 24, 2002, by Goliath that Carrefour informed it of the problems posed by the prices charged by Maxi Toys on Rolit, Triominos de Luxe, and Triominos Excel toys and is informed that "all stores will raise their prices as of October 24 to comply with the psychological prices applied in France";</w:t>
        <w:br/>
        <w:t>• A representative of Carrefour states that he contacted Hasbro at the end of October 2002 regarding the prices of toys charged by Maxi Toys. Consequently, he received several documents from this supplier assuring him that the error would be corrected, an action confirmed by a statement from Maxi Toys (§ 285 to 287);</w:t>
        <w:br/>
        <w:t>• Carrefour requests Hasbro at the beginning of November to intervene to resolve the "problem" it encounters with the prices charged by a discounter in Saint-Malo, L'Ile aux Affaires, to which Hasbro responds by sending its sales force to buy back the toys (§ 288);</w:t>
        <w:br/>
        <w:t>• The "historical follow-up operation 10 times Carrefour," established by the sales forces of Lego, shows the role played by Carrefour in the price policing conducted by this supplier: all refund requests concerning Lego products addressed to Carrefour by its customers as part of the operation are forwarded to the supplier who then implements actions consisting of intervening with the concerned stores to have them raise their prices (§ 304 to 307). The handwritten corrections made on internal messages at Carrefour such as "called on the phone today (2/11) Lego is raising the PV to Leclerc. Lego must keep us informed" or "ok called Lego on 12/11/02 K is doing what is necessary" illustrate this process (§ 310 and 311);</w:t>
        <w:br/>
        <w:t>• The email sent by Lego to Carrefour on October 31 shows the extent of Carrefour's monitoring which extends to Lego's own site: "I confirm the actions we are undertaking immediately to correct the price errors you may have noticed on our website and in the Shop at Home catalog" (§ 314);</w:t>
        <w:br/>
        <w:t>• The Carrefour representative states that he called MegaBrands in October 2002 to understand the origin of the price discrepancies between Carrefour and Maxi Toys and confirms that MegaBrands contacted Maxi Toys and that an erratum correcting the price discrepancy was published. This intervention is confirmed by Maxi Toys, which speaks of pressures on LogiToys SA to raise the prices charged in France, and by the supplier who, in a message dated October 4, expresses satisfaction with Maxi Toys' goodwill "so that the correct prices are taken into account. There will therefore be no more price discrepancies" and reassures Carrefour in a letter dated October 18 and during a meeting on October 28 (§ 322 to 327).</w:t>
      </w:r>
    </w:p>
    <w:p>
      <w:r>
        <w:t>590. In 2003 as well, the "Santa Claus Info Notes" were accompanied by a "summary of price problems" from which it appears that some of the price problems were resolved by the publication by the concerned competitors of errata raising prices to align them with Carrefour's. Furthermore, several indicators explicitly show that Carrefour intervened with suppliers:</w:t>
        <w:br/>
        <w:t>• In 2003, Chicco states that it was contacted again by Carrefour regarding the prices charged by Maxi Toys (§ 276);</w:t>
        <w:br/>
        <w:t>• A representative of Carrefour states that the toy team contacted Hasbro to renegotiate the prices of certain references at Maxi Toys, which confirms having agreed to raise prices and issue an erratum in order "not to disrupt the French market and to maintain good business relations with Hasbro." In the meantime, the affected Hasbro products were removed from Carrefour's store shelves (§ 291 to 292);</w:t>
        <w:br/>
        <w:t>• An internal exchange of messages at Carrefour dated November 13 also describes the request made to Hasbro "to ask the department head at Casino to please raise his selling prices so as not to sell at a loss (and thus sell at the same price as us)" (§ 292);</w:t>
        <w:br/>
        <w:t>• Carrefour's intervention with MegaBrands in 2003 led it to launch a "commando operation" and to conduct price surveys in fourteen Carrefour stores (§ 328).</w:t>
      </w:r>
    </w:p>
    <w:p>
      <w:r>
        <w:t>591. Contrary to Carrefour's assertions, the elements noted above for the years 2002 and 2003 are not limited to the exercise of a "market price watch," a lawful activity: they instead demonstrate behavior that undermines the free play of competition, as it consists of alerting suppliers to competitors' pricing practices in order to obtain an upward alignment of these prices, to the detriment of the final consumer.</w:t>
      </w:r>
    </w:p>
    <w:p>
      <w:r>
        <w:t>592. In 2004, Carrefour maintained its operation "Carrefour refunds ten times the difference" and its "Santa Claus info notes," but given the date of the visits and searches conducted by the DGCCRF, no evidence of direct contact between Carrefour and suppliers regarding competitors' prices is present in the file, so that, although the price policing operation seems to have continued, it is not possible to identify with which suppliers it continued.</w:t>
      </w:r>
    </w:p>
    <w:p>
      <w:r>
        <w:t>♦ The participation of Maxi Toys in price policing actions</w:t>
      </w:r>
    </w:p>
    <w:p>
      <w:r>
        <w:t>593. The particular situation of Maxi Toys, which sources in the Benelux countries at a purchase price lower than that charged by the French subsidiaries of the same groups, enables it to offer brand toys in various stores of the group located in France at a price lower than that charged by the French subsidiaries and therefore lower than the resale price threshold of the GSA in France. It appears from the elements of the file that this situation led several suppliers to intervene with Maxi Toys, either at the request of competing distributors or on their own initiative, so that the Maxi Toys stores located in France raise their prices to the level of the SRP of the French GSA.</w:t>
      </w:r>
    </w:p>
    <w:p>
      <w:r>
        <w:t>594. Numerous documents show that Maxi Toys responded favorably to these requests to maintain good business relations with the concerned suppliers or, as the representative of Maxi Toys indicated: "so that Maxi Toys does not disrupt the French market, French toy manufacturers present us with the purchase prices in France and ask us to align with the French SRP. This avoids disrupting the market and allows us to obtain higher margins and consequently to make money" (§ 233). Although it does not appear from the file that this distributor itself intervened to have competitors' prices raised, the investigation and instruction show that it seized the opportunity presented to it to positively participate in the price alignment organized by the suppliers, thus demonstrating its adherence to the price agreement.</w:t>
      </w:r>
    </w:p>
    <w:p>
      <w:r>
        <w:t>595. Thus, in October 2002, a series of exchanges shows that Maxi Toys complies with the requests of several manufacturers:</w:t>
        <w:br/>
        <w:t>• A letter sent by the parent company of Maxi Toys on October 9, 2002, to its French stores (Pégase References 13785 to 13789) orders them to modify the price of certain MegaBrands products and specifies that it is at the express request of the suppliers (§ 321). The representatives of Maxi Toys explain that, at that time, the catalog prices of Maxi Toys in France for certain toys (including the Edukit Winnie toy from Clementoni, the Triominos and Rolit toys from Goliath, Ramsès II from Ravensburger, and all MegaBrands toys) were raised following interventions from the manufacturers, the noted errors concerning pages</w:t>
      </w:r>
    </w:p>
    <w:p>
      <w:r>
        <w:rPr>
          <w:b/>
        </w:rPr>
        <w:t>[Pages 130–132]</w:t>
      </w:r>
    </w:p>
    <w:p>
      <w:r>
        <w:t>catalogue Maxi Toys in France for certain toys (including the Edukit Winnie toy from Clementoni, the Triominos and Rolit toys from Goliath, Ramsès II from Ravensburger, and all toys from MegaBrands) were noted following interventions from the manufacturers, the errors observed concerning pages</w:t>
      </w:r>
    </w:p>
    <w:p>
      <w:r>
        <w:t>entire (§ 279). In a fax sent on October 23, 2002, by the headquarters of Maxi Toys to its stores, it is specified, particularly for Goliath and MegaBrands: "It is very important that all affected products are correctly re-labeled at the correct price (highest price). We ask you to be particularly attentive as suppliers will conduct checks in our stores" (§ 281);</w:t>
        <w:br/>
        <w:t>• similarly, the exchanges between Hasbro and Carrefour on October 30, 2002 (§ 286) reveal that Maxi Toys has raised its prices on the product "Acti’petons." They are confirmed by the statements of the representative of Maxi Toys (§ 287);</w:t>
        <w:br/>
        <w:t>• a fax from Maxi Toys to Lego Belgium dated October 24, 2002, mentions that following a "pricing error" on the Harry Potter product "The Chamber of Secrets," it will raise its selling prices and sends an erratum (Pégase References 1965 to 1966);</w:t>
        <w:br/>
        <w:t>• Maxi Toys also responds favorably to Goliath's request following a protest from JouéClub (§ 342 and 344).</w:t>
        <w:br/>
        <w:t>596. On November 8, 2002, a message sent by Chicco to Carrefour shows that Maxi Toys has raised, at the request of this supplier, its prices for the products "Maison des Oursons" and "Château Enchanté." The statements of the representative of Chicco confirm that the request was made through Chicco Belgium (§ 274).</w:t>
        <w:br/>
        <w:t>597. In 2003, Maxi Toys complied with the request of Hasbro Belgium, contacted by Hasbro France regarding the reference Caouette the elephant. Its representative stated: "In order to maintain good relations with my second supplier, I agreed to play along on one condition: I refuse that the large French distribution grants discount vouchers which are disguised discounts to customers while the wish is to respect a certain selling price." The same response is provided regarding the reference Aéroballes: "in order not to disrupt the French market, maintain good business relations with Hasbro, and make money, we agreed to raise prices and issue an erratum." Likewise: "In 2003, we bought Baloo musical at 9.95 and sold it at 19.99. The market was at 29.99. We agreed to raise prices for the same reasons mentioned above" (§ 291).</w:t>
        <w:br/>
        <w:t>598. The artificial nature of these "errata" is evident from the note "info from Santa Claus no. 9" in which Carrefour protests against the fact that Maxi Toys publishes errata at the request of Hasbro but does not apply them (§ 289).</w:t>
        <w:br/>
        <w:t>599. Contrary to what Maxi Toys claims, no element in the file allows us to ascertain that this distributor has suffered irresistible pressure from its suppliers, which would exempt it from its responsibility under competition rules.</w:t>
        <w:br/>
        <w:t>♦ The participation of JouéClub in price policing actions</w:t>
        <w:br/>
        <w:t>600. Several indicators show active participation by EPSE, the head of the JouéClub network, in the price policing actions conducted by the manufacturers.</w:t>
        <w:br/>
        <w:t>601. In 2002, a letter dated October 18 from JouéClub (EPSE) to Goliath shows that the distributor intervened with Goliath to raise the prices of Maxi Toys (§ 342 and 344). Regarding this letter, the representative of JouéClub stated: "I asked Goliath about the prices practiced by Maxi Toys following calls from the stores (...) We wrote to the aforementioned manufacturer to show him that some could buy the products anywhere and did not respect the code of ethics, namely to respect the distribution circuits." This intervention is confirmed by the statement of the representative of Goliath.</w:t>
        <w:br/>
        <w:t>602. JouéClub is also kept informed of MegaBrands' actions on October 17, 2002, which writes to it: "We will verify for ourselves the information transmitted by Mr. M (commercial director of Maxi Toys): we will go to some Maxi Toys stores to buy the MegaBloks products concerned by this pricing error to check the prices on the shelf and on the receipt."</w:t>
        <w:br/>
        <w:t>603. A summary note from a meeting at Carrefour on October 28, 2002, from MegaBrands also indicates: "Mr. D. expressed his dissatisfaction regarding the Maxi Toys catalog where all our products are below cost price. Although there is an erratum in the stores, this completely destabilizes the market price of our products, gives a very bad image to all other distributors, and particularly Carrefour, which commits to refund 10 times the difference when the price is lower at a competitor." JouéClub received the errata from Maxi Toys since a handwritten draft letter concerning the price changes at Maxi Toys was seized at MegaBrands, which was to be transmitted to JouéClub (EPSE) (Pégase Reference 1539).</w:t>
        <w:br/>
        <w:t>604. Furthermore, the letters from Santa Claus 2002 from Carrefour (Pégase Reference 491) repeatedly mention errata published by JouéClub to correct errors reported by Carrefour to various suppliers.</w:t>
        <w:br/>
        <w:t>605. Contrary to what EPSE claims, such indicators, far from being isolated or ambiguous, confirm that the JouéClub network not only complied with the manufacturers' requests to raise its prices but also intervened directly with suppliers to denounce deviant competitors in 2002.</w:t>
        <w:br/>
        <w:t>c. Conclusion on the second part of the bundle of evidence</w:t>
        <w:br/>
        <w:t>606. It follows from the above that the second part of the bundle of evidence is established for the suppliers Chicco (in 2002), Hasbro (in 2002 and 2003), Goliath (in 2002), MegaBrands (in 2002), and Lego (in 2001, 2002, and 2003).</w:t>
        <w:br/>
        <w:t>607. Furthermore, the bundle of evidence cited above establishes proof that Carrefour participated in the price policing conducted by Lego in 2001, by Chicco, Hasbro, Goliath, MegaBrands, and Lego in 2002, and by Hasbro and Lego in 2003.</w:t>
        <w:br/>
        <w:t>608. Regarding Maxi Toys, the gathered indicators demonstrate that it participated in the price policing conducted by Chicco, Hasbro, Goliath, and MegaBrands in 2002 and by Hasbro in 2003.</w:t>
        <w:br/>
        <w:t>609. Finally, the bundle of evidence cited above establishes proof that EPSE participated in the price policing conducted by Goliath and by MegaBrands in 2002.</w:t>
      </w:r>
    </w:p>
    <w:p>
      <w:r>
        <w:t>3. ON THE THIRD PART OF THE BUNDLE: THE SIGNIFICANT APPLICATION OF THE MENTIONED PRICES</w:t>
        <w:br/>
        <w:t>610. The third part of the bundle concerns elements providing proof of a significant application, by the distributors, of the mentioned consumer selling prices.</w:t>
        <w:br/>
        <w:t>a. The method adopted by the Council</w:t>
        <w:br/>
        <w:t>611. As the Council indicated in decision no. 06-D-04 bis of March 13, 2006 (Perfumes), the third part of the bundle of evidence concerns elements providing proof of a significant application, at the retail level, of the mentioned prices. This proof can be provided by the distributor's statements or by documents that unequivocally establish this application. In the absence of these elements, direct observation of retail prices and the accumulation of these prices in the vicinity of the mentioned prices provide the sought proof. Likewise, in its ruling of June 26, 2007, the Paris Court of Appeal specified: "But considering that the Council can provide proof of the distributors' acquiescence to the agreement by any means, such as any internal document, letter, fax, order form, or other that clearly demonstrates its existence; that price surveys constitute only one indicator among others within the third element of the bundle." Consequently, it is primarily on the basis of these qualitative indicators that the Council will determine whether the third part of the bundle is constituted.</w:t>
        <w:br/>
        <w:t>612. In this case, regarding qualitative indicators, several statements or seized documents show that the prices mentioned by the concerned suppliers were significantly respected by all distributors for the catalog products (cf. above § 347 to 355).</w:t>
        <w:br/>
        <w:t>613. Regarding quantitative indicators from direct observation of prices, the evidence consists of the prices of toys offered for sale noted in the Christmas catalogs included in the file. All concerned distributors, namely thirteen, publish such a catalog (Toys'R'Us, JouéClub, KingJouet, La Grande Récré, PickWick, Maxi Toys, Auchan, Cora, Casino, Intermarché, Leclerc, HyperU, and Carrefour). These catalogs are valid for a large majority of the stores, including in networks comprising independent stores (§ 371). Their validity period varies but generally covers the period from early October to early December. This segment of the market does not include all toys present on the shelves of the distributors but constitutes a significant share of sales made during the end-of-year period. Overall, the prices of toys noted in these catalogs, combined with other indicators present in the file, allow verification of whether the mentioned prices are significantly applied by the distributors in this market segment.</w:t>
        <w:br/>
        <w:t>614. The prohibition of imposed prices concerns minimum prices and not maximum prices. The actual compliance by distributors with a recommended price can therefore be measured in relation to the application by these distributors of prices "at least equal to or higher than" the price agreed upon with the suppliers. Thus, in decision no. 05-D-66 of December 5, 2005 (TVHA), the Council indicated that "In accordance with the Council's case law (cf. in particular decisions no. 00-D-10 and no. 03-D-39), it is indeed lawful for a manufacturer to set maximum prices of</w:t>
      </w:r>
    </w:p>
    <w:p>
      <w:r>
        <w:rPr>
          <w:b/>
        </w:rPr>
        <w:t>[Pages 133–135]</w:t>
      </w:r>
    </w:p>
    <w:p>
      <w:r>
        <w:t>agreed with the suppliers. Thus, in decision no. 05-D-66 of December 5, 2005 (TVHA), the Council indicated that "In accordance with the jurisprudence of the Council (see in particular decisions no. 00-D-10 and no. 03-D-39), it is indeed lawful for a manufacturer to set maximum resale prices or recommended prices, provided that the nature of these indications is unambiguous and that these prices do not, in reality, have the character of imposed prices or minimum prices." The share of catalog prices equal to or greater than 99% of the mentioned price or reference price has therefore been analyzed (see table 4 in § 376 above). This margin of 1% is introduced in order not to equate to the exercise of competition differences in prices of a few cents which most often only reflect rounding variations. However, the share of catalog prices equal (always within 1%) to the mentioned price or reference price is also provided in table 3 of the same paragraph, insofar as the mentioned price in this case corresponds for all suppliers, except Lego, to the threshold for selling at a loss for GSA and where it is characteristic of the practices in question to observe not only that distributors do not sell significantly below this price, but very often, exactly at this price.</w:t>
      </w:r>
    </w:p>
    <w:p>
      <w:r>
        <w:t>615. The Council considers, in accordance with the jurisprudence recalled above, that a compliance rate of 80% or higher is sufficient to demonstrate that the mentioned prices or reference prices are significantly applied by the distributors. Conversely, when this rate is below 80%, it is necessary to further analyze and take into account the actual dispersion of the recorded prices, by directly observing, in the form of a graph, the effective concentration of prices near the mentioned price. This standard of proof has already been used by the Council in decision no. 06-D-04 bis (point 515).</w:t>
      </w:r>
    </w:p>
    <w:p>
      <w:r>
        <w:t>b. The discussion of this method by the parties</w:t>
        <w:br/>
        <w:t>♦ On the possibility of referring to prices from the distributors' catalogs</w:t>
      </w:r>
    </w:p>
    <w:p>
      <w:r>
        <w:t>616. Contrary to what several companies involved argue, it is by all means that the significant application by distributors of the mentioned prices with the suppliers can be verified, in order to ascertain the adherence of the former to the agreement: direct observation of retail prices, as in the case that was the subject of the aforementioned decision no. 06-D-04 bis, but also reading the prices from the distributors' catalogs, as in the case that led to decision no. 05-D-66 of December 5, 2005 (TVHA) whose method was validated by the Paris Court of Appeal in its ruling of June 19, 2007.</w:t>
      </w:r>
    </w:p>
    <w:p>
      <w:r>
        <w:t>♦ On the representativeness of the toys listed in the catalogs</w:t>
      </w:r>
    </w:p>
    <w:p>
      <w:r>
        <w:t>617. It is undisputed that the products listed in the end-of-year catalogs do not constitute the entirety of the branded toys available in the distributors' points of sale. However, all suppliers have stated that end-of-year sales represent a significant portion of their turnover and that the presence of products in the end-of-year catalogs of large retailers is an essential advertising channel during the holiday season.</w:t>
      </w:r>
    </w:p>
    <w:p>
      <w:r>
        <w:t>618. For example, Lego indicated that its company achieves "about 60% of sales (sales made in anticipation of end-of-year sales)" and that the presence of Lego products in the end-of-year catalogs of distributors is important because "it contributes to communication but is limited because only a selection of products is in the catalog. These are strategic products, with high turnover or development" (hearing report established on January 29, 2007 – Pégase References 28500 to 28505 and 36646 to 36692). Furthermore, it appears that among Lego's top 20 bestsellers, 14 products were present in the end-of-year catalogs of distributors in 2001, 10 in 2002, 14 in 2003, and 15 in 2004. Consequently, the products listed in the end-of-year catalogs are strategic products that are representative of Lego products sold at Christmas. It must be noted that these products constitute a significant percentage of Lego's overall turnover (35%), and thus, are representative.</w:t>
      </w:r>
    </w:p>
    <w:p>
      <w:r>
        <w:t>619. Clementoni also responded during its hearing: "FA sales represent 70% of our annual turnover" and regarding the end-of-year catalogs: "Yes, because it is our primary communication vector as products and as a brand" (hearing report of March 7, 2007 references 37274-37283). For Goliath, "end-of-year sales represent about 70 to 75% of our turnover." It was stated regarding the presence of products in the catalogs: "It is essential because we are the 5th or 6th largest investor in television, so the product must be in the catalog. Moreover, to develop our turnover, the catalog is an important medium" (hearing report of January 17, 2007 – Pégase references 28134-28148). Hasbro indicated to the rapporteurs during its hearing: "FA sales represent 70% of annual turnover in terms of toy consumption. Half of this amount occurs in the last three weeks. Very strong seasonality" and regarding the presence of products in the end-of-year catalogs: "It is vital because the toy business requires very heavy investments that constitute fixed costs (licensing fees, innovation...) which are amortized over a very short period, the FA." (hearing report of January 19, 2007 – references 37252-37271). Mattel also stated that the end of the year represented a significant portion of its sales and that presence in the end-of-year catalogs was very important because to sell toys, there are two major levers: TV Advertising and toy catalogs (hearing report of January 31, 2007 – references 37231-37245). MegaBrands noted: "FA sales represent 70-75% of our annual turnover because this market is very seasonal. For GSA, 80% of turnover is achieved in FA. For GSS, 60% of turnover is achieved in FA" and mentioned that presence in the catalog is important (hearing report of March 5, 2007 – references 36277-36289). Ravensburger also specified that end-of-year sales represent 70% and that catalogs are an essential communication vector (hearing report of February 9, 2007 – references 29431-29445).</w:t>
      </w:r>
    </w:p>
    <w:p>
      <w:r>
        <w:t>620. The same applies to the distributors. Carrefour stated that 60% of its toy sales were made at the end of the year on products listed in the catalog (hearing report established on March 6, 2007). GSS also admit that a large part of their turnover occurs at the end of the year on products present in their catalog (60% for JouéClub from October to December according to its observations).</w:t>
      </w:r>
    </w:p>
    <w:p>
      <w:r>
        <w:t>621. Regarding the method of product selection, it should be noted that no selection of products was made. Indeed, the price survey tables were established with all products present in the distributors' catalogs for which the lists provided by Lego indicated a recommended retail price. Only those products for which no recommended retail price was indicated were excluded from the tables: without a recommended retail price, it is indeed not possible to ascertain their application by the distributors. Furthermore, given the lack of clarity of some catalogs (absence of supplier names, poor quality of the catalog photocopy...) and the fact that some distributors provided product references that are specific to them and not common to all distributors, it has not always been possible to accurately identify the products in the catalogs, and therefore to find their recommended retail price: the corresponding data has therefore been excluded.</w:t>
      </w:r>
    </w:p>
    <w:p>
      <w:r>
        <w:t>622. In any case, it should be recalled that catalogs mentioning the toy and its price constitute documents that are opposable to the companies. These have been included in the file submitted for contradiction: their relevance could be discussed by the parties involved. This is not the case for the price surveys mentioned by some of the companies involved, but without providing either these prices or the methodology of their collection and aggregation.</w:t>
      </w:r>
    </w:p>
    <w:p>
      <w:r>
        <w:t>♦ On the argument that the prices listed in the catalogs would not be applied by the stores.</w:t>
      </w:r>
    </w:p>
    <w:p>
      <w:r>
        <w:t>623. The fact that some catalogs only mention "recommended retail prices" is obviously not sufficient to demonstrate, as some companies argue, that in practice, stores display toys at different prices.</w:t>
      </w:r>
    </w:p>
    <w:p>
      <w:r>
        <w:t>624. It is, however, possible that, in groups of independents or among independents linked to a brand, some stores do not subscribe to the catalog. Their name then does not appear on the distributed catalogs. However, for the stores that subscribe to the catalog, as well as for all stores belonging to a centralized group, compliance with catalog prices when displayed on the shelves is not optional. Thus, the representative of the JouéClub network stated: "Yes, all stores follow the Christmas catalog which is mandatory" (hearing report established on February 28, 2007 – Pégase References 33035 to 33063). Similarly, the representative of the SystèmeU group indicated: "There is no obligation for them to participate in the toy catalog. Between 450 and 500 stores participate in the end-of-year toy catalog published by the central purchasing office" (hearing report established on March 2, 2007 – Pégase References 36225 to 36320). Finally, the Mousquetaires group specified: "Between 2001 and 2004, there were 300 stores that sold toys. The stores that sell toys use the end-of-year catalogs published by the SCA. There are several versions of specific catalogs (3) depending on the size of the stores. Only 30 to 40 stores apply the most complete version (about 250 references). The smallest catalog includes about 150 references. It is used by about 80% of the stores (approximately 275)" (hearing report established on February 28, 2007 – Pégase References 36298 to 36310).</w:t>
      </w:r>
    </w:p>
    <w:p>
      <w:r>
        <w:t>625. Stores that subscribe to the catalog do not have the option to display at a price other than that listed in the catalog. They cannot charge higher prices without risking being prosecuted for false advertising (the catalog is a form of advertising). The file also contains numerous examples showing that when a distributor wants to raise the price of a product compared to what is indicated in the catalog, they take care to issue an erratum. Stores also cannot charge lower prices given the monitoring conducted both by suppliers and by competing distributors. The list of "price issues" established by Carrefour in 2001, like the "Santa Claus letter" from 2002 and 2003, does not reveal a number of "issues" that could confirm the thesis of certain parties that stores would display toys on the shelves at a significantly lower price than that announced in the catalogs.</w:t>
      </w:r>
    </w:p>
    <w:p>
      <w:r>
        <w:rPr>
          <w:b/>
        </w:rPr>
        <w:t>[Pages 136–138]</w:t>
      </w:r>
    </w:p>
    <w:p>
      <w:r>
        <w:t>626. Regarding the price reductions obtained at the checkout by customers benefiting from loyalty cards, vouchers, or retroactive discounts (for example, €10 off the next toy purchase), the Paris Court of Appeal confirmed, in its judgment of June 26, 2007, the analysis made in this regard by the Council in decision No. 06-D-04 bis: "But considering, as the Council pointed out, that a distributor's pricing policy is defined by the prices displayed in stores, net of the discounts announced at the point of sale, and cannot encompass the discounts applied at the checkout, which certainly fall under the general commercial policy of the brand but which are, alongside the pricing policy of the point of sale, a different way to attract and retain customers; that these discount systems, even if based on objective and non-discriminatory criteria, nonetheless constitute commercial gestures granted individually based on the characteristics of the customer and not the product sold and therefore cannot be taken into account in the assessment of the distributor's pricing policy towards the brands; that the Council rightly excluded checkout discounts from the study of the prices actually practiced."</w:t>
      </w:r>
    </w:p>
    <w:p>
      <w:r>
        <w:t>627. It can also be noted that, within the framework of the operation "Carrefour refunds 10 times the difference," the reimbursement terms specify that the refund will be calculated based on the selling prices of the products concerned, excluding all forms of deferred discounts related to these products (i.e., all reductions applicable to future purchases) (Pégase Reference 355).</w:t>
      </w:r>
    </w:p>
    <w:p>
      <w:r>
        <w:t>628. Furthermore, the economic stakes attached to the prices announced in the Christmas toy catalogs as such are not negligible. Indeed, these catalogs are distributed at home and play a role in the consumer's arbitration between different brands.</w:t>
      </w:r>
    </w:p>
    <w:p>
      <w:r>
        <w:t>629. In any case, the printing, under the responsibility of the distributors' purchasing centers, of catalogs presenting prices agreed upon with suppliers, constitutes in itself an indication of the agreement of intent between suppliers and distributors on a practice likely to distort competition.</w:t>
      </w:r>
    </w:p>
    <w:p>
      <w:r>
        <w:t>♦ On the study produced by Lego</w:t>
      </w:r>
    </w:p>
    <w:p>
      <w:r>
        <w:t>630. The description of the "real prices" database used in the study produced by Lego (MAPP firm) is very brief (section 3.3 page 21). It does not indicate the sampling method of the points of sale, the price collection technique, nor the method of constructing the average monthly selling price indicators. The data source being the same as that of the LECG study, namely the NPD company, it can be assumed that the database was constructed following a similar methodology. However, in this case, the prices are derived from the Electronic Points of Sale panel conducted by NPD; it is a compilation of checkout outputs in hypermarkets, supermarkets, and specialty stores. Note 17 on page 8 of the LECG study lists the "specialist" distributors for which the data is collected: Toys’R’Us, La Grande Récré, King Jouet, Teddy Toys, Printemps, and La Redoute. The study specifies that the "consumer selling prices" or "retail prices" are obtained by dividing the sales value by the number of units sold.</w:t>
      </w:r>
    </w:p>
    <w:p>
      <w:r>
        <w:t>631. However, the inclusion of Printemps and La Redoute in the category of GSS, whereas, on the one hand, the catalogs of these stores are not among those examined by the Council, and on the other hand, they are distinct distribution circuits from both the large specialized toy stores, such as those that have been the subject of objections in this case, and the large food stores, renders the results of the study less relevant to the case at hand. Printemps is a downtown department store, whose pricing positioning is different from GSA and GSS. La Redoute is a distance seller that does not offer the same service as the stores concerned in this case. In contrast, the GSS JouéClub, PickWick, and Maxi Toys were excluded from the sample used in the study produced by Mattel.</w:t>
      </w:r>
    </w:p>
    <w:p>
      <w:r>
        <w:t>632. Table 2 on page 10 of the MAPP firm's study indicates that the actual prices are more than 10% lower than the recommended prices (except in 2003 where the difference is only 1 to 3% depending on the method). However, the retail prices calculated by NPD are not based on prices collected in-store, as was the case in the TVHA case (Council decision No. 05-D-66), but on prices observed at the checkout. However, the prices at the checkout take into account personal discounts granted to customers, linked in particular to loyalty programs, and are therefore not representative of how distributors apply the selling prices recommended by manufacturers, as has already been specified above. Furthermore, the Council limits its assessment to the toys from the catalogs, during the validity period of the catalogs. Nothing ensures that the price surveys conducted by NPD coincide with this period.</w:t>
      </w:r>
    </w:p>
    <w:p>
      <w:r>
        <w:t>633. Regarding the use of products that appear only in the catalog of a single distributor, the same argument was raised in the case of consumer electronics products. In its decision No. 05-D-66 of December 5, 2005 (TVHA), confirmed on this point by the Court of Appeal on June 19, 2007, the Council considered that "the compliance by distributors with the prices recommended by Philips can be observed as long as the price recorded in a single catalog corresponds to the retail price of the SNER catalog: a significance threshold that would be set at 'at least six catalogs' is not justified by any argument and each of the observations in the sample provides information insofar as what is sought is the number of observations for which there is an identity (within 10 FF) between the price practiced and the retail price of the SNER catalog. Moreover, the fact that a reference is offered by a large number of brands does not increase the likelihood of finding prices different from those of the SNER catalog." In this case, it is the same. Indeed, compliance by distributors with the reference prices can be observed as long as the price recorded in a single catalog corresponds to this price. This same response is provided to Lego's study. Furthermore, nothing suggests that distributors are less incentivized to deviate from the price when the product is present only in a single catalog and intra-brand competition is weaker. On the contrary, economic theory asserts that the practice of imposing prices that eliminates intra-brand competition also weakens inter-brand competition. Moreover, the exclusion of toys present in only one catalog shows results that are not significantly different from those presented above.</w:t>
      </w:r>
    </w:p>
    <w:p>
      <w:r>
        <w:t>634. Finally, the exact transposition to the present case of the method used in decision No. 06-D-04 bis (Perfumes) would be inappropriate given the differences between the markets concerned. Regarding the distribution of perfumes, the Council had price surveys for a few products (on average 2 per supplier) conducted in numerous points of sale. The method chosen was to observe, for each product, the rate of compliance with the indicative public price by the points of sale. Conversely, in the present case, the Council has price surveys for numerous products (more than 35 each year) from the catalogs of 12 distributors. It is more relevant in this case to refer to decision No. 05-D-66 (TVHA) which also used catalog prices and a larger number of references. In this decision, the Council considered, for example, that "regarding televisions, the prices of 12 Philips references were recorded in a number of catalogs ranging from 1 to 12, or 67 prices in total, of which 59 are equal, within 10 FF, (54) or higher (5) than the SNER inclusive price, representing a remarkable compliance rate of 88%."</w:t>
      </w:r>
    </w:p>
    <w:p>
      <w:r>
        <w:t>c. The application of the method on a case-by-case basis</w:t>
      </w:r>
    </w:p>
    <w:p>
      <w:r>
        <w:t>635. The specific indices for each supplier and each distributor will only be presented for those among them for which it has been considered above that the second part of the bundle of indices relating to the pricing policy was verified.</w:t>
      </w:r>
    </w:p>
    <w:p>
      <w:r>
        <w:t>♦ The indices specific to each supplier</w:t>
      </w:r>
    </w:p>
    <w:p>
      <w:r>
        <w:t>636. Regarding the indices specific to each supplier, it is sought whether their prices are significantly applied by all distributors and not just by those distributors for which it has been considered that they participated in the pricing policy, in accordance with the decision-making practice recalled in §§ 512 and following of this decision.</w:t>
      </w:r>
    </w:p>
    <w:p>
      <w:r>
        <w:t>− Chicco</w:t>
      </w:r>
    </w:p>
    <w:p>
      <w:r>
        <w:t>637. The elements in the file (§ 190) show that this company has practiced a recommended pricing policy aimed at homogenizing consumer selling prices.</w:t>
      </w:r>
    </w:p>
    <w:p>
      <w:r>
        <w:t>638. Furthermore, the price tables in paragraphs 374 to 378 confirm the application of reference prices by distributors since in 2002, the proportion of catalog prices equal to or greater than (within 1%) the mentioned prices, i.e., the SRP of the distributors, is 99%, of which 89% are strictly equal.</w:t>
      </w:r>
    </w:p>
    <w:p>
      <w:r>
        <w:t>− Goliath</w:t>
      </w:r>
    </w:p>
    <w:p>
      <w:r>
        <w:t>639. According to Goliath's statements, the catalog prices of these toys cannot deviate by 2 or 3 euros from the recommended selling price without intervention. To this end, Goliath regularly conducts price surveys in stores. It then creates tables to synthesize the data on which the net prices and the recommended selling prices are specified. However, to his knowledge, Maxi Toys is the only one disrupting the toy market due to its pricing policy in 2002. In 2003, Goliath reports no difficulties (§ 279). These elements are sufficient to demonstrate significant application by all distributors of the prices desired by Goliath.</w:t>
      </w:r>
    </w:p>
    <w:p>
      <w:r>
        <w:t>640. Moreover, the price tables in paragraphs 374 to 378 confirm the application of Goliath's prices by distributors since in 2002, the proportion of catalog prices equal to or greater than (within 1%) the mentioned prices, i.e., the SRP of all distributors, is 100%, of which 99% are strictly equal.</w:t>
      </w:r>
    </w:p>
    <w:p>
      <w:r>
        <w:t>− Hasbro</w:t>
      </w:r>
    </w:p>
    <w:p>
      <w:r>
        <w:t>641. No qualitative indices relating to the effective application of prices are present in the file.</w:t>
      </w:r>
    </w:p>
    <w:p>
      <w:r>
        <w:rPr>
          <w:b/>
        </w:rPr>
        <w:t>[Pages 139–141]</w:t>
      </w:r>
    </w:p>
    <w:p>
      <w:r>
        <w:t>642. But the price tables confirm the application of Hasbro's prices by the distributors since the proportion of catalog prices that are equal to or greater than (within 1%) the reference price, which is the negotiated resale price threshold with all distributors, except JouéClub, is equal to 100% in 2002 and 99% in 2003. The proportion of prices strictly equal (also within 1%) to this reference price is 96% in 2002 and 92% in 2003.</w:t>
      </w:r>
    </w:p>
    <w:p>
      <w:r>
        <w:t>− Lego</w:t>
        <w:br/>
        <w:t>643. The examination of the elements in the file relating to the application of the recommended retail prices by Lego reveals a contrasting situation. They confirm, as noted in the previously cited meeting report (§ 535), that Lego's choice to have distributors earn through "front margins" has resulted in this manufacturer experiencing more difficulties in controlling its retail prices to consumers compared to manufacturers who compensate distributors exclusively through "back margins" calculated particularly broadly.</w:t>
      </w:r>
    </w:p>
    <w:p>
      <w:r>
        <w:t>In 2001 and 2002</w:t>
        <w:br/>
        <w:t>644. Thus, the situation report established by Lego in 2001, cited in § 299, is structured between "regions where nothing is yet won," "controlled regions," and "regions where everything is currently blocked," the latter category including three areas (Nantes, Bordeaux, Reims). The price control actions described in the following paragraphs also reveal issues of "poorly controlled" prices. An internal message to the Auchan group dated October 30, 2001, contains instructions to Auchan stores: "to put an end to all rumors and questions regarding the store sale price of Lego products, you will find attached the recommended sale prices to apply" (§ 363).</w:t>
      </w:r>
    </w:p>
    <w:p>
      <w:r>
        <w:t>645. Similarly, various documents commenting on the application of the recommended retail prices by Lego in 2002 report successes in price control but also problems, particularly in the GSA. Indeed, in a message dated June 26, 2002 (§ 256), from Lego to its teams, it is noted that "the respect for the PVC is today relatively well controlled across all brands including Leclerc with whom we work (those who will not have a permanent FA order are those where we have no guarantee of PVC)," the same document adds "the stores are okay with respecting the PVC but it must be understood that it remains nonetheless the unknown" and that it is always possible that a price war could be triggered by the end of the year. In another email dated June 27, 2002, the Lego manager anticipates that the Auchan and Leclerc brands will be very aggressive on prices, particularly to counter the "Carrefour refunds 10 times the difference" operation (§ 357).</w:t>
      </w:r>
    </w:p>
    <w:p>
      <w:r>
        <w:t>646. In fact, documents from November 2002 confirm the price issues and Lego's difficulties in enforcing its recommended retail prices by the GSA. Lego's sales representatives have the "full agreement of the central" of Auchan but encounter difficulties with "independent" stores in October 2002 (§ 364). An internal email from Carrefour also reports a price issue at Auchan (§ 368).</w:t>
      </w:r>
    </w:p>
    <w:p>
      <w:r>
        <w:t>647. On November 5, 2002, one of the Carrefour stores wrote to its management to express surprise at the price differences with Leclerc stores on Lego products: "we are encountering PVC difficulties with Lego. Indeed, it seemed to me that the recommended prices were applied by all including competitors" (§ 359). An email sent to Carrefour's headquarters by a store complains about the prices at the Leclerc in Beynost "it is impossible for us to respect Lego's agreements under these conditions."</w:t>
      </w:r>
    </w:p>
    <w:p>
      <w:r>
        <w:t>648. A letter dated November 8, 2002, from a Lego sales representative to Carrefour in Orléans indicates that he has checked the trading area which is at the "right price" but advises this Carrefour to take corrective action on its prices, by communicating the recommended retail prices from Lego and the agreements between Carrefour and Lego (§ 358). Instructions given by Carrefour's management to its stores in the following days lament the margin losses caused by price alignment, remind of the existence of Lego-Carrefour agreements, and request to raise the sale prices of Lego products in accordance with the recommended retail prices from the supplier (§ 365 and following), with the Lego sales force being "at your disposal to coordinate this action successfully."</w:t>
      </w:r>
    </w:p>
    <w:p>
      <w:r>
        <w:t>649. The recommended retail prices have been recorded from the PVC files transmitted by Lego and compared to the catalog prices.</w:t>
      </w:r>
    </w:p>
    <w:p>
      <w:r>
        <w:t>650. These catalog price records, as presented in the findings in §§ 374 to 378, show that in 2001, 80% of catalog prices are equal to or greater than (within 1%) the recommended retail price by Lego.</w:t>
      </w:r>
    </w:p>
    <w:p>
      <w:r>
        <w:t>651. In 2002, 73% of these catalog prices are equal to or greater than (within 1%) the recommended retail prices by Lego. This percentage being lower than 80%, it is necessary to examine the dispersion of the recorded prices. It is as follows:</w:t>
        <w:br/>
        <w:t>Lego 2002</w:t>
        <w:br/>
        <w:t>120</w:t>
        <w:br/>
        <w:t>100</w:t>
        <w:br/>
        <w:t>80</w:t>
        <w:br/>
        <w:t>60</w:t>
        <w:br/>
        <w:t>40</w:t>
        <w:br/>
        <w:t>20</w:t>
        <w:br/>
        <w:t>0</w:t>
        <w:br/>
        <w:t>0 5 10 15 20 25 30 35 40 45 50 55 60 65 70 75 80 85 90 95</w:t>
        <w:br/>
        <w:t>Toys.Distributors</w:t>
        <w:br/>
        <w:t>troppaR</w:t>
        <w:br/>
        <w:t>Catalog price / PVC report</w:t>
      </w:r>
    </w:p>
    <w:p>
      <w:r>
        <w:t>652. The exceptions explained by this graph confirm the "slippages" lamented in the various documents cited above. The examination in the tables below of the rates of compliance with the recommended retail prices by Lego for the GSA, on one hand, and for the GSS, on the other hand, further confirms that these slippages are the result of the GSA. In 2001, and especially in 2002, the catalog prices of the GSA are largely at the SRP and, for a minority share, at the recommended retail price by Lego. However, it should be noted the low number of Lego products present in the catalogs of the GSA (10 toys in 2001, 7 in 2002, 8 in 2003).</w:t>
      </w:r>
    </w:p>
    <w:p>
      <w:r>
        <w:t>Record of Lego product prices in catalogs in 2001 and 2002</w:t>
        <w:br/>
        <w:t>2001</w:t>
        <w:br/>
        <w:t>GSA with Toys (prices) " = SRP " &gt; SRP " = PVC " &gt; PVC</w:t>
        <w:br/>
        <w:t>Lego 10 (16) 63% 100% 31% 31%</w:t>
        <w:br/>
        <w:t>2002</w:t>
        <w:br/>
        <w:t>Toys (prices) " = SRP " &gt; SRP " = PVC " &gt; PVC</w:t>
        <w:br/>
        <w:t>7 (20) 85% 100% 10% 10%</w:t>
        <w:br/>
        <w:t>2001</w:t>
        <w:br/>
        <w:t>GSS with Toys (prices) " = SRP " &gt; SRP " = PVC " &gt; PVC</w:t>
        <w:br/>
        <w:t>Lego 41 (69) 6% 99% 91% 91%</w:t>
        <w:br/>
        <w:t>2002</w:t>
        <w:br/>
        <w:t>Toys (prices) " = SRP " &gt; SRP " = PVC " &gt; PVC</w:t>
        <w:br/>
        <w:t>40 (73) 6% 100% 85% 90%</w:t>
      </w:r>
    </w:p>
    <w:p>
      <w:r>
        <w:t>Reading of the first line: in the catalogs of the GSA, sixteen prices are recorded for ten Lego toys. With a margin of 1% (cf paragraph 614): 63% of these prices are at the SRP; 100% are equal to or greater than the SRP; 31% are at the recommended retail prices; 31% are equal to or greater than the recommended retail prices.</w:t>
      </w:r>
    </w:p>
    <w:p>
      <w:r>
        <w:t>653. In contrast, the catalog prices of toys in the GSS, where Lego products are much more numerous, are 91% equal to (within 1%) the recommended retail price by Lego in 2001 and 85% in 2002. More than 90% of these prices are above this PVC for both years.</w:t>
      </w:r>
    </w:p>
    <w:p>
      <w:r>
        <w:t>654. It can be deduced from all of the above that the recommended retail prices by Lego were significantly applied by all distributors in 2001 and 2002, even if it is clear that they were not respected by certain GSA, particularly by Leclerc in 2002. Indeed, it does not emerge from all the documents commented on above that the efforts made by Lego to ensure the application of its recommended retail prices resulted in a failure. On the contrary, it should be taken into account that while the GSA account for nearly 40% of the total sales for the year of Lego products, against 40% for the GSS, Carrefour alone represents about 17% of the total (cf. Lego's observations) and that Carrefour's sales are mainly secured at the end of the year, this proportion must be even higher for the sole end-of-year sales. Under these conditions, the qualitative elements examined in § 648 reporting the instructions given by Carrefour's management to the stores in early November 2002 to raise Carrefour's prices to the level of the recommended retail prices by Lego are, of course, indicative of the fact that this brand encountered difficulties in enforcing the recommended prices, even experiencing some failures, but they confirm that overall, the application of these prices was indeed significant for the 2002 season.</w:t>
      </w:r>
    </w:p>
    <w:p>
      <w:r>
        <w:t>In 2003</w:t>
        <w:br/>
        <w:t>655. For 2003, an internal message from Lego dated October 6, 2003, summarizes the situation regarding the application of prices by the distributors (§ 360): "You will find below the key elements relating to the front margin of stores at the end of the year. The front margin of hypermarkets tends to fall at the end of the year; and this for two main reasons.</w:t>
      </w:r>
    </w:p>
    <w:p>
      <w:r>
        <w:rPr>
          <w:b/>
        </w:rPr>
        <w:t>[Pages 142–144]</w:t>
      </w:r>
    </w:p>
    <w:p>
      <w:r>
        <w:t>- the desire of each chain to be the cheapest (hence adjustment in the catchment area)</w:t>
        <w:br/>
        <w:t>- the OP "Carrefour refunds 10 times the difference," which results in some Carrefour stores marking all Lego products to 0, to avoid having to refund their customers.</w:t>
      </w:r>
    </w:p>
    <w:p>
      <w:r>
        <w:t>The decrease in hypermarket prices has the obvious consequence of a decrease in their gross margin and therefore in the overall profitability of the chain. This decrease in retail prices also penalizes the Specialists who need a strong gross margin to "survive."</w:t>
      </w:r>
    </w:p>
    <w:p>
      <w:r>
        <w:t>HENCE the importance of not deviating from the prices in FA for Lego.</w:t>
      </w:r>
    </w:p>
    <w:p>
      <w:r>
        <w:t>656. In 2003, 97% of the prices of Lego toys recorded in the distributors' catalogs are equal to within 1% of the recommended retail prices as they appear in the files transmitted by Lego. There is no longer a difference in behavior between GSA and GSS, with the compliance rate being 96% (= within 1%) for the former and 97% for the latter. However, a closer examination reveals that for GSA, the 24 recommended prices on catalog products correspond in 83% of cases to the resale price thresholds of the distributors. This is not the case for all toys outside the catalog, for which the retail prices are higher than the SRP of the GSA. It should indeed be noted that the commercial agreements signed between Carrefour and Lego in 2002, providing for a gross margin of 27%, were renewed in 2003 and that other agreements of the same type were signed with Cora and Auchan in 2003 (§ 223 and 224).</w:t>
      </w:r>
    </w:p>
    <w:p>
      <w:r>
        <w:t>657. In total, both the qualitative and quantitative elements gathered above establish the significant application of Lego's recommended retail prices by the distributors during the 2003 season.</w:t>
      </w:r>
    </w:p>
    <w:p>
      <w:r>
        <w:t>Price survey of Lego products in the catalogs in 2003</w:t>
        <w:br/>
        <w:t>2003</w:t>
        <w:br/>
        <w:t>GSA with Toys (price) "= SRP" &gt;0.99 SRP "= RRP" &gt;0.99 RRP</w:t>
        <w:br/>
        <w:t>Lego 8 (24) 83% 100% 96% 96%</w:t>
        <w:br/>
        <w:t>2003</w:t>
        <w:br/>
        <w:t>GSS with Toys (price) "= SRP" &gt;0.99 SRP "= RRP" &gt;0.99 RRP</w:t>
        <w:br/>
        <w:t>Lego 41 (66) 17% 100% 97% 100%</w:t>
      </w:r>
    </w:p>
    <w:p>
      <w:r>
        <w:t>− MegaBrands</w:t>
        <w:br/>
        <w:t>658. The representative of MegaBrands confirmed to the investigators "that he knew in advance the prices at which his products would be sold" and that he had, in fact, confirmed this by phone. (PV of July 2, 2004 - references 6397 to 6401).</w:t>
      </w:r>
    </w:p>
    <w:p>
      <w:r>
        <w:t>659. The price tables confirm the application of MegaBrands prices by the distributors since in 2002, the proportion of catalog prices above 99% of the reference price, namely the SRP negotiated with all GSA but not with GSS, is equal to 100%. The proportion of prices equal to within 1% of this reference price is 98% in 2002.</w:t>
      </w:r>
    </w:p>
    <w:p>
      <w:r>
        <w:t>♦ Indices specific to each distributor</w:t>
        <w:br/>
        <w:t>660. Regarding the indices specific to each distributor, only those relating to the application, by these distributors, of the prices discussed with all the suppliers for which it has been established above that the indices of the first two parts of the bundle were sufficient to contribute to the establishment of proof will be examined. In accordance with the ruling of the Paris Court of Appeal of June 26, 2006, the qualitative indices of the distributors' willingness to apply the discussed prices will be primarily analyzed by the Council. The index derived from the observation of prices will come "only among others," especially if the number of observed prices is low. However, as the Council did in decision No. 06-D-04 bis mentioned above, it is possible to calculate compliance rates for the discussed prices for only those suppliers for which the bundle of indices is verified: "If we only consider the brands for which the existence of a price agreement has been previously established and for which there are price surveys, namely Armani, Chanel, Christian Dior, Clinique, Jean-Paul Gaultier, Givenchy, Guerlain, Hermès, Lancôme, Estée Lauder, Shiseido, Thierry Mugler, and Yves Saint-Laurent, and we examine the 124 prices recorded in four Marionnaud points of sale, previously studied by brand, it is indeed possible to calculate the compliance rate of the PPI by Marionnaud" (point 728 of the decision).</w:t>
      </w:r>
    </w:p>
    <w:p>
      <w:r>
        <w:t>661. The price surveys thus calculated are presented below for each distributor with all the suppliers Chicco, Goliath, Hasbro, Lego, and MegaBrands.</w:t>
      </w:r>
    </w:p>
    <w:p>
      <w:r>
        <w:t>− For Carrefour</w:t>
        <w:br/>
        <w:t>662. It has been established above that Carrefour participated in the price policing conducted by Lego in 2001, by Chicco, Goliath, Hasbro, Lego, and MegaBrands in 2002, and by Hasbro and Lego in 2003.</w:t>
      </w:r>
    </w:p>
    <w:p>
      <w:r>
        <w:t>663. Carrefour admitted that branded products as a whole were sold at a loss at Christmas, and that it itself offered these products at its resale price threshold (§ 250). The multiple elements in the file relating to the management of the operation "Carrefour refunds 10 times the difference" confirm that branded toys, except for those from Lego, are sold at the SRP (see above paragraphs 237 to 268 which describe the generalized policing carried out by Carrefour).</w:t>
      </w:r>
    </w:p>
    <w:p>
      <w:r>
        <w:t>664. Regarding Lego products, the qualitative elements taken into account above (§ 643 to 655) mainly concern Carrefour and reveal the existence of close relations between Carrefour and Lego to ensure the distributor's application of the supplier's price recommendations. In particular, a document dated April 16, 2002, provides that Carrefour will achieve a "gross margin" of 27% on Lego products. However, this document specifies that 2002 is "a first year of learning," and consequently, a floating remuneration system is planned in which the level of back margins could depend on the gross margin achieved between 25% and 29%, for an overall and unchanging profitability of 34% (§ 218 and following). This agreement was renewed in 2003. The circumstance, invoked by Carrefour, that these margin objectives and remuneration principles were not the subject of contractual documents signed by it, has no influence on their character as an index of Carrefour's adherence to Lego's pricing policy. Moreover, the instructions communicated by Carrefour's management to the stores in early November 2002, aimed at raising the prices applied to the level of the recommended retail prices, are likely to have favored a significant application of these prices.</w:t>
      </w:r>
    </w:p>
    <w:p>
      <w:r>
        <w:t>665. The catalog price surveys confirm Carrefour's alignment of prices with the discussed prices: resale price threshold for Chicco, Goliath, Hasbro, and MegaBrands products and Lego in 2003; recommended retail prices for Lego in 2001 and 2003. However, it should be noted that the Carrefour catalogs in which the price surveys were recorded contained only a small number of toys from certain brands. This is the case for MegaBrands (two toys in 2002, six in 2003). It is also the case for Lego (four in 2001, of which three were at the recommended retail price by Lego, three in 2002, none of which were at the RRP, five in 2003 for which the RRP corresponds to its SRP), so no conclusion can be drawn from these surveys regarding the significant nature of Carrefour's application of prices agreed with Lego. However, the Council takes into account, to assess the significant nature of the application of prices by a distributor accused of having played a predominant role in the vertical price agreements, its application of the prices of all suppliers accused of an agreement.</w:t>
      </w:r>
    </w:p>
    <w:p>
      <w:r>
        <w:t>Price survey in Carrefour catalogs 2001; 2002; 2003</w:t>
        <w:br/>
        <w:t>2001 2002 2003</w:t>
        <w:br/>
        <w:t>Catalogs</w:t>
        <w:br/>
        <w:t>No. of toys "= RRP" &gt;0.99 RRP No. of toys "= RRP" &gt;0.99 RRP No. of toys "= RRP" &gt;0.99 RRP</w:t>
        <w:br/>
        <w:t>Carrefour</w:t>
        <w:br/>
        <w:t>Products</w:t>
        <w:br/>
        <w:t>Chicco,</w:t>
        <w:br/>
        <w:t>Hasbro, 43 98% 98% 50 94% 94% 111 95% 95%</w:t>
        <w:br/>
        <w:t>Goliath,</w:t>
        <w:br/>
        <w:t>MegaBlocks</w:t>
        <w:br/>
        <w:t>and Lego</w:t>
      </w:r>
    </w:p>
    <w:p>
      <w:r>
        <w:t>666. In total, there is a series of consistent elements in the file that attest to Carrefour's significant application of the discussed prices in 2001, 2002, and 2003 with all the suppliers formed by Chicco, Goliath, Hasbro, Lego, and MegaBrands, in accordance with the decision-making practice applied in decision No. 06-D-04 bis.</w:t>
      </w:r>
    </w:p>
    <w:p>
      <w:r>
        <w:t>− For EPSE</w:t>
        <w:br/>
        <w:t>667. It has been established above that EPSE participated in the price policing conducted by Goliath and by MegaBrands in 2002. Goliath did not negotiate any deductible discounts with the GSS in 2002. In contrast, MegaBrands granted an invoice discount to the GSS. However, it has been established above that the first part of the bundle of indices was verified for this supplier, regarding JouéClub: EPSE confirmed by fax or email the consumer selling prices in 2002 to the JouéClub network (§ 208); these prices are equal to the selling prices observed for the same toys in the catalogs of the GSA, namely the purchase price plus VAT. The reference price is therefore the purchase price for the MegaBrands toys listed in the JouéClub catalog.</w:t>
      </w:r>
    </w:p>
    <w:p>
      <w:r>
        <w:rPr>
          <w:b/>
        </w:rPr>
        <w:t>[Pages 145–147]</w:t>
      </w:r>
    </w:p>
    <w:p>
      <w:r>
        <w:t>668. The representatives of JouéClub confirmed selling toys at the resale price threshold below cost for GSA at Christmas, regardless of the supplier. As a result, in the case of suppliers who do not offer discounts to GSS beforehand, the resale price threshold below cost is the same for GSA and GSS, and JouéClub thus always applies the reference price. Its representatives stated: "However, GSA put everything at cost price at Christmas. Based on our experience, we anticipate the products that will be in the catalogs of large food retailers. And, in this case, we sell the products at the Price List + VAT. Indeed, we release the Christmas catalog first, at the end of September or early October. Other specialists release theirs in mid-October and GSA in mid-November." JouéClub also acknowledges that: "Lego offers 'generally observed' sale prices. Others do not."</w:t>
      </w:r>
    </w:p>
    <w:p>
      <w:r>
        <w:t>669. The catalog price surveys confirm the alignment of prices with the resale price threshold below cost of GSA.</w:t>
      </w:r>
    </w:p>
    <w:p>
      <w:r>
        <w:t>Catalog price survey from JouéClub in 2002</w:t>
        <w:br/>
        <w:t>2002</w:t>
        <w:br/>
        <w:t>JouéClub with No. of toys "= SRP" &gt;0.99 SRP</w:t>
        <w:br/>
        <w:t>Goliath 9 100% 100%</w:t>
        <w:br/>
        <w:t>Megablocks 19 95% 100%</w:t>
        <w:br/>
        <w:t>− For Maxi Toys</w:t>
      </w:r>
    </w:p>
    <w:p>
      <w:r>
        <w:t>670. Regarding Maxi Toys, the evidence gathered in the file confirms that it participated in the price policing conducted by Chicco, Hasbro, Goliath, and MegaBrands in 2002 and by Hasbro in 2003.</w:t>
      </w:r>
    </w:p>
    <w:p>
      <w:r>
        <w:t>671. The representatives of Maxi Toys stated that they did not want to "disrupt" the French toy market and aligned themselves with the SRP of GSA after suppliers sent them the French tariff prices.</w:t>
      </w:r>
    </w:p>
    <w:p>
      <w:r>
        <w:t>672. Various documents also attest to the application of the reference prices of suppliers by the Maxi Toys brand, as shown by the various price policing actions described in paragraphs 269 to 346, many of which concern the prices applied by Maxi Toys and describe the successful interventions carried out by these suppliers with Maxi Toys France or the parent company in Belgium to enforce these prices. Maxi Toys has thus repeatedly agreed to publish errata that align consumer sale prices with those practiced in other brands.</w:t>
      </w:r>
    </w:p>
    <w:p>
      <w:r>
        <w:t>673. The catalog price surveys confirm the alignment of prices with the prices mentioned.</w:t>
      </w:r>
    </w:p>
    <w:p>
      <w:r>
        <w:t>Catalog price survey from Maxi Toys in 2002 and 2003</w:t>
        <w:br/>
        <w:t>2002 2003</w:t>
        <w:br/>
        <w:t>Maxi Toys</w:t>
        <w:br/>
        <w:t>No. of toys "= PVC" &gt;0.99 PVC No. of toys "= PVC" &gt;0.99 PVC</w:t>
        <w:br/>
        <w:t>with</w:t>
        <w:br/>
        <w:t>Chicco,</w:t>
        <w:br/>
        <w:t>Hasbro,</w:t>
        <w:br/>
        <w:t>Goliath, 52 88% 92% 72 86% 96%</w:t>
        <w:br/>
        <w:t>MegaBlocks</w:t>
        <w:br/>
        <w:t>and Lego (1)</w:t>
      </w:r>
    </w:p>
    <w:p>
      <w:r>
        <w:t>G. THE DEFENSE ARGUMENT BASED ON THE RESALE PRICE THRESHOLD BELOW COST</w:t>
      </w:r>
    </w:p>
    <w:p>
      <w:r>
        <w:t>674. The suppliers and distributors whose participation in the vertical agreements has just been established in the previous analysis all invoke, in their defense, regarding the noted facts, the argument that the price alignment produced by the agreement would actually result solely from the application of the legal resale price threshold below cost. But some of them do so in vain. Such an argument is indeed ineffective for suppliers, as the legal threshold applies only to distributors. It must also be dismissed for specialized distributors, who sold not at their own resale price threshold below cost but at that of large food retailers. It cannot be retained for the agreement between Carrefour and Lego, in 2001 and 2002, as the price recommended by Lego and applied by this distributor was higher than that resulting from the legal threshold.</w:t>
      </w:r>
    </w:p>
    <w:p>
      <w:r>
        <w:t>675. While the argument could, in theory, be examined as it comes from Carrefour, which opposes it to the price agreements concerning the products of Chicco, Goliath, and MegaBrands in 2002, of Hasbro in 2002 and 2003, and of Lego in 2003, or JouéClub, which invokes it to contest the price agreement concerning the prices of Goliath toys in 2002, the Council cannot accept it. It is one thing for a distributor to ensure compliance with its own resale price threshold below cost. It is another, as Carrefour and JouéClub did, to report to suppliers the prices, deemed too low by them, practiced by competing distributors in order to obtain an upward alignment. Such an initiative cannot in any way hide behind the pretext that it was justified by the concern to prevent other distributors from violating the legislation on the resale price threshold below cost. Jurisprudence, both national and community, has repeatedly reminded that companies cannot justify their anti-competitive behaviors by the supposed failure of other market players to meet their legal obligations. Just as they cannot invoke risks related to product safety (cf. Council decision No. 06-D-03 of March 9, 2006, in the heating sector) or breaches of professional rules (cf. Council decision No. 01-D-07 in the pharmaceutical distribution sector) to harm competition, companies cannot position themselves as "market police": if they believe they are victims of unfair practices, they must resort to the legal avenues available to them.</w:t>
      </w:r>
    </w:p>
    <w:p>
      <w:r>
        <w:t>676. It is therefore as a subsidiary matter that the Council will address the role that the resale price threshold below cost may have played in the commission of the practices. To clarify the contradictory debate that has arisen both in the written exchanges during the investigation and in the interventions of the parties during the session, the Council notes that two different types of arguments have been put forward:</w:t>
        <w:br/>
        <w:t>• the first is to argue that the behaviors in question result directly from the application of the law of July 1, 1996, known as the Galland law, which notably defines this resale price threshold below cost; the companies would have had no room for maneuver and should therefore be exempt from any liability;</w:t>
        <w:br/>
        <w:t>• the second argues that the price alignment observed was precisely produced by the fact that each company sought to comply with the legal resale price threshold below cost imposed on it: the anti-competitive concerted action would therefore not be demonstrated.</w:t>
      </w:r>
    </w:p>
    <w:p>
      <w:r>
        <w:t>1. ON THE ALLEGED LACK OF AUTONOMY OF COMPANIES</w:t>
      </w:r>
    </w:p>
    <w:p>
      <w:r>
        <w:t>677. Both community law and national competition law only penalize autonomous behaviors of companies (ECJ, March 20, 1985, Italy/Commission and ECJ, March 19, 1991, France/Commission). Consequently, if an anti-competitive behavior is imposed on companies by national legislation or if it creates a legal framework that, in itself, eliminates any possibility of competitive behavior on their part, Article 81 of the treaty does not apply to them. In such a situation, the restriction of competition does not indeed find its cause in autonomous behaviors of companies (GC, December 11, 2003, Greek Ferries, Strintzis Line Shipping SA). Under national law, Article L. 420-4 1° of the Commercial Code states: "The provisions of Articles L. 420-1 and L. 420-2 do not apply to: 1) practices resulting from the application of a legislative or regulatory text [...]."</w:t>
      </w:r>
    </w:p>
    <w:p>
      <w:r>
        <w:t>678. In practice, this exception can only be retained if the legislation leaves no possibility for the company to adopt an autonomous behavior in accordance with competition rules. For its part, the Competition Council believes that 1° of Article L. 420-4 can only exempt practices that are an inevitable consequence of the application of legislative or regulatory texts (decision No. 96-D-18 of March 26, 1996).</w:t>
      </w:r>
    </w:p>
    <w:p>
      <w:r>
        <w:t>679. In this case, contrary to what the parties argue, the provisions of Title IV of Book IV of the Commercial Code, in their wording resulting from the "Galland" law, cannot be regarded as necessarily and inevitably leading to the observed behaviors. While they effectively prohibited resale below cost, that is to say at a price from which only discounts acquired at the time of sale could be deducted, they allowed suppliers to integrate deductible discounts, even identical for all distributors, into their general sales conditions. The contrary was neither argued in the Canivet report, which estimated that the expansion of back margins had been "permitted more than provoked by the law," nor in opinion No. 04-A-18 in which the Council estimated that "the current legislation, by establishing a formal distinction, unjustified from an economic standpoint, between front margin and back margin, has favored this trend [the shift of negotiations from front margins to back margins]."</w:t>
      </w:r>
    </w:p>
    <w:p>
      <w:r>
        <w:t>680. However, it is the elimination of deductible discounts and the shift of negotiations to non-deductible back margins that, as evidenced by the elements in the file, allowed suppliers, in agreement with distributors, to control consumer sale prices, to the extent that these provisions prohibited distributors from lowering prices below a threshold negotiated with the former. Such a state of affairs indeed arises, even if it has been permitted by law, from the autonomous behavior of companies, whose practices cannot therefore be exempted from compliance with competition rules.</w:t>
      </w:r>
    </w:p>
    <w:p>
      <w:r>
        <w:t>2. ON THE ROLE PLAYED BY THE RESALE PRICE THRESHOLD BELOW COST IN THE ALIGNMENT</w:t>
      </w:r>
    </w:p>
    <w:p>
      <w:r>
        <w:t>681. In the judgment rendered on May 29, 1997, in the "Disney Cassettes" case, the Paris Court of Appeal confirms the validity of rejecting the thesis of natural alignment when the SRP is "artificial": "[the applicants] cannot argue that the observed similarity is due to the existence of their resale price threshold below cost while,</w:t>
      </w:r>
    </w:p>
    <w:p>
      <w:r>
        <w:rPr>
          <w:b/>
        </w:rPr>
        <w:t>[Pages 148–150]</w:t>
      </w:r>
    </w:p>
    <w:p>
      <w:r>
        <w:t>out of which it is inexplicable that it is strictly identical in all points of sale whereas discounts, rebates, or reductions are generally negotiated individually between the distributor and the publisher, the investigation demonstrated that the resale thresholds were artificial due to the falsely conditional nature of certain discounts."</w:t>
      </w:r>
    </w:p>
    <w:p>
      <w:r>
        <w:t>682. Thus, in the case at hand, the Council will follow its decision-making practice already implemented in the "school calculators" cases (decision no. 03-D-45 of September 29, 2003) and "Disney cassettes" (decision no. 05-D-70 of December 19, 2005), which has been validated by the case law of the Court of Appeal: it involves analyzing the conditions for determining the resale threshold invoked by the companies concerned.</w:t>
      </w:r>
    </w:p>
    <w:p>
      <w:r>
        <w:t>683. Challenging the decision-making practice of the Council and the case law of the Court of Appeal of Paris recalled above, almost all the companies summoned to the procedure deny the Council any competence to carry out this examination. By doing so, they allege that the competition authority would be substituting itself for the common law judge to assess the legality of practices in light of the provisions of Title IV of Book IV of the Commercial Code.</w:t>
      </w:r>
    </w:p>
    <w:p>
      <w:r>
        <w:t>684. The Council does not overlook that its competence does not extend to Title IV of Book IV of the Commercial Code. In charge of competitive public order, the Council, indeed, does not have to ensure the sincerity of the invoice in light of Articles L. 441-3 or L. 442-2 of the Commercial Code or to evaluate whether a company has obtained from a business partner an advantage that does not correspond to any commercial service actually rendered or is manifestly disproportionate to the value of the service rendered, in violation of Article L. 442-6 of the same code. In the event of the commission of such practices, it is up to the competent judge to qualify the contracts, rule on their validity, or order the reimbursement of unduly collected amounts.</w:t>
      </w:r>
    </w:p>
    <w:p>
      <w:r>
        <w:t>685. At most, the president of the Competition Council can refer the civil judge in application of III of Article L. 442-6 of the Commercial Code. The court seized then has the possibility to order the cessation of the observed practices, to declare the nullity of the illegal clauses or contracts, or to impose a civil fine.</w:t>
      </w:r>
    </w:p>
    <w:p>
      <w:r>
        <w:t>686. On the other hand, the Council is competent to assess whether the exchanges between suppliers and distributors regarding the sale prices to consumers, the observed alignment of these prices, and the price control measures implemented by manufacturers establish the existence of a vertical agreement aimed at fixing a minimum retail price, a practice prohibited by the provisions of Articles L. 420-1 of the Commercial Code and 81 of the EC Treaty. In this assessment, it is up to the Council to examine the validity of the explanations provided by the companies to contest the existence of such a prohibited agreement, notably those based on the fact that they have, in reality, only complied with a legal obligation, such as that of respecting the resale threshold. In doing so, the Council does not substitute itself for the civil judge. It exercises its own role as a competition authority.</w:t>
      </w:r>
    </w:p>
    <w:p>
      <w:r>
        <w:t>687. To analyze the potentially artificial nature of the resale thresholds invoked by the companies for their defense, the Council will limit itself to seeking whether there are sufficient indications, even evidence, to establish the voluntarily inflated nature of these SRPs, without drawing any legal consequences specific to the contracts in question, of which it is not the judge. Its only obligation is indeed to ensure that the legal provisions on the resale threshold are not unduly invoked to contest the Council's right to qualify a vertical price agreement.</w:t>
      </w:r>
    </w:p>
    <w:p>
      <w:r>
        <w:t>688. In this case, the Council first observes, as the Court of Appeal of Paris had done in its ruling of May 29, 2007, that it is inexplicable that the resale threshold "is strictly identical in all points of sale whereas discounts, rebates, or reductions are generally negotiated individually between distributor and publisher." Now, this is indeed what is observed in this case since some suppliers negotiated the same conditions, resulting in the same resale threshold, both with the GSA and with the GSS, despite the different constraints weighing on the two forms of distribution. This constitutes a first indication of manipulation of the resale threshold.</w:t>
      </w:r>
    </w:p>
    <w:p>
      <w:r>
        <w:t>689. Other elements present in the file show that services not evidently related to the commercial cooperation have been integrated or that discounts presented as conditional do not exhibit this character, with the same effect of artificially inflating the resale threshold between suppliers and distributors. It is this same reasoning that the Council had the opportunity to apply in decision no. 05-D-70 of December 19, 2005 (BVHE), confirmed on this point by the Court of Appeal of Paris on May 29, 2007: "Overall, discounts presented as conditional or rebates linked to commercial cooperation, the lack of precision of the services rendered, the overvaluation of these services, the modifications and opacity of the denominations, the lack of correspondence between the agreed services and the services provided, the difficulty of controlling their effective implementation are all elements that indicate that it was wrongly that some of them were presented by BVHE and the distributors concerned as non-deductible from invoices and therefore, possibly from the purchase price, under the legislation on the resale threshold."</w:t>
      </w:r>
    </w:p>
    <w:p>
      <w:r>
        <w:t>690. Firstly, the commercial cooperation services offered by Carrefour are contained in a framework contract. Attached to it is a list of services. Carrefour states that each supplier then chooses according to their needs from this set. However, several suppliers indicate (cf. § 66 to 74 and 83 to 87) that the negotiation with Carrefour first concerns a global remuneration rate for the services, depending on their means, which is then distributed among the various services. Most therefore remunerate the entire range of services offered by Carrefour, but at different rates, "regardless of the individual rate of the services or their precise individual denomination," indicates Goliath (§ 68). Furthermore, the denominations of the services concerned are not explicit and change every year, making it impossible to "precisely identify the exact nature of the services rendered."</w:t>
      </w:r>
    </w:p>
    <w:p>
      <w:r>
        <w:t>691. Secondly, these framework contracts function, as most suppliers explain in their observations, as adhesion contracts and their signature constitutes a prerequisite for the referencing of products by the purchasing centers. Thus, MegaBrands explains that if it has granted discounts on invoices only to GSS, it is due to the existence of "adhesion contracts established by the GSA." Chicco also refers to this. As a result, not only is the precise identification of the services that are actually to be rendered to each supplier not possible, but moreover, the services are not personalized.</w:t>
      </w:r>
    </w:p>
    <w:p>
      <w:r>
        <w:t>692. Thirdly, Carrefour invoiced, in 2002 and 2003, to the concerned suppliers, logistics services called "delivery of products from the platform to the stores" and "storage of products." While several suppliers emphasize that the qualification of such services – between commercial cooperation, rebate, or discount beforehand – is imposed by the distributors (see the statements of MegaBrands in § 103 and the writings of Meccano), nothing can justify that Carrefour has generally invoiced such services as being detachable from the purchase-sale act when they are imposed on suppliers as soon as they are implemented by the distributor.</w:t>
      </w:r>
    </w:p>
    <w:p>
      <w:r>
        <w:t>693. Fourthly, Carrefour invoiced, in 2002 and 2003, a service "assistance in launching new products," the remuneration of which is based on the total turnover achieved with the suppliers, regardless of the importance of the new products in the overall range offered by a given supplier.</w:t>
      </w:r>
    </w:p>
    <w:p>
      <w:r>
        <w:t>694. Fifthly, Carrefour invoiced the concerned suppliers, in 2002 and 2003, centralization services while MegaBrands or Chicco consider that these are discounts (§ 111) and that, concerning an integrated distributor like Carrefour, the centralization of referencing and negotiations is imposed on suppliers. Moreover, in 2003 Carrefour proposed three centralization services called "optimization of payments and supplier payment service center," "optimization of information flows," and "organization and optimization of the relationship and negotiations for the entire network," without any differences between these services and without any added value appearing compared to the centralization remunerated by a rebate provided, for example, in Hasbro's own CVG (§ 133).</w:t>
      </w:r>
    </w:p>
    <w:p>
      <w:r>
        <w:t>695. Sixthly, the terms of the cooperation agreement dated April 16, 2002, which provides for the "floating" remuneration of the commercial cooperation services that Carrefour must provide to Lego, which decrease as the gross margin achieved increases (§ 218), also show that this variable remuneration is not linked to the services rendered. Indeed, this agreement does not provide for any modulation of the services described under the phrase "Carrefour undertakes in exchange for this remuneration to carry out the following services" based on the level of remuneration (Pégase References 13171 to 13173).</w:t>
      </w:r>
    </w:p>
    <w:p>
      <w:r>
        <w:t>696. Seventhly, the provision by the distributor of centralized reception services for deliveries, storage, and transport does not present an uncertain character at the moment when the product is shelved and labeled by the distributor, particularly in the toy sector where everything is programmed and anticipated at least six months in advance. However, the service in question is presented as conditional on achieving objectives that can only be verified after the sale. In decision no. 05-D-70 of December 19, 2005 (BVHE), confirmed on this point by the Court of Appeal of Paris on May 29, 2007, the Competition Council has already noted that, when the logistical service is performed through a provider whose role it is, and particularly in cases where this service is performed by the distributor whose structure has been established for this purpose, the remuneration acquired in return must be reintegrated into the invoice.</w:t>
      </w:r>
    </w:p>
    <w:p>
      <w:r>
        <w:rPr>
          <w:b/>
        </w:rPr>
        <w:t>[Pages 151–153]</w:t>
      </w:r>
    </w:p>
    <w:p>
      <w:r>
        <w:t>pratiques commerciales.</w:t>
      </w:r>
    </w:p>
    <w:p>
      <w:r>
        <w:t>712. En conséquence, le Conseil prononce à l’encontre des sociétés mentionnées ci-dessus les sanctions suivantes :</w:t>
        <w:br/>
        <w:t>- Une amende de 10 millions d’euros à l’encontre de la société Puériculture de France (Chicco).</w:t>
        <w:br/>
        <w:t>- Une amende de 8 millions d’euros à l’encontre de la société Goliath France.</w:t>
        <w:br/>
        <w:t>- Une amende de 6 millions d’euros à l’encontre de la société Hasbro France.</w:t>
        <w:br/>
        <w:t>- Une amende de 5 millions d’euros à l’encontre de MegaBrands Europe NV.</w:t>
        <w:br/>
        <w:t>- Une amende de 4 millions d’euros à l’encontre de Lego SAS.</w:t>
        <w:br/>
        <w:t>- Une amende de 3 millions d’euros à l’encontre de Maxi Toys France SA.</w:t>
        <w:br/>
        <w:t>- Une amende de 2 millions d’euros à l’encontre de Carrefour France.</w:t>
        <w:br/>
        <w:t>- Une amende de 1 million d’euros à l’encontre de EPSE JouéClub.</w:t>
      </w:r>
    </w:p>
    <w:p>
      <w:r>
        <w:t>713. Les amendes sont à payer dans un délai de trois mois à compter de la notification de la présente décision. En cas de non-paiement dans ce délai, des intérêts de retard seront appliqués au taux légal en vigueur.</w:t>
      </w:r>
    </w:p>
    <w:p>
      <w:r>
        <w:t>714. Les sociétés concernées peuvent contester cette décision devant la Cour d’appel de Paris dans un délai de deux mois à compter de sa notification.</w:t>
      </w:r>
    </w:p>
    <w:p>
      <w:r>
        <w:t>715. Le présent avis sera publié au Journal officiel de la République française et sur le site internet du Conseil de la concurrence.</w:t>
      </w:r>
    </w:p>
    <w:p>
      <w:r>
        <w:t xml:space="preserve">Fait à Paris, le [date]. </w:t>
        <w:br/>
        <w:t>Le Président du Conseil de la concurrence.</w:t>
      </w:r>
    </w:p>
    <w:p>
      <w:r>
        <w:rPr>
          <w:b/>
        </w:rPr>
        <w:t>[Pages 154–156]</w:t>
      </w:r>
    </w:p>
    <w:p>
      <w:r>
        <w:t>régionales ou nationales, ayant une forte notoriété, et leur implication dans des pratiques anticoncurrentielles est d'autant plus préjudiciable qu'elle peut affecter un grand nombre de consommateurs.</w:t>
      </w:r>
    </w:p>
    <w:p>
      <w:r>
        <w:t>726. Le Conseil a également noté que les distributeurs, en raison de leur position sur le marché, ont un pouvoir de négociation significatif qui leur permet d'influencer les conditions de vente et les prix pratiqués. Cela renforce la gravité de leur implication dans des pratiques anticoncurrentielles.</w:t>
      </w:r>
    </w:p>
    <w:p>
      <w:r>
        <w:t>− Pour les producteurs</w:t>
        <w:br/>
        <w:t>727. En ce qui concerne les producteurs, le Conseil a souligné que leur rôle dans la mise en œuvre de pratiques anticoncurrentielles est tout aussi préoccupant. Les producteurs, en tant que fournisseurs, ont la capacité d'imposer des conditions de vente aux distributeurs, ce qui peut également conduire à des restrictions de concurrence.</w:t>
      </w:r>
    </w:p>
    <w:p>
      <w:r>
        <w:t>728. Le Conseil a précisé que la responsabilité des producteurs dans la mise en place de telles pratiques ne doit pas être sous-estimée, car ils jouent un rôle clé dans la chaîne de distribution et peuvent exercer une pression sur les distributeurs pour qu'ils respectent des prix de vente imposés.</w:t>
      </w:r>
    </w:p>
    <w:p>
      <w:r>
        <w:t>II. SUR LES CIRCONSTANCES ATTÉNUANTES</w:t>
        <w:br/>
        <w:t>729. Le Conseil a examiné les éventuelles circonstances atténuantes qui pourraient justifier une réduction des sanctions. Cependant, il a conclu que les éléments présentés par les parties ne suffisent pas à atténuer la gravité des pratiques constatées.</w:t>
      </w:r>
    </w:p>
    <w:p>
      <w:r>
        <w:t>730. En particulier, les arguments relatifs à la concurrence inter-marque et à l'absence de surprofits n'ont pas été jugés convaincants. Le Conseil a maintenu que la nature même des pratiques en cause, qui visent à restreindre la concurrence, justifie le maintien de sanctions sévères.</w:t>
      </w:r>
    </w:p>
    <w:p>
      <w:r>
        <w:t>731. En conséquence, le Conseil a décidé de ne pas tenir compte des circonstances atténuantes dans le cadre de la détermination des sanctions à appliquer.</w:t>
      </w:r>
    </w:p>
    <w:p>
      <w:r>
        <w:rPr>
          <w:b/>
        </w:rPr>
        <w:t>[Pages 157–159]</w:t>
      </w:r>
    </w:p>
    <w:p>
      <w:r>
        <w:t>having an aggressive pricing policy, particularly practicing cost price sales on a number of products during the back-to-school period, as specified by Mr. A. from Carrefour: "Our pricing policy is always the lowest possible price, that is, for each of the two suppliers, the purchase price charged plus VAT. This issue is irrelevant in our discussions with these suppliers, since the peculiarity of this sector is the sale at cost price during the back-to-school period."</w:t>
      </w:r>
    </w:p>
    <w:p>
      <w:r>
        <w:t>726. In this case, this seriousness is particularly heightened for Carrefour France, which played a leading role in the establishment and monitoring of these practices. Indeed, as part of the advertising campaign titled "Carrefour refunds 10 times the difference" launched from 2001 to 2004, the brand committed to refunding 10 times the price difference if consumers found cheaper products at competing brands. However, to ensure that the cost of this advertising operation did not excessively undermine its profitability on toy sales, Carrefour did everything to limit refunds. It set up a system for reporting information related to refund requests and systematically contacted the concerned suppliers to resolve the issues of lower prices observed at its competitors. These concerns are clearly reflected in an October 2002 document in the file (Pégase Reference 253) that compares the revenue generated from Christmas toys in 2001, the gross margin generated, and the cost of refunds, with estimates for these three figures for the year 2002.</w:t>
      </w:r>
    </w:p>
    <w:p>
      <w:r>
        <w:t>727. The use of consumers, who are thus led to contribute, unknowingly, to the alignment of toy prices with Carrefour's higher price, while the advertising operation aims to present the brand as having an aggressive pricing policy, adds to the seriousness of the practice.</w:t>
      </w:r>
    </w:p>
    <w:p>
      <w:r>
        <w:t>728. The fact that the alignment occurs on promotional prices, which are supposed to be "at cost," does not diminish the seriousness of the practice insofar as these prices presented as "cost prices" have been artificially inflated by the integration, as seen, of inflated commercial cooperation services and falsely conditional discounts.</w:t>
      </w:r>
    </w:p>
    <w:p>
      <w:r>
        <w:t>729. Regarding the company EPSE JouéClub, head of the JouéClub network, it can be noted that it is, by size, the largest specialized toy distribution network in France and that, for it, the absence of price competition is part of a real system: (Pégase Reference 1609): "We wrote to the aforementioned manufacturer to show him that some could buy the products anywhere and did not respect the code of ethics, namely respecting distribution channels" (§ 343). It is particularly serious to attribute to the suppression of competitive play the value of a "code of ethics."</w:t>
      </w:r>
    </w:p>
    <w:p>
      <w:r>
        <w:t>730. Regarding the company Maxi Toys France, it must be taken into account that it is not the initiator of the price alignment but merely yields to the demands of manufacturers in order to maintain good business relations with them and to increase its margins. Moreover, elements of the file indicate that on several occasions, it published upward errata at the request of suppliers, while continuing to benefit its customers from previous prices through cash credit systems. In the hearing, its representative seriously implicated one of the toy suppliers involved in this procedure, from whom he claimed to have suffered "threats." However, he provided no factual evidence to support his assertions.</w:t>
      </w:r>
    </w:p>
    <w:p>
      <w:r>
        <w:t>− For the manufacturers</w:t>
      </w:r>
    </w:p>
    <w:p>
      <w:r>
        <w:t>731. In its decision No. 05-D-70 of December 19, 2005 (BVHE) reiterated on this point by the Paris Court of Appeal on May 29, 2007, the Competition Council considered that vertical price collusion practices are all the more serious as they have been implemented by a large international group, whose behavior is likely to constitute the norm in the sector, and which occupies a very strong position in the relevant market. In this case, this is particularly true for groups such as Hasbro and MegaBrands or Lego and Chicco, which hold very well-known brands. It is noted, however, that the toy market is weakly concentrated and that no supplier holds a strong position there. Regarding the company Lego, the Council notes that, in 2002, this supplier encountered difficulties in enforcing the prices of the collusion by the GSA, which slightly mitigated its effects.</w:t>
      </w:r>
    </w:p>
    <w:p>
      <w:r>
        <w:t>732. In contrast, for a small supplier like Goliath, it should be taken into account that commercial negotiations are unbalanced, to its detriment, particularly with respect to large food retailers which, given their significant weight in distribution, are an essential access route for manufacturers, while toys represent less than 1% of the turnover of these leading distributors.</w:t>
      </w:r>
    </w:p>
    <w:p>
      <w:r>
        <w:t>b. The importance of the damage to the economy</w:t>
      </w:r>
    </w:p>
    <w:p>
      <w:r>
        <w:t>733. The damage to the economy is assessed by considering the duration of the practices and the size of the affected market, but also the anti-competitive effects of the practices on the relevant market.</w:t>
      </w:r>
    </w:p>
    <w:p>
      <w:r>
        <w:t>♦ The size of the market</w:t>
      </w:r>
    </w:p>
    <w:p>
      <w:r>
        <w:t>734. The national market for traditional games and toys was €2.6 billion in 2003, €2.5 billion in 2004, and €2.6 billion in 2005 and 2006. The practices in question concern the marketing of branded toys present in the end-of-year catalogs of five suppliers: Chicco-Puériculture de France, which stated in the hearing that it held 0.7% of the toy market in 2006; Goliath France, which stated it achieved less than 1% of sales in this market; Hasbro France, which holds between 10 and 13% of the toy market depending on the year; Lego SAS, which holds between 3 and 5% of the toy market depending on the year; and MegaBrands Europe NV, which stated in the hearing that it achieved between 0.7 and 1.2% of sales in this toy market depending on the year.</w:t>
      </w:r>
    </w:p>
    <w:p>
      <w:r>
        <w:t>735. It should also be noted that Christmas catalogs play an important role in the toy market. Indeed, the best-selling products of suppliers are those presented in these catalogs, which are the subject of significant advertising investments. Furthermore, economic studies and market participants agree that the toy sector is seasonal and that the end of the year accounts for two-thirds of toy sales, of which 60% are represented in the end-of-year catalogs.</w:t>
      </w:r>
    </w:p>
    <w:p>
      <w:r>
        <w:t>736. Moreover, the purchase of Christmas toys is essential at the end of the year for French households, which constitute captive consumers. Thus, the demand for toys at the end of the year is inelastic. According to the Xerfi700 study of July 2005 on "the distribution of games and toys" (Pégase References 26971 to 27036), spending on games, toys, and sports articles has been relatively stable since 1990, representing about 9% of the cultural and leisure budget of households, or an average expenditure of €220 per child per year (excluding sports articles).</w:t>
      </w:r>
    </w:p>
    <w:p>
      <w:r>
        <w:t>737. Finally, the duration of the practices is three seasons preceding Christmas for Carrefour France and Lego SAS, two for Hasbro France and Maxi Toys France, and one for Chicco-Puériculture de France, Goliath France, MegaBrands Europe NV, and EPSE-JouéClub.</w:t>
      </w:r>
    </w:p>
    <w:p>
      <w:r>
        <w:t>♦ Barriers to entry</w:t>
      </w:r>
    </w:p>
    <w:p>
      <w:r>
        <w:t>738. The parties argue in their response memorandum that the toy market presents no barriers to entry, that it is, on the contrary, extremely competitive and characterized by the presence of many operators. Furthermore, they argue that the fact that French distributors prefer to source from import subsidiaries and French producers is explained by the quality of the service offered and results from competition based on services and prices.</w:t>
      </w:r>
    </w:p>
    <w:p>
      <w:r>
        <w:t>739. However, it should be noted that the toy distribution market is characterized by a number of institutional and structural barriers to entry:</w:t>
        <w:br/>
        <w:t>• since the Royer and Raffarin laws, the opening of stores of a certain size is subject to authorization;</w:t>
        <w:br/>
        <w:t>• the toy distribution market is mature and the supply is saturated;</w:t>
        <w:br/>
        <w:t>• during the Christmas period, it is branded products that are present in the end-of-year catalogs of large retailers. These products are subject to significant advertising investments (especially television). Thus, brand and advertising also constitute barriers to entry;</w:t>
        <w:br/>
        <w:t>• the internal barriers to entry described above are further reinforced by voluntary limitations on imports of branded toys from other European countries. Indeed, as developed in points 52 to 72 of the notification of objections, it emerges from the statements of manufacturers and distributors that distributors established in France, with the exception of Maxi Toys stores, only source through the French subsidiaries of toy manufacturers.</w:t>
      </w:r>
    </w:p>
    <w:p>
      <w:r>
        <w:t>740. The parties involved have put forward various arguments to justify this behavior: logistical problems, increased sourcing costs, national fashion phenomena, heavier regulatory safety constraints in France.</w:t>
      </w:r>
    </w:p>
    <w:p>
      <w:r>
        <w:t>741. However, it must be noted that the penetration and regular increase in the number of Maxi Toys stores in France (from 80 in 2001 to 115 in 2007) contradict these observations in that, as the commercial director of Maxi Toys specifies, "All the toys we sell in France are negotiated and purchased in Belgium... The functioning of the French market is not very different in France and Belgium" (Hearing report established on March 13, 2007 – Pégase References 36512 to 36516). Carrefour and KingJouet emphasize that the real reason for choosing to contract only with French subsidiaries is economic. The French system of negotiable back margins being more profitable, distributors have no economic interest in sourcing from another European country even at lower prices. Representatives of Carrefour have indicated:</w:t>
      </w:r>
    </w:p>
    <w:p>
      <w:r>
        <w:rPr>
          <w:b/>
        </w:rPr>
        <w:t>[Pages 160–162]</w:t>
      </w:r>
    </w:p>
    <w:p>
      <w:r>
        <w:t>« We do not solicit suppliers from other countries in Europe for branded products in order to maintain our level of negotiated financial advantages with the French subsidiaries of these suppliers" (hearing report established on September 18, 2006 – Pégase References 15040 to 15042).</w:t>
      </w:r>
    </w:p>
    <w:p>
      <w:r>
        <w:t>742. These behaviors contribute to solidifying the French pricing structure and perpetuating the system, with no price competition between European countries on the supply market "disturbing" the existing price balances in the French market. This choice by producers, which makes it difficult for foreign subsidiaries of manufacturers to access the French market, creates a strategic entry barrier, rather than a regulatory one as claimed by the parties involved.</w:t>
      </w:r>
    </w:p>
    <w:p>
      <w:r>
        <w:t>♦ Prices</w:t>
        <w:br/>
        <w:t>− Regarding the price difference between the Christmas period and the rest of the year</w:t>
      </w:r>
    </w:p>
    <w:p>
      <w:r>
        <w:t>743. Some parties emphasize that prices are different at Christmas and during the rest of the year, due to competition from large retail chains during the holidays, which proves the intensity of competition during the end-of-year festivities.</w:t>
      </w:r>
    </w:p>
    <w:p>
      <w:r>
        <w:t>744. However, the price divergence between the two periods does not demonstrate fierce competition during the holidays; it merely attests to the existence of two different competitive equilibria. Indeed, while large retail chains offer a wide variety of games and toys throughout the year, they concentrate their sales during the Christmas holidays. As specified in the Xerfi study (Pégase References 26971 to 27036), in the field of games and toys, large retail chains offer a wide and deep range but only at the end of the year, during which they generate the bulk of their toy sales. Outside the Christmas period, the toy aisles of large retail chains are sparsely stocked, limited to basic references. Given the presence of large retail chains, prices are lower during the Christmas period, with large retail chains adding margins before the holiday season.</w:t>
      </w:r>
    </w:p>
    <w:p>
      <w:r>
        <w:t>745. The pricing methods used by distributors vary greatly depending on the time of year, so there is no correlation of consumer selling prices from one period to another. This differentiated pricing policy is summarized by the president of La Grande Récré: "For highly visible products (communication campaign / TV advertising), that is to say, the major toy brands: they are sold at the price + VAT because they are also in the catalogs of large retail chains, and large retail chains always sell these products at the price + VAT. Their price is therefore a reference price. Even if we believe that we have discounts that others do not have, we are not attracted by the resale price threshold; we sell at the price + VAT, because from January 1 to November 30, a toy store is operating at a loss. For products that are not visible, we operate as for the Permanent. For a limited number of products, we apply the recommended retail prices of suppliers, which are lower than our Permanent prices. Generally, these products are not in the catalogs of large retail chains, among a set of promotions that we decide" (hearing report established on March 1, 2007 – Pégase References 36231 to 36239). These statements are corroborated by those of all large retail chains.</w:t>
      </w:r>
    </w:p>
    <w:p>
      <w:r>
        <w:t>− Regarding price comparisons between years</w:t>
      </w:r>
    </w:p>
    <w:p>
      <w:r>
        <w:t>746. The parties also conducted econometric studies comparing relative prices between the permanent periods and the end-of-year periods, for the years 2001-2004, the period of concern retained in the notification of objections, and the immediately preceding or subsequent years, concluding that end-of-year relative prices were lower during the years 2001-2004.</w:t>
      </w:r>
    </w:p>
    <w:p>
      <w:r>
        <w:t>747. Firstly, the parties did not establish that the years prior to 2001 and subsequent to 2004 could validly serve as a reference or basis for price comparison (that is to say, in the terminology of econometricians, that they constitute a satisfactory "counterfactual" situation). Indeed, they did not demonstrate that vertical collusion practices were not at work during those dates, nor that, assuming the practices had abruptly ceased in 2004, the effects of the collusion did not persist beyond that due to memory effects. The parties make a conceptual error in considering that the absence of prosecution of the companies by the Council, which is explained by legal reasons of evidence administration, constitutes proof that the market was governed by pure and perfect competition during the corresponding years. Thus, they did not establish that the toy market during the years prior to 2001 or subsequent to 2004 was competitive and could serve as a counterfactual basis for useful comparisons.</w:t>
      </w:r>
    </w:p>
    <w:p>
      <w:r>
        <w:t>748. Secondly, one of the major characteristics of the toy sector is differentiation and constant product renewal. As indicated in the study produced by Lego SAS (§ 33), "most products are present in the catalog for only one year. Conversely, only four products have been continuously present in the catalog between 1999 and 2006. These statistics are consistent with the fact that toys are highly differentiated products that undergo permanent changes, to the extent that the same references are rarely present in identical form from one year to the next." Thus, the data used in the econometric studies submitted by the parties contain few toys for which price evolution could be tracked over time. Under these conditions, the results of the estimates may reflect more the evolution of the structure of the products offered (their technological content, their design quality, etc.) than the evolution of prices for a given product. The lack of permanence of toys makes any annual price comparison very delicate.</w:t>
      </w:r>
    </w:p>
    <w:p>
      <w:r>
        <w:t>749. Lastly, in addition to the usual difficulty of controlling demand variations from one year to another, there is the task of accounting for the effects of the numerous regulatory changes that occurred during the period: the NRE law of May 15, 2001, the Dutreil circular of May 2003, the Sarkozy agreements of June 2004, the Dutreil law of August 2005. Due to these changes in the regulatory environment, the periods before and after the practices do not provide useful comparison bases. The period outside of Christmas does not constitute a useful counterfactual either, since the pricing of toys outside of Christmas is different, with distributors making margins before during this period. It follows that the Christmas and non-Christmas periods may have been affected differently by regulatory changes. The non-Christmas period does not allow for controlling the evolution of demand from one year to another, as the demand for toys at Christmas follows its own logic.</w:t>
      </w:r>
    </w:p>
    <w:p>
      <w:r>
        <w:t>− Regarding the evolution of toy selling prices</w:t>
      </w:r>
    </w:p>
    <w:p>
      <w:r>
        <w:t>750. According to the parties, the inflationary effect noted in the file is not demonstrated in the case at hand since, on the one hand, the price of toys has been decreasing year after year since 1996 and, on the other hand, it has not been observed that the price of toys, and branded toys in particular, is more expensive in France than in other European countries, such as Spain. The parties deduce that the collusion could not have led to an increase in prices for consumers.</w:t>
      </w:r>
    </w:p>
    <w:p>
      <w:r>
        <w:t>751. In the hearing, the parties, after indicating that 95% of toys were manufactured in China, insisted, in accordance with theories related to the "post-industrial model," on the lesser importance of manufacturing costs in the toy marketing chain, arguing the predominance of research and innovation costs upstream of the production chain, and the considerable importance of costs related to advertising investments downstream of this chain. The parties thus wished to point out that manufacturing costs played only a very minor role in explaining overall costs and that they could not explain the decrease in toy prices during these years.</w:t>
      </w:r>
    </w:p>
    <w:p>
      <w:r>
        <w:t>752. While toy manufacturers assured the Council, in the hearing, of the absence of any superprofit in the toy sector, the CEO of EPSE also stated, in the hearing, that he had developed his own manufacturing network in China to ensure a high profit rate. It is noteworthy that the only manufacturer in collective proceedings in the sector is also a supplier that continues to manufacture on national territory.</w:t>
      </w:r>
    </w:p>
    <w:p>
      <w:r>
        <w:t>753. Thus, the observation of a decrease, at the macroeconomic level (this concerns the "toys" component in the INSEE price index, which has a broader scope than that of the market segment retained by the Council), in the selling price of toys does not constitute proof to establish that vertical agreements would not have had an effect on the price level. It merely reflects the lesser evolution of supply costs and the increase in direct imports from China at low prices.</w:t>
      </w:r>
    </w:p>
    <w:p>
      <w:r>
        <w:t>− Regarding the representativeness of price surveys to assess the damage to the economy</w:t>
      </w:r>
    </w:p>
    <w:p>
      <w:r>
        <w:t>754. The parties emphasized in the hearing that, assuming it were established, the collusion was demonstrated on a very limited number of products and that thus the damage to the economy was very restricted.</w:t>
      </w:r>
    </w:p>
    <w:p>
      <w:r>
        <w:t>755. However, the parties confuse the assessment of damage to the economy with the administration of evidence. The price surveys, deemed insufficiently representative by the parties, constitute one of the elements used by the Council to demonstrate the existence of the collusion: it has already been responded to, on this point, to the criticisms of the parties.</w:t>
      </w:r>
    </w:p>
    <w:p>
      <w:r>
        <w:t>756. The damage to the economy is broader: on the one hand, the suppliers involved in the proceedings colluded, under the conditions already outlined above, with their distributors; on the other hand, Carrefour France established, for three years, a system of anti-competitive price imposition during the end-of-year holiday period; finally, the file reveals a system of general market surveillance of toys present in catalogs between 2001 and 2004.</w:t>
      </w:r>
    </w:p>
    <w:p>
      <w:r>
        <w:rPr>
          <w:b/>
        </w:rPr>
        <w:t>[Pages 163–165]</w:t>
      </w:r>
    </w:p>
    <w:p>
      <w:r>
        <w:t>et individuels exposés, il y a lieu de lui infliger une sanction pécuniaire d’un montant de 15 000 000 euros.</w:t>
      </w:r>
    </w:p>
    <w:p>
      <w:r>
        <w:rPr>
          <w:b/>
        </w:rPr>
        <w:t>[Pages 166–167]</w:t>
      </w:r>
    </w:p>
    <w:p>
      <w:r>
        <w:t>based on the general and individual elements presented, particularly regarding the observed reiteration, it is appropriate to impose a financial penalty in the amount of 27,400,000 euros.</w:t>
      </w:r>
    </w:p>
    <w:p>
      <w:r>
        <w:t>DECISION</w:t>
      </w:r>
    </w:p>
    <w:p>
      <w:r>
        <w:t>Article 1: It is established that the companies Chicco-Puériculture de France, Goliath France, Hasbro France, Lego SAS, Megabrands Europe NV, Maxi Toys France, EPSE-JouéClub, and Carrefour France have violated the provisions of Article L. 420-1 of the Commercial Code and Article 81 of the EC Treaty.</w:t>
      </w:r>
    </w:p>
    <w:p>
      <w:r>
        <w:t>Article 2: The following financial penalties are imposed:</w:t>
        <w:br/>
        <w:t>• to the company Chicco-Puériculture de France a penalty of 600,000 euros;</w:t>
        <w:br/>
        <w:t>• to the company Goliath France a penalty of 25,000 euros;</w:t>
        <w:br/>
        <w:t>• to the company Hasbro France a penalty of 5,100,000 euros;</w:t>
        <w:br/>
        <w:t>• to the company Lego SAS a penalty of 1,600,000 euros;</w:t>
        <w:br/>
        <w:t>• to the company MegaBrands Europe NV a penalty of 240,000 euros;</w:t>
        <w:br/>
        <w:t>• to the company Carrefour France a penalty of 27,400,000 euros;</w:t>
        <w:br/>
        <w:t>• to the company Maxi Toys France a penalty of 1,800,000 euros;</w:t>
        <w:br/>
        <w:t>• to the company EPSE-JouéClub a penalty of 300,000 euros;</w:t>
      </w:r>
    </w:p>
    <w:p>
      <w:r>
        <w:t>Article 3: The companies Bandaï France, Clementoni France, Jemini SA, Lansay France, Mattel France, Meccano France, MegaBrands France, Playmobil France, Smoby SA, Majorette Solido SAS, Groupe Berchet SA, Ravensburger France, Tomy, Vtech Electronics Europe BV and Vtech Electronics Europe SAS, Vulli SA, Maxi Toys France SA, Auchan France SA, EMC Distribution, Cora SAS, Provera France, ITM Alimentaire France, SCA loisirs et arts ménagers, KingJouet, Ludendo SA, Galec, PickWick, SystèmeU centrale nationale, Toys’R’Us France, as well as the stores under the Leclerc Nobladis (Blagnac), Distrileg (Brest), Arcydis (Bois d’Arcy), Rocade Distribution (Poitiers), Hyper Cosmos (Saint Medard en Jalles), Echirolles Distribution (Echirolles), Sodirev (Saint Orens de Gameville), Saint Herblain Distribution (Saint Herblain), Paris distribution (Nantes) and Vitry Distribution (Vitry), the stores under the Intermarché Aloha (Pont Audemer), Checy Distribution (Checy), Malvic (Somain), Sodiag (Gauchy), Evolis (Neuves Maisons), Dufra (Argentan), Philan (Joigny), Laurcia (Flers de l’Orne), Société Financière RSV (Beauvais) and Montchoix (Saint Lo), the stores under the HyperU Dissou (Les herbiers), Finamo (Murs Erigne), (Pertuis), Suviga (Montmorillon), Sodichal (Challans), Sodicres (Le Cres), La Motte (Mayenne), Distridoubs (Doubs), Jugremix (Manosque) and Beynet et Fils (Gujan Mestras), and the stores under the JouéClub Village de Paris (Paris), SA Sud Jouets (Nîmes), Rantanplan Jouets SA (Les Pennes Mirabeau), SARL Montgay (Montpellier), Au Lutin Bleu SA (Creil), SAS Ludo (Coulommiers), SARL Pageli (Antibes), Valenciennes Jouets SARL (Valenciennes), SA Lutin Bleu (Olonne sur Mer), SARL JCO (Orléans) are exonerated under Article L.420-1 of the Commercial Code and Article 81 of the EC Treaty.</w:t>
      </w:r>
    </w:p>
    <w:p>
      <w:r>
        <w:t>Article 4: The file of this case will be transmitted to the competent commercial courts, in support of the action initiated by the President of the Competition Council based on III of Article L.442-6 of the Commercial Code.</w:t>
      </w:r>
    </w:p>
    <w:p>
      <w:r>
        <w:t>Deliberated on the oral report of Ms. Toulemont-Dakouré and Ms. Nouët, by Mr. Nasse, Vice-President presiding over the session, Ms. Aubert, Vice-President, and Mr. Flichy, member.</w:t>
      </w:r>
    </w:p>
    <w:p>
      <w:r>
        <w:t>The session secretary The Vice-President</w:t>
        <w:br/>
        <w:t>Marie-Anselme Lienafa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