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French</w:t>
      </w:r>
    </w:p>
    <w:p>
      <w:r>
        <w:t>Source URL       : https://www.autoritedelaconcurrence.fr/fr/decision/relative-des-pratiques-mises-en-oeuvre-dans-le-secteur-de-la-distribution-de-montres-de</w:t>
      </w:r>
    </w:p>
    <w:p>
      <w:r>
        <w:t>Pages translated : 134</w:t>
      </w:r>
    </w:p>
    <w:p/>
    <w:p>
      <w:r>
        <w:rPr>
          <w:b/>
        </w:rPr>
        <w:t>[Pages 1–3]</w:t>
      </w:r>
    </w:p>
    <w:p>
      <w:r>
        <w:t xml:space="preserve">FRENCH REPUBLIC  </w:t>
        <w:br/>
        <w:t xml:space="preserve">Decision No. 23-D-13 of December 19, 2023  </w:t>
        <w:br/>
        <w:t xml:space="preserve">regarding practices implemented in the luxury watch distribution sector*  </w:t>
        <w:br/>
        <w:t xml:space="preserve">The Competition Authority (permanent commission),  </w:t>
        <w:br/>
        <w:t xml:space="preserve">Having regard to the letters registered on January 25 and 27, 2017 under numbers 17/0105 F and 17/0109 F, by which the Union of Jewelry and Watchmaking and the company Pellegrin &amp; Fils referred the Competition Authority to practices implemented by Rolex France in the luxury watch distribution sector;  </w:t>
        <w:br/>
        <w:t xml:space="preserve">Having regard to the Treaty on the Functioning of the European Union, and in particular Article 101;  </w:t>
        <w:br/>
        <w:t xml:space="preserve">Having regard to Book IV of the Commercial Code, and in particular Article L. 420-1;  </w:t>
        <w:br/>
        <w:t xml:space="preserve">Having regard to the decision of June 12, 2023, by which the president of the Competition Authority designated Mr. Jean-Yves Mano, member, to complete the quorum and examine the cases registered under numbers 17/0105 F and 17/0109 F during the permanent commission of June 22, 2023;  </w:t>
        <w:br/>
        <w:t xml:space="preserve">Having regard to the decision of April 30, 2018, by which the deputy general rapporteur joined the investigation of cases No. 17/0105 F and 17/0109 F;  </w:t>
        <w:br/>
        <w:t xml:space="preserve">Having regard to the observations presented by the companies Rolex France, Rolex Holding SA, Rolex SA, Hans Wilsdorf Foundation, Pellegrin &amp; Fils, the Union of Jewelry and Watchmaking, and the Government Commissioner;  </w:t>
        <w:br/>
        <w:t xml:space="preserve">Having regard to the other documents in the file;  </w:t>
        <w:br/>
        <w:t xml:space="preserve">The rapporteurs, the deputy general rapporteur, the representatives of the companies Rolex France, Rolex Holding SA, Rolex SA, Hans Wilsdorf Foundation, Pellegrin &amp; Fils, the Union of Jewelry and Watchmaking, and the Government Commissioner heard during the session of the Competition Authority on June 22, 2023;  </w:t>
        <w:br/>
        <w:t xml:space="preserve">Adopts the following decision:  </w:t>
        <w:br/>
        <w:t>* Public version</w:t>
      </w:r>
    </w:p>
    <w:p>
      <w:r>
        <w:t xml:space="preserve">Summary1  </w:t>
        <w:br/>
        <w:t xml:space="preserve">By this decision, the Competition Authority (hereinafter "the Authority") sanctions the company Rolex France SAS, as the author, the company Rolex Holding SA and the Hans Wilsdorf Foundation, as parent entities, and the company Rolex SA as the company that exercised a determining influence on the author company, for having implemented a vertical agreement aimed at prohibiting the online sale of Rolex watches by its authorized distributors, a practice contrary to Articles 101, paragraph 1 of the TFEU and L. 420-1 of the Commercial Code.  </w:t>
        <w:br/>
        <w:t xml:space="preserve">This decision follows the referrals, in January 2017, from the Union of Jewelry and Watchmaking and the company Pellegrin &amp; Fils, and from inspection and seizure operations carried out on January 17, 2019.  </w:t>
        <w:br/>
        <w:t xml:space="preserve">Firstly, Rolex France SAS was accused of participating in a generalized agreement with its distributors aimed at prohibiting sales via the Internet.  </w:t>
        <w:br/>
        <w:t xml:space="preserve">Secondly, Rolex France SAS was accused of implementing a generalized agreement with its distributors to fix the retail price of Rolex brand watches.  </w:t>
        <w:br/>
        <w:t xml:space="preserve">Regarding the first notified grievance, the Authority considered that the vertical agreement aimed at prohibiting the online sale of Rolex brand watches was characterized, in this case, by the stipulations of the selective distribution contract binding Rolex France SAS to its distributors and by the acceptance by its authorized distributors not to sell these products online.  </w:t>
        <w:br/>
        <w:t xml:space="preserve">The Authority also deemed that this prohibition constituted a restriction of competition by object in light of the economic and legal context in which it was situated. It notably noted that all competing manufacturers of Rolex whose selective distribution contracts were analyzed allowed online sales by their authorized distributors, and that the objective, invoked by Rolex France SAS, of combating counterfeiting and parallel trade could be achieved by means that were less restrictive of competition.  </w:t>
        <w:br/>
        <w:t xml:space="preserve">Consequently, the Authority imposed a financial penalty of 91,600,000 euros on Rolex France SAS, jointly and severally with its parent entities and Rolex SA.  </w:t>
        <w:br/>
        <w:t xml:space="preserve">Regarding the second notified grievance, the Authority found that the elements of the file did not demonstrate that Rolex France SAS had invited its distributors to restrict their pricing freedom, nor that the distributors would have, if applicable, acquiesced to this invitation.  </w:t>
        <w:br/>
        <w:t xml:space="preserve">The Authority concluded, therefore, that the practice referred to in the second notified grievance was not established and pronounced a dismissal on this point.  </w:t>
        <w:br/>
        <w:t>1 This summary is strictly informative. Only the reasons for the decision numbered below are authoritative.</w:t>
      </w:r>
    </w:p>
    <w:p>
      <w:r>
        <w:t xml:space="preserve">TABLE OF CONTENTS  </w:t>
        <w:br/>
        <w:t xml:space="preserve">I. FINDINGS ................................................................................ 7  </w:t>
        <w:br/>
        <w:t xml:space="preserve">A. REMINDER OF THE PROCEDURE ...................................................................................7  </w:t>
        <w:br/>
        <w:t xml:space="preserve">B. THE RELEVANT SECTOR ..........................................................................................7  </w:t>
        <w:br/>
        <w:t xml:space="preserve">1. THE LUXURY WATCH SECTOR ................................................................................7  </w:t>
        <w:br/>
        <w:t xml:space="preserve">2. THE ACTORS IN THE LUXURY WATCH SECTOR ....................................................8  </w:t>
        <w:br/>
        <w:t xml:space="preserve">3. THE MODALITIES OF DISTRIBUTION OF LUXURY WATCHES ...................................9  </w:t>
        <w:br/>
        <w:t xml:space="preserve">a) The evolution of distribution strategies ............................................... 9  </w:t>
        <w:br/>
        <w:t xml:space="preserve">b) The rise of online distribution of luxury watches ....................... 10  </w:t>
        <w:br/>
        <w:t xml:space="preserve">C. THE ENTITIES INVOLVED ..................................................................................11  </w:t>
        <w:br/>
        <w:t xml:space="preserve">1. THE REFERRING PARTIES ....................................................................................................11  </w:t>
        <w:br/>
        <w:t xml:space="preserve">a) The Union of Jewelry and Watchmaking ...................................................... 11  </w:t>
        <w:br/>
        <w:t xml:space="preserve">b) The company Pellegrin &amp; Fils ...................................................................... 12  </w:t>
        <w:br/>
        <w:t xml:space="preserve">2. THE ROLEX GROUP ..................................................................................................12  </w:t>
        <w:br/>
        <w:t xml:space="preserve">D. REPUTATION AND ATTRACTIVENESS OF THE ROLEX BRAND ...........................15  </w:t>
        <w:br/>
        <w:t xml:space="preserve">E. THE OBSERVED PRACTICES .............................................................................15  </w:t>
        <w:br/>
        <w:t xml:space="preserve">1. THE DISTRIBUTION SYSTEM OF ROLEX BRAND WATCHES IN FRANCE 16  </w:t>
        <w:br/>
        <w:t xml:space="preserve">a) The selective distribution contract binding Rolex France and its distributors ............................................................................................ 16  </w:t>
        <w:br/>
        <w:t xml:space="preserve">b) The typology of authorized distributors .................................................... 16  </w:t>
        <w:br/>
        <w:t xml:space="preserve">c) The selection criteria for authorized distributors of the Rolex brand ......................................................................................................... 17  </w:t>
        <w:br/>
        <w:t xml:space="preserve">d) The restructuring of the network and the litigation brought before the judicial courts ............................................................................ 18  </w:t>
        <w:br/>
        <w:t xml:space="preserve">2. ROLEX FRANCE'S COMMERCIAL POLICY REGARDING THE RESALE OF ITS WATCHES ONLINE ..................................................................................19  </w:t>
        <w:br/>
        <w:t xml:space="preserve">a) The contractual stipulations ............................................................... 19  </w:t>
        <w:br/>
        <w:t xml:space="preserve">b) The statements of the referring parties regarding the prohibition imposed by Rolex France on its distributors to sell its products online ...... 20  </w:t>
        <w:br/>
        <w:t xml:space="preserve">c) The statements of authorized distributors regarding the online sale of Rolex products ................................................................................... 21  </w:t>
        <w:br/>
        <w:t xml:space="preserve">d) The digital strategy of Rolex France .............................................. 30  </w:t>
        <w:br/>
        <w:t xml:space="preserve">e) The control of Rolex France's policy through mystery shopper visits .................................................................................................... 34  </w:t>
        <w:br/>
        <w:t xml:space="preserve">f) The justifications provided by Rolex France ..................................... 34  </w:t>
        <w:br/>
        <w:t>g) Online sales by other luxury watch manufacturers ................. 35</w:t>
      </w:r>
    </w:p>
    <w:p>
      <w:r>
        <w:rPr>
          <w:b/>
        </w:rPr>
        <w:t>[Pages 4–6]</w:t>
      </w:r>
    </w:p>
    <w:p>
      <w:r>
        <w:t xml:space="preserve">3. THE COMMERCIAL POLICY OF ROLEX FRANCE REGARDING THE RESALE PRICES OF ROLEX BRAND WATCHES ........................................................37  </w:t>
        <w:br/>
        <w:t xml:space="preserve">a) The purchase prices of Rolex watches ...................................................... 37  </w:t>
        <w:br/>
        <w:t xml:space="preserve">b) The setting of retail prices and the regulation of promotions ................. 38  </w:t>
        <w:br/>
        <w:t xml:space="preserve">1) The communication of recommended prices by Rolex France ..............................38  </w:t>
        <w:br/>
        <w:t xml:space="preserve">2) The regulation of promotions and discounts .......................................................40  </w:t>
        <w:br/>
        <w:t xml:space="preserve">3) The leeway of distributors in applying the recommended selling prices by Rolex France .......................................................................................43  </w:t>
        <w:br/>
        <w:t xml:space="preserve">4) The monitoring mechanisms ..............................................................................54  </w:t>
        <w:br/>
        <w:t xml:space="preserve">5) The potential levers of Rolex France regarding its distributors .........................68  </w:t>
        <w:br/>
        <w:t xml:space="preserve">F. REMINDER OF THE NOTIFIED GRIEVANCES ............................................................................77  </w:t>
        <w:br/>
        <w:t xml:space="preserve">II. DISCUSSION ........................................................................................ 78  </w:t>
        <w:br/>
        <w:t xml:space="preserve">A. ON THE PROCEDURE ................................................................................................78  </w:t>
        <w:br/>
        <w:t xml:space="preserve">1. ON THE REFERRALS .....................................................................................................78  </w:t>
        <w:br/>
        <w:t xml:space="preserve">a) On the admissibility of the UBH referral .................................................. 78  </w:t>
        <w:br/>
        <w:t xml:space="preserve">b) On the credibility of the Pellegrin &amp; Fils referral .................................... 79  </w:t>
        <w:br/>
        <w:t xml:space="preserve">2. ON THE CONDUCT OF THE INQUIRY .........................................................................80  </w:t>
        <w:br/>
        <w:t xml:space="preserve">a) On the absence of violation of the principle of impartiality ..................... 80  </w:t>
        <w:br/>
        <w:t xml:space="preserve">b) On the absence of violation of the principle of adversarial proceedings ... 81  </w:t>
        <w:br/>
        <w:t xml:space="preserve">B. ON THE APPLICATION OF UNION LAW .................................................................82  </w:t>
        <w:br/>
        <w:t xml:space="preserve">C. ON THE RELEVANT MARKET ...................................................................................83  </w:t>
        <w:br/>
        <w:t xml:space="preserve">1. REMINDER OF PRINCIPLES ...........................................................................................83  </w:t>
        <w:br/>
        <w:t xml:space="preserve">2. APPLICATION TO THE CASE AT HAND ...........................................................................83  </w:t>
        <w:br/>
        <w:t xml:space="preserve">a) Delimitation of the relevant product market ........................................... 83  </w:t>
        <w:br/>
        <w:t xml:space="preserve">b) Geographical dimension of the concerned market .................................. 85  </w:t>
        <w:br/>
        <w:t xml:space="preserve">D. ON THE OBSERVED PRACTICES ................................................................................85  </w:t>
        <w:br/>
        <w:t xml:space="preserve">1. REGARDING THE PRACTICE OF PROHIBITING ONLINE SALES OF ROLEX WATCHES ..................................................................................................................85  </w:t>
        <w:br/>
        <w:t xml:space="preserve">a) The applicable principles ........................................................................ 85  </w:t>
        <w:br/>
        <w:t xml:space="preserve">1) On the demonstration of the agreement of wills .................................................85  </w:t>
        <w:br/>
        <w:t xml:space="preserve">2) On the demonstration of the existence of a restriction of competition resulting from the prohibition of online sales .........................................................86  </w:t>
        <w:br/>
        <w:t xml:space="preserve">3) On the exemption of the practice ........................................................................89  </w:t>
        <w:br/>
        <w:t xml:space="preserve">b) Application to the case at hand .................................................................... 91  </w:t>
        <w:br/>
        <w:t xml:space="preserve">1) On the demonstration of the agreement of wills .................................................91  </w:t>
        <w:br/>
        <w:t xml:space="preserve">2) On the demonstration of the existence of a restriction of competition resulting from the prohibition of online sales .........................................................95  </w:t>
        <w:br/>
        <w:t xml:space="preserve">3) On the individual exemption of the practices ...................................................108  </w:t>
        <w:br/>
        <w:t xml:space="preserve">4) On the continuity of the practices ......................................................................109  </w:t>
        <w:br/>
        <w:t xml:space="preserve">2. REGARDING THE PRACTICE OF SELLING PRICES IMPOSED BY ROLEX ON ITS DISTRIBUTORS ......................................................................................................109  </w:t>
        <w:br/>
        <w:t xml:space="preserve">a) Reminder of the applicable principles ......................................................... 109  </w:t>
        <w:br/>
        <w:t xml:space="preserve">1) On the agreement of wills ................................................................................109  </w:t>
        <w:br/>
        <w:t xml:space="preserve">2) On the restriction of competition ..................................................................110  </w:t>
        <w:br/>
        <w:t xml:space="preserve">b) Application to the case at hand .................................................................. 111  </w:t>
        <w:br/>
        <w:t xml:space="preserve">E. ON THE ATTRIBUTION OF LIABILITY ........................................................................112  </w:t>
        <w:br/>
        <w:t xml:space="preserve">1. REMINDER OF THE APPLICABLE PRINCIPLES ..........................................................112  </w:t>
        <w:br/>
        <w:t xml:space="preserve">2. APPLICATION TO THE CASE AT HAND .....................................................................114  </w:t>
        <w:br/>
        <w:t xml:space="preserve">a) The determining influence exerted by Rolex Holding SA and the Hans Wilsdorf Foundation on Rolex France ....................................... 114  </w:t>
        <w:br/>
        <w:t xml:space="preserve">b) The determining influence exerted by Rolex SA on Rolex France. ................. 115  </w:t>
        <w:br/>
        <w:t xml:space="preserve">1) The economic unit constituted by the companies of the Rolex group .............115  </w:t>
        <w:br/>
        <w:t xml:space="preserve">2) The effective exercise by Rolex SA of a determining influence on Rolex France ................................................................................................................116  </w:t>
        <w:br/>
        <w:t xml:space="preserve">3. CONCLUSION ON THE ATTRIBUTION OF PRACTICES ................................................118  </w:t>
        <w:br/>
        <w:t xml:space="preserve">F. ON THE FINANCIAL SANCTIONS ................................................................................119  </w:t>
        <w:br/>
        <w:t xml:space="preserve">1. THE PRINCIPLES RELATING TO THE DETERMINATION OF SANCTIONS .....................119  </w:t>
        <w:br/>
        <w:t xml:space="preserve">a) The applicable law ................................................................................ 119  </w:t>
        <w:br/>
        <w:t xml:space="preserve">b) On the application of the sanctions communication of July 30, 2021 ........ 120  </w:t>
        <w:br/>
        <w:t xml:space="preserve">2. THE DETERMINATION OF THE BASE AMOUNT OF THE SANCTION ..........................124  </w:t>
        <w:br/>
        <w:t xml:space="preserve">a) On the value of sales .............................................................................. 124  </w:t>
        <w:br/>
        <w:t xml:space="preserve">1) Reminder of the applicable principles ...................................................................124  </w:t>
        <w:br/>
        <w:t xml:space="preserve">2) Application to the case at hand ...........................................................................124  </w:t>
        <w:br/>
        <w:t xml:space="preserve">b) On the severity of the practices ................................................................. 125  </w:t>
        <w:br/>
        <w:t xml:space="preserve">1) Reminder of the principles ......................................................................................125  </w:t>
        <w:br/>
        <w:t xml:space="preserve">2) Application to the case at hand ...........................................................................125  </w:t>
        <w:br/>
        <w:t xml:space="preserve">c) On the duration of the practices ................................................................. 128  </w:t>
        <w:br/>
        <w:t xml:space="preserve">1) Reminder of the principles ......................................................................................128  </w:t>
        <w:br/>
        <w:t xml:space="preserve">2) Application to the case at hand ...........................................................................128  </w:t>
        <w:br/>
        <w:t xml:space="preserve">d) Conclusion on the base amount of the financial sanction ....................... 129  </w:t>
        <w:br/>
        <w:t xml:space="preserve">3. ON THE INDIVIDUALIZATION OF THE SANCTION .......................................................129  </w:t>
        <w:br/>
        <w:t xml:space="preserve">a) On mitigating and aggravating circumstances ........................................ 129  </w:t>
        <w:br/>
        <w:t xml:space="preserve">b) On other elements of individualization .................................................. 129  </w:t>
        <w:br/>
        <w:t xml:space="preserve">1) Reminder of the principles ......................................................................................129  </w:t>
        <w:br/>
        <w:t xml:space="preserve">2) Application to the case at hand ...........................................................................130  </w:t>
        <w:br/>
        <w:t xml:space="preserve">4. ON THE FINAL ADJUSTMENTS ..................................................................................131  </w:t>
        <w:br/>
        <w:t xml:space="preserve">a) On the legal maximum ........................................................................... 131  </w:t>
        <w:br/>
        <w:t xml:space="preserve">b) On the financial situation of the company ........................................... 131  </w:t>
        <w:br/>
        <w:t xml:space="preserve">c) On the final amount of the sanction ...................................................... 132  </w:t>
        <w:br/>
        <w:t xml:space="preserve">G. OTHER SANCTIONS ................................................................................................132  </w:t>
        <w:br/>
        <w:t>DECISION ................................................................................................... 133</w:t>
      </w:r>
    </w:p>
    <w:p>
      <w:r>
        <w:rPr>
          <w:b/>
        </w:rPr>
        <w:t>[Pages 7–9]</w:t>
      </w:r>
    </w:p>
    <w:p>
      <w:r>
        <w:t xml:space="preserve">I. Findings  </w:t>
        <w:br/>
        <w:t xml:space="preserve">A. REMINDER OF THE PROCEDURE  </w:t>
        <w:br/>
        <w:t xml:space="preserve">By registered letters dated January 25 and 27, 2017, under numbers 17/0105 F and 17/0109 F, the Union of Jewelry and Watchmaking (hereinafter "UBH") and the company Pellegrin &amp; Fils submitted a request to the Competition Authority (hereinafter "the Authority") regarding practices implemented by Rolex France (hereinafter "Rolex France") in the luxury watch distribution sector.  </w:t>
        <w:br/>
        <w:t xml:space="preserve">By decision dated April 30, 2018, the Authority joined the two cases.  </w:t>
        <w:br/>
        <w:t xml:space="preserve">With the authorization of the Paris judge of liberties and detention on January 14, 2019, based on Article L. 450-4 of the Commercial Code, search and seizure operations were conducted on January 17, 2019, at the premises of Rolex France.  </w:t>
        <w:br/>
        <w:t xml:space="preserve">On February 15, 2022, the general rapporteur of the Authority sent a statement of objections to the companies Rolex France, Rolex Holding SA, and the Hans Wilsdorf Foundation regarding practices implemented in the luxury watch distribution sector.  </w:t>
        <w:br/>
        <w:t xml:space="preserve">Following the communication of new elements by the companies involved after the sending of the statement of objections, the general rapporteur of the Authority sent a supplementary statement of objections on March 25, 2022, to the companies Rolex France, Rolex Holding SA, Rolex SA, and the Hans Wilsdorf Foundation.  </w:t>
        <w:br/>
        <w:t xml:space="preserve">The report was notified to the companies Rolex France, Rolex Holding SA, Rolex SA, and the Hans Wilsdorf Foundation on February 1, 2023.  </w:t>
        <w:br/>
        <w:t xml:space="preserve">The case was examined during a session of the Authority held on June 22, 2023.  </w:t>
        <w:br/>
        <w:t xml:space="preserve">B. THE RELEVANT SECTOR  </w:t>
        <w:br/>
        <w:t xml:space="preserve">1. THE LUXURY WATCH SECTOR  </w:t>
        <w:br/>
        <w:t xml:space="preserve">The present procedure concerns the watch distribution sector.  </w:t>
        <w:br/>
        <w:t xml:space="preserve">Watches are differentiated based on several criteria:  </w:t>
        <w:br/>
        <w:t xml:space="preserve">- the type of movement that powers them (quartz watches, mechanical watches);  </w:t>
        <w:br/>
        <w:t xml:space="preserve">- the complexity and quality of that movement;  </w:t>
        <w:br/>
        <w:t xml:space="preserve">- the brand policy followed by the manufacturer — which determines their reputation and positioning within the price range;  </w:t>
        <w:br/>
        <w:t xml:space="preserve">- the distribution policy adopted by the manufacturers.  </w:t>
        <w:br/>
        <w:t xml:space="preserve">The watch distribution sector is traditionally considered by industry professionals to comprise several segments based on the brand of the watches and the prices charged.  </w:t>
        <w:br/>
        <w:t xml:space="preserve">A study by an asset management company dated April 1, 2020, produced by Rolex France, thus segments watches based on whether their price is below or above 3,000 euros.  </w:t>
        <w:br/>
        <w:t xml:space="preserve">Another study, published by the daily newspaper Les Echos in September 2016, distinguishes three segments within this sector:  </w:t>
        <w:br/>
        <w:t xml:space="preserve">- low/mid-range;  </w:t>
        <w:br/>
        <w:t xml:space="preserve">- high-end; and  </w:t>
        <w:br/>
        <w:t xml:space="preserve">- high watchmaking, which is further subdivided into three sub-segments:  </w:t>
        <w:br/>
        <w:t xml:space="preserve">accessible luxury watches (valued between 1,000 and 5,000 Swiss francs (hereinafter "CHF"), or between 1,035 and 5,173 euros), including brands such as Ebel, Hermès, Longines, Montblanc, and TAG Heuer;  </w:t>
        <w:br/>
        <w:t xml:space="preserve">luxury watches (valued between 5,000 and 10,000 CHF, or between 5,173 and 10,346 euros), including brands such as Breitling, Cartier, Chopard, Omega, and Rolex; and  </w:t>
        <w:br/>
        <w:t xml:space="preserve">prestige watches (valued over 10,000 CHF, or over 10,346 euros), including brands such as Audemars Piguet, Breguet, Hublot, Patek Philippe, and Vacheron Constantin.  </w:t>
        <w:br/>
        <w:t xml:space="preserve">The watches marketed by Rolex France have average recommended public prices ranging from approximately 3,000 euros to over 100,000 euros.  </w:t>
        <w:br/>
        <w:t xml:space="preserve">2. THE PLAYERS IN THE LUXURY WATCH SECTOR  </w:t>
        <w:br/>
        <w:t xml:space="preserve">The players in the luxury watch industry are divided into two categories:  </w:t>
        <w:br/>
        <w:t xml:space="preserve">- large groups such as Richemont (with brands Cartier, IWC, Jaeger-LeCoultre, Panerai, Vacheron Constantin, A. Lange &amp; Söhne, Piaget, Van Cleef &amp; Arpels, Baume &amp; Mercier, Montblanc); Swatch Group (with brands Breguet, Blancpain, Jaquet Droz, Omega, Longines, Tissot); LVMH (with brands Bvlgari, Hublot, TAG Heuer, Zenith, Chaumet); and until 2022, Kering (with brands Girard Perregaux, JeanRichard, and Ulysse Nardin); and  </w:t>
        <w:br/>
        <w:t xml:space="preserve">- independents, which include Audemars, Chopard, Patek Philippe, Piguet, Rolex, Richard Mille.  </w:t>
        <w:br/>
        <w:t xml:space="preserve">According to an annual report published on March 8, 2021, by investment bank Morgan Stanley and Luxeconsult on the Swiss watch industry titled "King Rolex" (based on their own estimates of revenue and volumes sold), Rolex ranked first in the list of the fifty leading luxury watch brands worldwide in 2020. Its revenue was estimated at 4.42 billion euros in 2020, followed by Omega (1.75 billion), Cartier (1.63 billion), Patek Philippe (1.16 billion), Longines (1.14 billion), and Audemars Piguet (1.12 billion).  </w:t>
        <w:br/>
        <w:t xml:space="preserve">According to the same report, regarding sales volume in 2020, the brand Longines led with 1.5 million watches, followed by Rolex (810,000), Omega (500,000), Cartier watches (490,000), Patek Philippe (53,000), and Audemars Piguet (40,000).  </w:t>
        <w:br/>
        <w:t xml:space="preserve">3. THE DISTRIBUTION MODALITIES OF LUXURY WATCHES  </w:t>
        <w:br/>
        <w:t xml:space="preserve">a) The evolution of distribution strategies  </w:t>
        <w:br/>
        <w:t xml:space="preserve">The distribution of luxury watches has significantly evolved due to, on the one hand, changes that occurred during the second half of the 20th century in production (transition from a craft dimension to an industrial dimension), and on the other hand, the concentration of the sector.  </w:t>
        <w:br/>
        <w:t xml:space="preserve">Three phases can be distinguished:  </w:t>
        <w:br/>
        <w:t xml:space="preserve">- the first phase is that of exclusive distribution, which began with the birth and global diffusion of major luxury brands and lasted until the early 1970s. Luxury products were then only available in the brand's mono-brand stores or from a few highly specialized distributors, who operated on the basis of a territorial exclusivity contract covering very large areas;  </w:t>
        <w:br/>
        <w:t xml:space="preserve">- the second phase began with the process of democratization of luxury and the intensification of global trade and financial exchanges, extending until the second half of the 1990s. It is characterized by the expansion of distribution networks and the rapid international growth of several major brands;  </w:t>
        <w:br/>
        <w:t>- the third phase is characterized by the increase in manufacturers' power and the rationalization of distribution channels. Many watchmaking houses, such as Rolex, Omega, Cartier, Baume et Mercier, Jacques Droz, or Patek Philippe, have drastically reduced the number of their independent retailers and, for some,</w:t>
      </w:r>
    </w:p>
    <w:p>
      <w:r>
        <w:rPr>
          <w:b/>
        </w:rPr>
        <w:t>[Pages 10–12]</w:t>
      </w:r>
    </w:p>
    <w:p>
      <w:r>
        <w:t>developed in parallel direct sales through owned boutiques. Some watchmaking groups have also chosen to distribute exclusively through their own channels. Thus, in the luxury watch sector, three distribution strategies coexist today:</w:t>
      </w:r>
    </w:p>
    <w:p>
      <w:r>
        <w:t>- Exclusive distribution through owned channels. Some manufacturers, such as Van Cleef &amp; Arpels, have chosen to distribute their products only in their own boutiques. Audemars Piguet has also chosen to internalize almost all of its distribution through the acquisition of external boutiques or upcoming openings.</w:t>
      </w:r>
    </w:p>
    <w:p>
      <w:r>
        <w:t>- Distribution exclusively or almost exclusively through a network of independent resellers. Among the most well-known are Rolex, which currently relies exclusively on independent resellers, and Patek Philippe, which, with the exception of its three owned salons in Paris, London, and Geneva, also operates through independent resellers. Others, such as Tag Heuer, Jaeger LeCoultre, or Piaget, ensure three-quarters of sales through multi-brand retailers or external boutiques.</w:t>
      </w:r>
    </w:p>
    <w:p>
      <w:r>
        <w:t>- Finally, some players like Cartier have favored a third distribution strategy aimed at balancing the use of these two distribution methods, by strengthening owned distribution to directly reach their clientele while restructuring their network of independent distributors to focus on the best partners.</w:t>
      </w:r>
    </w:p>
    <w:p>
      <w:r>
        <w:t>b) The rise of online distribution of luxury watches</w:t>
      </w:r>
    </w:p>
    <w:p>
      <w:r>
        <w:t>According to Francéclat, a professional committee for economic development serving the sectors of watchmaking, jewelry, goldsmithing, and table arts, online watch sales have significantly increased in value between 2010 and 2019, rising from 3.1% to 10.5% of total sales, resulting from the development of specialized websites as well as the efforts of many brands and an increasing number of companies to establish e-commerce sites. In 2020, remote sales thus increased by 27% (jewelry and watchmaking combined), "stimulated by the phases of confinement (...) gaining three years of growth in one go."</w:t>
      </w:r>
    </w:p>
    <w:p>
      <w:r>
        <w:t>Even though online sales of watches valued over 1,000 euros are growing at a slower pace, this channel is in constant progression. According to a Swiss marketing agency, online sales of luxury watches quadrupled in 2021, and while the average actual sales (400 for one million visits on watch e-commerce sites) is significantly lower than the conversion rate of physical stores (40,000 sales for one million visits), it continues to progress. For watch brands, selling online represents a significant potential growth lever. Many brands have thus launched their online sales sites, including Breitling, Omega (Swatch Group), Tag Heuer (LVMH), Ulysse Nardin (Kering), and nearly all brands of the Richemont group (Cartier, Montblanc, IWC, Jaeger-LeCoultre, Panerai, etc.).</w:t>
      </w:r>
    </w:p>
    <w:p>
      <w:r>
        <w:t>This growth is confirmed by a study conducted on the Swiss watch industry in 2020, which indicates that the coronavirus pandemic accelerated the transition to e-commerce and sales channels on social networks.</w:t>
      </w:r>
    </w:p>
    <w:p>
      <w:r>
        <w:t>C. THE ENTITIES CONCERNED</w:t>
      </w:r>
    </w:p>
    <w:p>
      <w:r>
        <w:t>1. THE APPLICANTS</w:t>
      </w:r>
    </w:p>
    <w:p>
      <w:r>
        <w:t>a) The Union of Jewelry and Watchmaking</w:t>
      </w:r>
    </w:p>
    <w:p>
      <w:r>
        <w:t>The Union of Jewelry and Watchmaking (hereinafter "UBH") is a professional organization representing companies in the jewelry and watchmaking trade, established in 2013. Its purpose is to represent and defend the general and common interests of member companies and professional organizations. It also has the mission of managing relations between UBH members and luxury watch manufacturers. Its headquarters is located in Paris.</w:t>
      </w:r>
    </w:p>
    <w:p>
      <w:r>
        <w:t>b) The company Pellegrin &amp; Fils</w:t>
      </w:r>
    </w:p>
    <w:p>
      <w:r>
        <w:t>The company Pellegrin &amp; Fils is a family business founded in 1840, specializing in the retail sale of jewelry and watchmaking. It is a simplified joint-stock company, registered in the Marseille Trade and Companies Register under number 322 826 538, with its registered office located in Marseille. Pellegrin &amp; Fils distributed Rolex brand products from 1999 until the termination of its distribution contract by Rolex France in 2013.</w:t>
      </w:r>
    </w:p>
    <w:p>
      <w:r>
        <w:t>2. THE ROLEX GROUP</w:t>
      </w:r>
    </w:p>
    <w:p>
      <w:r>
        <w:t>The Rolex Group, established in London in 1905, designs, manufactures, and markets luxury watches and watch components (bracelets, dials, cases, etc.) under the Rolex and Tudor brands. Rolex France is a simplified joint-stock company registered in the Paris Trade and Companies Register under number 542 073 366, with its registered office located in Paris. This company is the sole importer in France of Rolex and Tudor watches and their spare parts. It sells watches to watch and jewelry retailers to whom it has granted the right to distribute its products by signing the "Rolex Selective Distribution Agreement" (see below paragraph 50).</w:t>
      </w:r>
    </w:p>
    <w:p>
      <w:r>
        <w:t>The capital of Rolex France is wholly owned by Rolex Holding SA, a public limited company based in Geneva. Rolex Holding SA is entirely owned by the Wilsdorf Foundation, a private family trust under Swiss law. Rolex France is a "sister" company of Rolex SA, located in Geneva, which is the sole supplier of Rolex watches and owns the Rolex production sites located in Switzerland.</w:t>
      </w:r>
    </w:p>
    <w:p>
      <w:r>
        <w:t>Twenty-six subsidiaries located worldwide, including eight in the European Union, redistribute Rolex and Tudor watches, as well as supplies and spare parts of these brands, to retailers. The organizational chart of the group is reproduced below.</w:t>
      </w:r>
    </w:p>
    <w:p>
      <w:r>
        <w:rPr>
          <w:b/>
        </w:rPr>
        <w:t>[Pages 13–15]</w:t>
      </w:r>
    </w:p>
    <w:p>
      <w:r>
        <w:t>The data regarding the financial results of the Rolex group at the global level is not public. The consolidated revenue of the group was estimated at €4.6 billion in 201531, €4.7 billion in 201932, €4.4 billion in 2020, and €8 billion in 202133. Rolex France achieved a revenue of €253.4 million in France for the fiscal year ending December 31, 202234, €221.3 million for the fiscal year ending December 31, 202135, and €175.6 million for the fiscal year ending December 31, 2020, compared to €230.4 million for the fiscal year ending December 31, 201936. Its revenue nearly doubled between 2010 and 2022, rising from €131.5 million in 2010 to €253.4 million in 202237. Each year, from 2010 to 2020, the sale of Rolex brand watches in France represented at least 90% of the total revenue of Rolex France38.</w:t>
      </w:r>
    </w:p>
    <w:p>
      <w:r>
        <w:t>According to estimates published on March 7, 2022, in the fifth annual report on the Swiss watch industry titled "The Magnificent Seven" (based on 2021 export figures), the market share of the Rolex group would be approximately 29% in 2021, far ahead of its main competitors (Omega: 7.5%; Cartier Watches: 6.9%; Longines: 5.6%; Patek Philippe: 4.8% and Audemars Piguet)39. According to the same study, Rolex's market share has been steadily increasing: 29% in 202140, 25% in 202041, 23.4% in 201942, and 22.2% in 201843. One of the contributors to the aforementioned annual report notes that "Unsurprisingly, Rolex remains the absolute leader among Swiss watch brands, taking 29% of the market share of the Swiss watch industry with an estimated revenue of CHF 8 billion in 2021 (...). Rolex not only achieved the best performance in its history since the brand was created in 1905, but it did so after a 2020 that saw a reduction in its production of nearly 20% (...) Rolex holds as much market share as the next five competitors combined. Rolex's revenue is CHF 1 billion higher than that of the Swatch Group, which results from 17 brands. If we add the sales of the sister brand – Tudor – with CHF 510 million, Rolex achieves CHF 8.5 billion in sales, which is 20% more than the Swatch Group (...)."44 The range of Rolex watches included 127 references in 2020, of which 90 are referred to as "classic" and 37 as "professional"45. In 1991, the distribution network of Rolex in France consisted of 155 authorized dealers and 5 unauthorized dealers46. As of October 28, 2021, Rolex France had 66 authorized dealers (59 multi-brand points of sale and seven single-brand points of sale)47.</w:t>
      </w:r>
    </w:p>
    <w:p>
      <w:r>
        <w:t>To date, Rolex France has 53 authorized dealers (45 multi-brand points of sale and eight single-brand points of sale).</w:t>
      </w:r>
    </w:p>
    <w:p>
      <w:r>
        <w:t>D. NOTORIETY AND ATTRACTIVENESS OF THE ROLEX BRAND</w:t>
      </w:r>
    </w:p>
    <w:p>
      <w:r>
        <w:t>The Rolex brand is a highly sought-after reference for end consumers and luxury watch distributors. According to an article published in 2020, Rolex is described as "the most well-known brand in the world": "Everyone knows Rolex, or at least thinks they do. The Swiss manufacturer once created by Hans Wilsdorf is the most famous luxury brand on the planet, according to the ranking released each year by the Reputation Institute of Boston. To the point of surpassing major names such as Lego, Disney, Ferrari, Netflix, and Microsoft"48. Another press article from 2021 states "in luxury watches, there is Rolex and the rest of the world!"49. Mr. X..., General Director of Rolex France, confirmed during his hearing by the investigation services that "in terms of notoriety, it is undeniable that Rolex is a well-known brand and in terms of reputation, Rolex is generally ranked by reputation research firms in 1st or 2nd position across all sectors at the national and global level (without distinction)." He provided, on this occasion, a notoriety study, which places Rolex in second position after Lego in its ranking of the 100 most reputable brands in the world in 202150. The Rolex group maintains this image through a policy of scarcity creating desirability. The most sought-after models are only accessible after registration on a waiting list, and dealers do not have stock. An article from August 2016 particularly notes that the "Daytona" model is "reserved months, even years in advance, as the quantities delivered are low" and that it can be resold on the same day of purchase with an immediate profit of 25% or even 30%51.</w:t>
      </w:r>
    </w:p>
    <w:p>
      <w:r>
        <w:t>E. OBSERVED PRACTICES</w:t>
      </w:r>
    </w:p>
    <w:p>
      <w:r>
        <w:t>After analyzing the distribution system established by Rolex in France (1), the practices implemented will be detailed by distinguishing those concerning the distribution of Rolex brand watches on the Internet (2) and those concerning the resale prices of Rolex brand watches (3).</w:t>
      </w:r>
    </w:p>
    <w:p>
      <w:r>
        <w:rPr>
          <w:b/>
        </w:rPr>
        <w:t>[Pages 16–18]</w:t>
      </w:r>
    </w:p>
    <w:p>
      <w:r>
        <w:t>1. THE DISTRIBUTION SYSTEM FOR ROLEX BRAND WATCHES IN FRANCE</w:t>
      </w:r>
    </w:p>
    <w:p>
      <w:r>
        <w:t>a) The selective distribution contract binding Rolex France and its distributors</w:t>
      </w:r>
    </w:p>
    <w:p>
      <w:r>
        <w:t>Rolex sells its products to end consumers in France through a selective distribution system. The initial contract governing the relationship between Rolex and its distributors was established in 1977, and was notified to the European Commission (hereinafter "the Commission") on behalf of its French, English, Belgian, and German subsidiaries to request a negative clearance. This contract was replaced by the "Rolex Selective Distribution Contract" following the entry into force of Regulation No. 2790/1999 of December 22, 1999. The "Rolex Selective Distribution Contract" has undergone several revisions to take into account, in particular, the single-brand or multi-brand status of the points of sale and the latest modifications made to the contract. The currently applicable selective distribution contract for Rolex products is the same throughout Europe. However, the contract governing the relationship between Rolex and its single-brand distributors is specific to France. Its duration is five years due to the mutual dependence of the manufacturer and its distributors. It thus differs from multi-brand contracts which are concluded for an indefinite duration.</w:t>
      </w:r>
    </w:p>
    <w:p>
      <w:r>
        <w:t>b) The typology of authorized distributors</w:t>
      </w:r>
    </w:p>
    <w:p>
      <w:r>
        <w:t>Rolex products are exclusively distributed by independent authorized distributors, who are primarily jewelers-watchmakers, some of whom have multiple points of sale. Rolex France has also authorized certain department stores, such as Galeries Lafayette, Printemps Haussmann, and Le Bon Marché, as well as points of sale in airports. As of October 28, 2021, the Rolex France distributor network included 66 authorized retailers, distributed as follows:</w:t>
        <w:br/>
        <w:t>− 7 single-brand boutiques;</w:t>
        <w:br/>
        <w:t>− 59 multi-brand boutiques including:</w:t>
        <w:br/>
        <w:t xml:space="preserve">  38 "corners," located within distributors that have a traditional point of sale with two walls dedicated to displaying Rolex products;</w:t>
        <w:br/>
        <w:t xml:space="preserve">  15 "displays," located within distributors that present Rolex watches in a showcase without any particular customization;</w:t>
        <w:br/>
        <w:t xml:space="preserve">  6 "shop-in-shops," located within distributors whose point of sale is situated inside a commercial space with an area, consisting of three walls, dedicated to the brand (airports, department stores).</w:t>
      </w:r>
    </w:p>
    <w:p>
      <w:r>
        <w:t>c) The selection criteria for authorized Rolex distributors</w:t>
      </w:r>
    </w:p>
    <w:p>
      <w:r>
        <w:t>The "Rolex Selective Distribution Contract" states in its preamble that "the Rolex Company intends to maintain and promote a high level of quality and the reputation of Rolex Products based on specific agreements with retail; it wishes to ensure rational and essential sales conditions and after-sales service given the economic and technical imperatives; it finally wants to guarantee the final consumer, through an appropriate choice of establishments, optimal advice and service." To achieve this objective, Rolex France requires its distributors to meet qualitative criteria related to the retailer's point of sale, its staff, and its after-sales service. These criteria are detailed in Articles I and II of the contract. It follows that:</w:t>
        <w:br/>
        <w:t>− the distributor must have a physical sales establishment granted the right to sell Rolex products "to the exclusion of any other place" (Article I.1);</w:t>
        <w:br/>
        <w:t>− the establishment must have as its main activity "the retail trade of watchmaking - jewelry - goldsmithing, or a separate department exclusively reserved for the sale of luxury watchmaking and jewelry items" (Article II.1); present an exterior and interior appearance as well as furnishings that conform to the prestige of Rolex products; offer sufficient display opportunities for Rolex products; use a sign that does not harm the prestige, image, and qualities of Rolex products and be located in an appropriate catchment area for the sale of luxury products (surrounding businesses, foot traffic) (Article II.2);</w:t>
        <w:br/>
        <w:t>− the distributor must also have a permanently qualified sales staff in sufficient numbers, well-presented and experienced in the field of watchmaking, to provide useful advice to the consumer on the technical qualities of Rolex products during the sale or during after-sales service, and a qualified technical staff with confirmed watchmaker training capable of following the additional and ongoing training required by the specificities of Rolex products, as well as a fully equipped workshop for after-sales service (Article II.2).</w:t>
      </w:r>
    </w:p>
    <w:p>
      <w:r>
        <w:t>Furthermore, Rolex France requires its authorized distributors to regularly source from it in order to have a permanent representative choice of Rolex collections, adapted according to local sales conditions (Article III.8) and to display these Rolex collections under conditions that conform to the reputation and prestige of the brand, taking care not to create any risk of confusion with competing products (Article V.2).</w:t>
      </w:r>
    </w:p>
    <w:p>
      <w:r>
        <w:t>Finally, authorized distributors must promote the sale of Rolex products and refrain from any measure or action likely to harm the reputation and prestige of its products, brands, and distinctive signs (Article V.1). To this end, distributors are required to use, in accordance with its instructions, the demonstration and display materials that Rolex France provides to them (Article V.3). Similarly, for its advertisements, the authorized distributor must exclusively use the advertising materials provided by Rolex France, unless prior written authorization is obtained from it (Article V.5).</w:t>
      </w:r>
    </w:p>
    <w:p>
      <w:r>
        <w:t>Mr. X..., General Director of Rolex France, thus specified during his hearing: "Our selection criteria for distributors are purely qualitative and we have proceeded based on these same criteria in the context of the rationalization of our network."</w:t>
      </w:r>
    </w:p>
    <w:p>
      <w:r>
        <w:t>d) The restructuring of the network and the disputes brought before the judicial courts</w:t>
      </w:r>
    </w:p>
    <w:p>
      <w:r>
        <w:t>Since 2006, Rolex France has undertaken to restructure its distribution network. This has resulted, in France, in a decrease in the number of independent points of sale. The number of authorized retailers of Rolex brand watches has thus significantly decreased between 2010 and 2021, from 114 to 66. Rolex France has thus carried out, over the past ten years, several terminations of distribution contracts, which have led to a significant number of disputes before civil courts, including those opposing Rolex France to one of the claimants — the company Pellegrin &amp; Fils.</w:t>
      </w:r>
    </w:p>
    <w:p>
      <w:r>
        <w:t>Mr. X..., General Director of Rolex France, stated on this point during his hearing: "Since the end of 2015, there has been a continuous reorganization of the network to adapt to the economic situation and changes in consumer habits, to locations that are more or less visited. There is an economic rationalization. (...) We have had voluntary exits from the network, closures that we initiated concerning points of sale that were not meeting consumer expectations or in areas where the density was too high (not enough customers). We did not provide written justifications. The distributors were informed of Rolex's expectations in terms of requirements related to efforts that would be necessary to comply with the brand's presentation requirements to enhance its image and did not adapt to them (progressive decline in service). Little by little, some distributors no longer met the expected qualitative criteria to offer Rolex brand products for sale."</w:t>
      </w:r>
    </w:p>
    <w:p>
      <w:r>
        <w:rPr>
          <w:b/>
        </w:rPr>
        <w:t>[Pages 19–21]</w:t>
      </w:r>
    </w:p>
    <w:p>
      <w:r>
        <w:t>2. THE COMMERCIAL POLICY OF ROLEX FRANCE REGARDING THE RESALE OF ITS WATCHES ON THE INTERNET</w:t>
      </w:r>
    </w:p>
    <w:p>
      <w:r>
        <w:t>a) The contractual stipulations</w:t>
      </w:r>
    </w:p>
    <w:p>
      <w:r>
        <w:t>In the distribution agreements of Rolex that governed the relationships between Rolex France and its distributors from 1977 to 1999, Article IV.2 stipulated that "any sale outside the retail store by intermediaries or by mail order is notably prohibited" (emphasis added)65.</w:t>
      </w:r>
    </w:p>
    <w:p>
      <w:r>
        <w:t xml:space="preserve">Article IV.3.b of the "Selective Distribution Contract of Rolex"66, which replaced the above contract from March 199967, states that: </w:t>
        <w:br/>
        <w:t xml:space="preserve">"the sale of Rolex Products is exclusively reserved for the end consumer at the point of sale indicated in Article 1.2. </w:t>
        <w:br/>
        <w:t xml:space="preserve">The following are notably prohibited: </w:t>
        <w:br/>
        <w:t xml:space="preserve">a) any sale to unauthorized resellers, wholesalers, purchasing centers or groups; </w:t>
        <w:br/>
        <w:t xml:space="preserve">b) any sale outside the retail establishment or by mail order; </w:t>
        <w:br/>
        <w:t>c) any export, except to a country belonging to the European Union or the European Free Trade Association, or to a European country that has entered into a free trade agreement with the European Community" (emphasis added).</w:t>
      </w:r>
    </w:p>
    <w:p>
      <w:r>
        <w:t xml:space="preserve">Articles I.1 and I.2 specify that68: </w:t>
        <w:br/>
        <w:t xml:space="preserve">"1. The Rolex Company grants the Authorized Distributor the right to sell Rolex Products, to provide warranty services and after-sales service. </w:t>
        <w:br/>
        <w:t>2. This right is granted for the sole retail establishment located: (...) to the exclusion of any other location. Any transfer of the retail establishment or the creation of a new retail establishment must be subject to a new approval" (emphasis added).</w:t>
      </w:r>
    </w:p>
    <w:p>
      <w:r>
        <w:t>The term "mail order sale" is not defined in the contract.</w:t>
      </w:r>
    </w:p>
    <w:p>
      <w:r>
        <w:t>The representative of Rolex France interviewed during the investigation emphasized that this contract was old and added: "we have not modified this clause because we are not in favor of online sales but we have not formally prohibited it"69.</w:t>
      </w:r>
    </w:p>
    <w:p>
      <w:r>
        <w:t>However, it appears from the documents in the file that Article IV.3.b prohibiting "mail order sales" is interpreted by Rolex itself as prohibiting the sale of the brand's products on the Internet. Thus, in a letter dated August 3, 2006, addressed to Bijouterie Pellegrin (Aix-en-Provence), Rolex France specified: "we confirm that in no way can our Authorized Distributors, who are the only ones authorized to sell our products, do so via the Internet, just as they cannot do so by mail order. Any sale on the Internet is in violation of the provisions of Article IV.3.b of the Selective Distribution Contract entered into by all our authorized distributors" (emphasis added)70.</w:t>
      </w:r>
    </w:p>
    <w:p>
      <w:r>
        <w:t>b) The statements of the complainants regarding the prohibition imposed by Rolex France on its distributors to sell its products online</w:t>
      </w:r>
    </w:p>
    <w:p>
      <w:r>
        <w:t>The complainants argue that the stipulations of the clauses of the selective distribution contracts of Rolex France cited in paragraphs 61 and following above prohibit any mode of marketing Rolex products that does not require the physical movement of the customer, which excludes a fortiori any form of electronic commerce71. They also emphasize that this prohibition has been applied in practice, with no authorized distributor in France selling Rolex watches online72.</w:t>
      </w:r>
    </w:p>
    <w:p>
      <w:r>
        <w:t>The company Pellegrin &amp; Fils produced in this regard a bailiff's report drawn up on September 4, 2015, which states that for each of the 76 points of sale distributing Rolex watches, the online purchase of Rolex watches is impossible73. According to this company, the same is true as of the date of its complaint74. While some distributors with a website display the Rolex brand, online purchasing is not possible. In practice, it appears from the aforementioned bailiff's report that internet users were redirected, via a simple click on the brand's logo, to the official Rolex website (also non-commercial)75 and that the product presentation sheet for Rolex products specified that they were "sold in-store only"76.</w:t>
      </w:r>
    </w:p>
    <w:p>
      <w:r>
        <w:t>The company Pellegrin &amp; Fils adds that in early 2012, it wished to create an online sales site to distribute its products, including watches. The launch of this site, initially scheduled for October 201277, was postponed to the end of 2013, given Rolex France's position regarding online sales. At the same time, this company orally contacted representatives of Rolex France in the spring of 2013 to inform them of its project and planned to submit to them on October 2, 2013, during a meeting scheduled in Paris, "a sufficiently developed document to convince"78. However, during this meeting, Rolex France announced the termination of its contract. According to Pellegrin &amp; Fils, the reason for this termination would be directly related to its intention to distribute Rolex watches online.</w:t>
      </w:r>
    </w:p>
    <w:p>
      <w:r>
        <w:t>For its part, regarding the online sale of Rolex watches, the UBH indicates that it sent a letter on February 1, 2013, to the General Director of Rolex France, following complaints received from distributors, in which it notes that "(...) online sales are implicitly prohibited by Article IV, 3, b"; that "[t]his clause must be considered too restrictive," and requests "therefore to modify it so that authorized distributors can clearly understand that they have the right to market [Rolex watches] via their website"79. It also provides, in its observations on the report, the minutes of the UBH meeting (then Saint-Eloi union) of March 26, 2013, during which the development of online sales was discussed80 as well as a statement from Ms. Y..., then deputy president of the Saint-Eloi union, detailing the content of a meeting of the "Brands Commission" bringing together luxury watch retailers which took place the following day, March 27, 2013, during which "the issue of the internet was recurrent and sparked a long debate," "during this meeting Z... (...) mentioned their project to create a very high-end website intended to offer for sale both horological products and jewelry and jewelry creations. They were convinced that the qualitative nature of the site would enable them to obtain Rolex's agreement, in a context where online sales seemed destined for strong development. I knew that a meeting with Rolex was to take place to present this project but I later learned that, rather than authorize it, Rolex preferred to terminate their authorized distributor contract towards the end of 2013"81.</w:t>
      </w:r>
    </w:p>
    <w:p>
      <w:r>
        <w:t>c) The statements of authorized distributors regarding the online sale of Rolex products</w:t>
      </w:r>
    </w:p>
    <w:p>
      <w:r>
        <w:t>The statements of the authorized distributors of the Rolex network interviewed during the investigation regarding the complainants' allegations concerning the interpretation of the clauses of the selective distribution contract and the absence of online marketing of Rolex brand watches are reproduced in the table below82:</w:t>
      </w:r>
    </w:p>
    <w:p>
      <w:r>
        <w:t>Table 1: Statements of the interviewed distributors regarding the online sale of Rolex products</w:t>
      </w:r>
    </w:p>
    <w:p>
      <w:r>
        <w:t>| Cotes | Name of the brand | Online sale of luxury watches by the brand | Interpretation of contractual provisions |</w:t>
        <w:br/>
        <w:t>|-------|-------------------|------------------------------------------|----------------------------------------|</w:t>
        <w:br/>
        <w:t>| 17/0109 F | Raynal | "The company does not make any sales on the internet for any of the marketed brands. The existing website is used solely as a showcase and potential buyers are invited to contact the store directly. The pandemic had no impact on the marketing methods of Rolex products." (emphasis added) | "No contractual provision regarding the sale of Rolex watches on the internet." (emphasis added) |</w:t>
      </w:r>
    </w:p>
    <w:p>
      <w:r>
        <w:t xml:space="preserve">79 Saisine 17/0109 F, cotes 53250, 53251 et 53317.  </w:t>
        <w:br/>
        <w:t xml:space="preserve">80 Saisine 17/0109 F, cotes 53251, 53319 et 53325.  </w:t>
        <w:br/>
        <w:t xml:space="preserve">81 Saisine 17/0109 F, cotes 53251, 53252 et 52086 à 52089.  </w:t>
        <w:br/>
        <w:t>82 Responses were received for 50 points of sale distributing Rolex brand watches in France (it should be noted that some companies operate multiple points of sale).</w:t>
      </w:r>
    </w:p>
    <w:p>
      <w:r>
        <w:rPr>
          <w:b/>
        </w:rPr>
        <w:t>[Pages 22–24]</w:t>
      </w:r>
    </w:p>
    <w:p>
      <w:r>
        <w:t xml:space="preserve">Cotes Interpretation of  </w:t>
        <w:br/>
        <w:t xml:space="preserve">Name of Online sale of luxury watches by  </w:t>
        <w:br/>
        <w:t xml:space="preserve">(reference contractual provisions  </w:t>
        <w:br/>
        <w:t xml:space="preserve">the brand  </w:t>
        <w:br/>
        <w:t xml:space="preserve">17/0109 F)  </w:t>
        <w:br/>
        <w:t xml:space="preserve">"Yes since 2017 but not for Rolex. The site 'Online sales  </w:t>
        <w:br/>
        <w:t xml:space="preserve">was non-commercial until 2016. Our website for Rolex watches  </w:t>
        <w:br/>
        <w:t xml:space="preserve">does not offer online sales for Rolex watches, but contact with Rolex sometimes occurs by email and results in a proposal to the client to come to the store for product presentation. The pandemic did not change this, no internet sales, only information via email exchange and physical appointment (exclusively highlighted)."  </w:t>
        <w:br/>
        <w:t xml:space="preserve">"No online sales or by mail. The Rolex brand relies on its network of independent distributors. The brand does not sell watches to end customers and therefore does not sell watches online, unlike other brands that develop online sales bypassing their distributor network" (highlight added).  </w:t>
        <w:br/>
        <w:t xml:space="preserve">"Non, not being a selling site, we are not interested in this point."  </w:t>
        <w:br/>
        <w:t>"No sales by mail / online"; "It is prohibited to sell a Rolex product online, and the retailer has no leeway in its implementation or integration into its own site. This differs, of course, from other brands" (highlight added).</w:t>
      </w:r>
    </w:p>
    <w:p>
      <w:r>
        <w:t xml:space="preserve">Cotes Interpretation of  </w:t>
        <w:br/>
        <w:t xml:space="preserve">Name of Online sale of luxury watches by  </w:t>
        <w:br/>
        <w:t xml:space="preserve">(reference contractual provisions  </w:t>
        <w:br/>
        <w:t xml:space="preserve">the brand  </w:t>
        <w:br/>
        <w:t xml:space="preserve">17/0109 F)  </w:t>
        <w:br/>
        <w:t xml:space="preserve">"We offer the possibility to purchase a significant number of products on our website (which our direct competitor Royal Quartz Galeries Lafayette does not offer). The overall revenue generated via our website is very low compared to our overall revenue. As a result, we do not necessarily have the vocation to push digital sales, which indeed seems poorly suited to customer expectations for this type of product where advice, welcome, and possible personalization in-store are essential. The amount of bank transactions can also deter some potential customers from purchasing online. Our target clientele remains, in any case, still attached to a purchase in a physical point of sale. Moreover, delivery times (of about 5 days for a purchase via our site) can also deter a potential buyer who wishes to leave directly with their watch. Finally, transport as such can constitute an obstacle (fear of damage during transport or a delivery problem (for example, diversion of products) or 'devalue' the luxurious aspect of watches packaged for transport needs. We have not observed any changes regarding the marketing of watches online since March 2020 and the Covid-19 pandemic. Maier Vintage, which specializes in the sale of high-end vintage watches, sells second-hand Rolex products on its website" (highlight added).  </w:t>
        <w:br/>
        <w:t xml:space="preserve">"Rolex prioritizes providing exceptional service and direct contact with customers requiring a presence in-store. A presentation of products in catalog by store is accessible via the Internet. No mail order sales of Rolex brand products" (highlights added).  </w:t>
        <w:br/>
        <w:t>"No mail order or online sales / Considers the development of an e-commerce site. Our website is a commercial showcase but does not have the functionality of a selling site."</w:t>
      </w:r>
    </w:p>
    <w:p>
      <w:r>
        <w:t xml:space="preserve">Cotes Interpretation of  </w:t>
        <w:br/>
        <w:t xml:space="preserve">Name of Online sale of luxury watches by  </w:t>
        <w:br/>
        <w:t xml:space="preserve">(reference contractual provisions  </w:t>
        <w:br/>
        <w:t xml:space="preserve">the brand  </w:t>
        <w:br/>
        <w:t xml:space="preserve">17/0109 F)  </w:t>
        <w:br/>
        <w:t xml:space="preserve">"Our company does not sell products via the internet for any of the brands we distribute."  </w:t>
        <w:br/>
        <w:t>"There is no contractual documentation between Rolex and Bucherer France governing online sales. According to Bucherer France's knowledge, this is also true for Bucherer France's competitors. Regarding Bucherer France, this is due to the strong demand from customers wishing to purchase the watch best suited to their needs and who particularly appreciate an in-store experience. Bucherer firmly believes in personal contact between the sales advisor and the potential customer, in order to properly explain the product and pay tribute to the tradition and heritage of the brand. Interested customers have the option to contact customer service online to set up an appointment in-store." (highlight added); "The Covid-19 pandemic has not changed the marketing methods of Rolex brand products or other brands"; "For Bucherer France, it is not necessary to sell Rolex watches online: on the contrary, customers expect a true in-store experience. Moreover, the demand for Rolex watches has not ceased to increase, even exceeding supply for certain models, online sales would not be feasible for Bucherer France. This approach constitutes a norm in the luxury industry: if, for example, Hermès had an online store, it would never sell its most prestigious bags (like the Birkin bag) online because that would never allow for sufficient valorization of the product quality. At the same time, the online sale of these most sought-after products would require a completely different ordering process than that applied to other products, notably due to the need to establish waiting lists. Implementing such an online process simply does not seem reasonable or feasible for Bucherer France." (highlight added).</w:t>
      </w:r>
    </w:p>
    <w:p>
      <w:r>
        <w:rPr>
          <w:b/>
        </w:rPr>
        <w:t>[Pages 25–27]</w:t>
      </w:r>
    </w:p>
    <w:p>
      <w:r>
        <w:t xml:space="preserve">Cotes Interpretation of  </w:t>
        <w:br/>
        <w:t xml:space="preserve">Name of Online sale of luxury watches by  </w:t>
        <w:br/>
        <w:t xml:space="preserve">(reference provisions  </w:t>
        <w:br/>
        <w:t xml:space="preserve">the brand  </w:t>
        <w:br/>
        <w:t xml:space="preserve">17/0109 F) contractual  </w:t>
        <w:br/>
        <w:t xml:space="preserve">"The company Verhoeven engages in mail order and online sales. It has operated the website www.verhoeven-joaillier.com since at least 2005. The company Rolex prohibits the online sale of its products, unlike other luxury and prestige watch suppliers such as the Richemont group. The company Rolex has prevented its selective distributors from any possibility of selling on their website through the restrictive provisions of its selective distribution contract and its digital communication policy. No authorized retailer sells Rolex products online" (emphasis added).  </w:t>
        <w:br/>
        <w:t xml:space="preserve">"The selective distribution contract  </w:t>
        <w:br/>
        <w:t xml:space="preserve">9327, Furthermore, "Rolex's digital communication policy prohibits the online sale to  </w:t>
        <w:br/>
        <w:t xml:space="preserve">9334, authorized distributors" (emphasis added).  </w:t>
        <w:br/>
        <w:t xml:space="preserve">8501, Verhoeven - terminated since March 25, 2019  </w:t>
        <w:br/>
        <w:t>and 8512 promotes features transactions, sales or online discounts, alongside Rolex visuals (Annex 6 Guidelines "e-corner" June 2017, p.20). The distributor is never allowed to offer a "purchase" feature on its website for Rolex products. The e-corner simply provides a contact form for the official Rolex retailer to visit and try, purchase Rolex watches. Never do the visuals representing Rolex watches imposed by Rolex France allow a feature enabling a transaction or sale and merely propose features such as "Discover the Rolex collection" or "Discover Rolex watches" (emphasis added).</w:t>
      </w:r>
    </w:p>
    <w:p>
      <w:r>
        <w:t xml:space="preserve">Cotes Interpretation of  </w:t>
        <w:br/>
        <w:t xml:space="preserve">Name of Online sale of luxury watches by  </w:t>
        <w:br/>
        <w:t xml:space="preserve">(reference provisions  </w:t>
        <w:br/>
        <w:t xml:space="preserve">the brand  </w:t>
        <w:br/>
        <w:t xml:space="preserve">17/0109 F) contractual  </w:t>
        <w:br/>
        <w:t xml:space="preserve">"Our website is not "commercial" as of this date. Rolex does not engage in online sales but provides us with technical and organizational means that we would not have alone in our corner to compete online against the second-hand market and authorized resellers who constantly try to benefit from Rolex's reputation. We do not sell online. However, unlike other brands that all sell online in their own name, Rolex does not do so and has not done so following the COVID-19 episode. Therefore, we have not faced competition from the brand itself during this unprecedented period. Other watch brands have developed direct online sales during the pandemic" (emphasis added).  </w:t>
        <w:br/>
        <w:t xml:space="preserve">"No online sales or mail order. Only in-store sales, strategy of the store not to offer online sales for watches" (emphasis added).  </w:t>
        <w:br/>
        <w:t xml:space="preserve">"The dedicated space on our site is a showcase and not an online sales site. We do not distribute on the Internet in 2019" (emphasis added).  </w:t>
        <w:br/>
        <w:t xml:space="preserve">"Rolex products are only sold in-store  </w:t>
        <w:br/>
        <w:t xml:space="preserve">"No mail order or online sales by Printemps SAS. We do not have online sales of products from Rolex in the context of their selective distribution system."  </w:t>
        <w:br/>
        <w:t xml:space="preserve">Jewelry Jean "No mail order or online sales" (emphasis added).  </w:t>
        <w:br/>
        <w:t xml:space="preserve">Bollwerk "No distance sales" (emphasis added).  </w:t>
        <w:br/>
        <w:t>"No online sales, we just have a showcase site with the ROLEX e-corner" (emphasis added).</w:t>
      </w:r>
    </w:p>
    <w:p>
      <w:r>
        <w:t xml:space="preserve">Cotes Interpretation of  </w:t>
        <w:br/>
        <w:t xml:space="preserve">Name of Online sale of luxury watches by  </w:t>
        <w:br/>
        <w:t xml:space="preserve">(reference provisions  </w:t>
        <w:br/>
        <w:t xml:space="preserve">the brand  </w:t>
        <w:br/>
        <w:t xml:space="preserve">17/0109 F) contractual  </w:t>
        <w:br/>
        <w:t xml:space="preserve">"We do not engage in mail order. We do online sales on our commercial site: www.douxjoaillier.com. We started online marketing on our site douxjoaillier.com in October 2019. Since the launch of our online site, we have sold 3 Longines watches, 5 Tag Heuer watches. We have not been very "active" on the internet and came to it very late... We are not convinced that this distribution channel is perfectly aligned with the customer experience required for purchasing a luxury watch (advice, presentation, fitting, technical explanations, handling, aesthetic details...) We previously only had a presentation site. We now have had a "real" site for a year and have started online sales. No sales of Rolex watches online. We do not market Rolex products on our site douxjoaillier.com. A little over a year ago, we decided to start online sales with our site douxjoaillier.com. We are more skeptical about marketing high-value products through this distribution channel; however, like our competitors, we also wanted to offer this service to our customers and exist online."  </w:t>
        <w:br/>
        <w:t xml:space="preserve">"We do not distribute Rolex online. We market Rolex products only in-store and not on the commercial site. Customers contact us through our site for information, and we invite them to visit the store to discover the collections and position themselves on a model if they wish."  </w:t>
        <w:br/>
        <w:t xml:space="preserve">"No mail order or online sales. No own sales site. No sales on the internet with Rolex" (emphasis added).  </w:t>
        <w:br/>
        <w:t xml:space="preserve">"Only at the point of sale" (emphasis added).  </w:t>
        <w:br/>
        <w:t>"No mail order or online sales" (emphasis added).</w:t>
      </w:r>
    </w:p>
    <w:p>
      <w:r>
        <w:rPr>
          <w:b/>
        </w:rPr>
        <w:t>[Pages 28–30]</w:t>
      </w:r>
    </w:p>
    <w:p>
      <w:r>
        <w:t xml:space="preserve">Cotes Interpretation of  </w:t>
        <w:br/>
        <w:t xml:space="preserve">Name of Online sale of luxury watches by  </w:t>
        <w:br/>
        <w:t xml:space="preserve">(Reference provisions  </w:t>
        <w:br/>
        <w:t xml:space="preserve">the brand  </w:t>
        <w:br/>
        <w:t xml:space="preserve">17/0109 F) contractual  </w:t>
        <w:br/>
        <w:t xml:space="preserve">"The online sale  </w:t>
        <w:br/>
        <w:t xml:space="preserve">is governed by the  </w:t>
        <w:br/>
        <w:t xml:space="preserve">"None - no online sales to date. The online sale contract is not possible, customer requests are sent directly to our store and processed by it" (emphasis added).  </w:t>
        <w:br/>
        <w:t xml:space="preserve">"Only at the point of sale" (emphasis added).  </w:t>
        <w:br/>
        <w:t>"No mail order or online sales" (emphasis added).</w:t>
      </w:r>
    </w:p>
    <w:p>
      <w:r>
        <w:t xml:space="preserve">Cotes Interpretation of  </w:t>
        <w:br/>
        <w:t xml:space="preserve">Name of Online sale of luxury watches by  </w:t>
        <w:br/>
        <w:t xml:space="preserve">(Reference provisions  </w:t>
        <w:br/>
        <w:t xml:space="preserve">the brand  </w:t>
        <w:br/>
        <w:t xml:space="preserve">17/0109 F) contractual  </w:t>
        <w:br/>
        <w:t>"No online sales for Rolex products. Contact can be made via a form, our response by email (draft recommended by Rolex + invitation to visit the store) and/or information can be obtained by phone with an appointment in the store. No orders, deliveries, or payments on the website" (emphasis added). "Prohibited (see additional response after receipt of the contract)" (emphasis added).</w:t>
      </w:r>
    </w:p>
    <w:p>
      <w:r>
        <w:t xml:space="preserve">According to the selective distribution contract, mail order or  </w:t>
        <w:br/>
        <w:t xml:space="preserve">"We do not engage in mail order sales, nor online sales" (emphasis added).  </w:t>
        <w:br/>
        <w:t xml:space="preserve">"Distribution only in-store"  </w:t>
        <w:br/>
        <w:t xml:space="preserve">"No mail order sales, nor online sales" (emphasis added).  </w:t>
        <w:br/>
        <w:t>"In-store sales only (no online sales). Planned evolution of our company: To set up our site for e-commerce, to respond to the new competition from online brands. No other project and/or changes planned as of today. Rolex does not sell its products directly online, a significant difference compared to other brands" (emphasis added).</w:t>
      </w:r>
    </w:p>
    <w:p>
      <w:r>
        <w:t xml:space="preserve">It follows from these statements that all authorized distributors of the Rolex brand who responded to the questionnaire (i.e., 49 points of sale) indicated that they do not conduct online sales of Rolex brand watches. Among them:  </w:t>
        <w:br/>
        <w:t xml:space="preserve">- 25 indicated that Rolex France prohibits online sales of Rolex brand watches: one distributor specified, for example, that "[o]nline sales of Rolex watches on our website are not authorized. Our e-commerce site cannot offer Rolex watches for sale";  </w:t>
        <w:br/>
        <w:t xml:space="preserve">- 20 indicated that they do not market Rolex brand watches online but did not respond to the questions posed by the investigation services regarding Rolex France's commercial policy concerning online sales of Rolex brand watches;  </w:t>
        <w:br/>
        <w:t>- 4 indicated that they had chosen of their own initiative not to sell Rolex brand watches online (or any other watch of the same range) considering this channel unsuitable for the sale of luxury watches, and among them, only Bucherer stated that it did not interpret the clause contained in Article IV.3 of the selective distribution contract of Rolex France, which prohibits "any sale outside the point of sale or by mail," as a restriction on its ability to sell Rolex products online, while specifying, however, that it had "chosen not to sell its Rolex products online" (emphasis added).</w:t>
      </w:r>
    </w:p>
    <w:p>
      <w:r>
        <w:t xml:space="preserve">d) The digital strategy of Rolex France  </w:t>
        <w:br/>
        <w:t xml:space="preserve">A document seized at the premises of Rolex France, titled "Official Rolex Retailers Digital Program," confirms that Rolex France has been working since 2017 on the design of a digital strategy aimed at "increasing the visibility of authorized distributors on search engines," "supporting foot traffic to retailers' points of sale and providing them with qualified traffic," and "improving the customer shopping experience by offering them an omnichannel experience." According to this document, three digital options are offered to retailers:  </w:t>
        <w:br/>
        <w:t xml:space="preserve">1) The "Rolex e-corner" developed and updated by Rolex France, easily set up by a simple "copy-paste" of the source code provided by Rolex France, offering a "complete and high-quality experience" but which requires the distributor to position the Rolex banner in the top position on the homepage, that Rolex be present in the navigation bar on the main menu ("header"), and be listed first among the brands distributed.  </w:t>
        <w:br/>
        <w:t>2) The "bespoke" mini-site that offers a browsing experience and content similar to that of the "e-corner" but with broader customization possibilities by the retailer, while respecting the manufacturer's guidelines. To do this, Rolex France provides all the necessary elements for building the pages of the Rolex section (images, texts, technical specifications). Retailers can customize content related to their points of sale (texts, relationships with Rolex). The mini-site requires regular maintenance at the distributor's expense (branding, etc.).</w:t>
      </w:r>
    </w:p>
    <w:p>
      <w:r>
        <w:rPr>
          <w:b/>
        </w:rPr>
        <w:t>[Pages 31–33]</w:t>
      </w:r>
    </w:p>
    <w:p>
      <w:r>
        <w:t>contents, template pages). The template pages are visible to search engines, which improves the retailer's natural referencing for searches related to Rolex. Retailers bear a larger budget and resources than for the "e-corner." All pages must be approved by Rolex France before going online. Regular updates must be planned in advance86.</w:t>
      </w:r>
    </w:p>
    <w:p>
      <w:r>
        <w:t>3) The hybrid solution, a mix of the first two solutions.</w:t>
      </w:r>
    </w:p>
    <w:p>
      <w:r>
        <w:t>Regardless of the option chosen, retailers must comply with the guidelines provided by Rolex France87, which monitors compliance88. Neither the guidelines nor the aforementioned document "Official Rolex Retailer Digital Program" mentions the possibility for retailers to sell products online.</w:t>
      </w:r>
    </w:p>
    <w:p>
      <w:r>
        <w:t>The representative of Rolex France specified that "to date, the vast majority of our distributors are equipped with one of the solutions we have developed. The objective pursued is to ensure consistency and uniformity in the presentation of the brand and products and to increase traffic to the distributors' sites to make them more visible"89.</w:t>
      </w:r>
    </w:p>
    <w:p>
      <w:r>
        <w:t>The distributors interviewed during the investigation highlighted the binding nature of the requirements imposed by Rolex France and the impossibility, regardless of the chosen solution, of selling Rolex products online. Their statements are transcribed below:</w:t>
      </w:r>
    </w:p>
    <w:p>
      <w:r>
        <w:t>Table 2: Statements from interviewed distributors regarding the requirements of Rolex France on retailers' websites</w:t>
      </w:r>
    </w:p>
    <w:p>
      <w:r>
        <w:t xml:space="preserve">Cotes  </w:t>
        <w:br/>
        <w:t xml:space="preserve">Name of Statements from distributors regarding the requirements of Rolex France  </w:t>
        <w:br/>
        <w:t xml:space="preserve">(Reference the brand on retailers' websites  </w:t>
        <w:br/>
        <w:t xml:space="preserve">17/0109 F)  </w:t>
        <w:br/>
        <w:t>"The website accessible at www.maier.fr contains a space entirely dedicated to the brand 'Rolex.' This dedicated space (which takes the form of a 'mini-site') is directly and entirely managed by Rolex due to a stated desire for uniformity in presentation and graphic charter. Generally, for the other brands that we distribute, we edit and manage the promotion and sale of products on our site. For the products of the brand 'Rolex,' the mini-site linked to our own website allows for consulting the product catalog, contacting, requesting an appointment, or advice directly from our points of sale" (emphasis added).</w:t>
      </w:r>
    </w:p>
    <w:p>
      <w:r>
        <w:t>"Rolex has chosen to be presented on its own dedicated page, a page that presents the watches according to its own presentation guidelines. Regarding the French web page of Bucherer France, the presentation dedicated to Rolex watches was integrated in early 2018"20780.</w:t>
      </w:r>
    </w:p>
    <w:p>
      <w:r>
        <w:t xml:space="preserve">86 Reference 17/0109 F, cotes 3622.  </w:t>
        <w:br/>
        <w:t xml:space="preserve">87 Reference 17/0109 F, cotes 7724 to 7790.  </w:t>
        <w:br/>
        <w:t xml:space="preserve">88 Reference 17/0109 F, cotes 7533 to 7547.  </w:t>
        <w:br/>
        <w:t>89 Reference 17/0109 F, cote 49466, paragraphs 62 to 68.</w:t>
      </w:r>
    </w:p>
    <w:p>
      <w:r>
        <w:t xml:space="preserve">Cotes  </w:t>
        <w:br/>
        <w:t xml:space="preserve">Name of Statements from distributors regarding the requirements of Rolex France  </w:t>
        <w:br/>
        <w:t xml:space="preserve">(Reference the brand on retailers' websites  </w:t>
        <w:br/>
        <w:t xml:space="preserve">17/0109 F)  </w:t>
        <w:br/>
        <w:t>"The company Verhoeven refused to integrate a dedicated Rolex space on its website ('e-corner') due to the requirements imposed by Rolex resulting in the excessive predominance of the Rolex brand on the website, to the detriment notably of the Verhoeven brand and other brands (Rolex banner on the homepage of the site, dedicated entry for Rolex, Rolex digital plaque at the top of the homepage, etc.). Unlike other brands, Rolex imposes, for example, even for multi-brand distributors not integrating a dedicated space, to present the Rolex brand in the first position compared to other brands present on the site."</w:t>
      </w:r>
    </w:p>
    <w:p>
      <w:r>
        <w:t>"Still with the same aim of maintaining a brand image worthy of the brand and the products marketed in our store, Rolex has established digital 'guidelines' to allow official retailers to know what is acceptable and what is not to be representative of the brand. We have a dedicated space on our site, which in principle is the same as for other brands since all other brands also have dedicated pages, of course (as in the physical shop windows where all brands have a dedicated space). What differs is that to ensure the best possible equity between Rolex retailers and to allow us better natural referencing on search engines against official players, Rolex has developed a unique design to present the brand and the selection of manufactured models."</w:t>
      </w:r>
    </w:p>
    <w:p>
      <w:r>
        <w:t>"We created our showcase site in 2017 and on that occasion, Rolex imposed on us to put an i-frame linking to the Rolex e-corner. All resellers have this i-frame on their site. We follow the developments whenever necessary and as per the recommendations of the marketing and digital service of the various brands. The main difference is that we cannot sell them online, and they are not hosted on our site. In this way, they maintain total control over the presentation of the models through the management of the Rolex e-corner. By going through our site and clicking on the Rolex button, the customer is invited to view the models and if they wish to know the availability and price, they are invited to contact by phone or email with the nearest reseller to obtain information regarding their choice. If the customer entered the Rolex e-corner through our site, they are invited to contact us. As far as we are concerned, our site is not commercial, so if the customer wants a watch, they call us for information and possibly to make an appointment. The difference is that only the Rolex brand has developed a mandatory e-corner to be implemented if one sets up an e-commerce site. Another brand seems to want to offer the same thing but with the possibility of buying online. This is not the case with Rolex" (emphasis added).</w:t>
      </w:r>
    </w:p>
    <w:p>
      <w:r>
        <w:t xml:space="preserve">Cotes  </w:t>
        <w:br/>
        <w:t xml:space="preserve">Name of Statements from distributors regarding the requirements of Rolex France  </w:t>
        <w:br/>
        <w:t xml:space="preserve">(Reference the brand on retailers' websites  </w:t>
        <w:br/>
        <w:t xml:space="preserve">17/0109 F)  </w:t>
        <w:br/>
        <w:t>"The Rolex content displayed on our site comes from Rolex, and we cannot even benefit from it in terms of natural referencing. Rolex manages the content of its pages hosted on our site, they have access to information/statistics on site traffic, clicks, and probably on the IP addresses of visitors and the cookies placed"; "Rolex provides the exact specifications and supplies all the content that must be used without modification, many changes have occurred, always based on the brand's requirements. Other brands can be sold online and tolerate more latitude regarding content customization" (emphasis added); "We can represent the brand on our site Longinus.fr, but not sell it. Some customers contact us through the form on the site. Rolex provides us with the complete environment of its page, we cannot customize the content, nor even display the quantity of the product in stock (1 or 0). The product catalog present is provided and directly updated by Rolex through a feed. The Rolex section is therefore identical to that of other distributors" (emphasis added).</w:t>
      </w:r>
    </w:p>
    <w:p>
      <w:r>
        <w:t>"Since 2017 we have created a dedicated space for Rolex on our site. Rolex provides us with all the technical specifications necessary for the integration of the Retailer page and the Contact page. Rolex provides us with the i-frame allowing the display of Rolex products (collection, new items), all the 'assets' (visuals, videos, logos) necessary for highlighting communication on the site (updates carried out by us) as well as the guidelines necessary for implementing the SEO strategy on our site and tracking within the dedicated space."</w:t>
      </w:r>
    </w:p>
    <w:p>
      <w:r>
        <w:t>"The Rolex house has proposed an i-frame allowing for visuals and information that are always up to date and of quality. Our site is currently a showcase site, redone twice in relation to technological developments, Google, and consumer expectations. Other brands have not helped us in the design but have imposed constraints and issued criticisms. Another watch brand has just proposed the same thing as Rolex but with the possibility for our customers to go buy on their site" (emphasis added).</w:t>
      </w:r>
    </w:p>
    <w:p>
      <w:r>
        <w:t>Furthermore, it emerges from an internal document dated July 3, 2017, titled "Rolex Official Retailer Digital Program – Implementation follow-up," that Rolex France, faced with the reluctance of certain distributors regarding its digital strategy, remains vigilant and does not hesitate to intervene to remind the prohibition of selling online90:</w:t>
        <w:br/>
        <w:t>- Lepage: "Following the sending of the guidelines for the launch of the new e-corner, concern about the place that must be given to Rolex on its website. Cannot afford to put Rolex as #1 because no online sales possible. Discussion planned during the digital workshop on 14/11. To be closely monitored" (emphasis added);</w:t>
        <w:br/>
        <w:t>- Royal Quartz: "Want to sell Rolex watches online but refusal on our part" (emphasis added);</w:t>
        <w:br/>
        <w:t xml:space="preserve">- Zegg &amp; Cerlati: "'Sale' in red on the nav bar to be removed."  </w:t>
        <w:br/>
        <w:t>90 Reference 17/0109 F, cote 50447.</w:t>
      </w:r>
    </w:p>
    <w:p>
      <w:r>
        <w:rPr>
          <w:b/>
        </w:rPr>
        <w:t>[Pages 34–36]</w:t>
      </w:r>
    </w:p>
    <w:p>
      <w:r>
        <w:t>Similarly, Rolex France requested, in an email dated January 9, 2018, to a distributor, the Galeries Lafayette Royal Quartz – Louis Pion group, to remove elements referring to online sales: "Would it be possible to remove the e-commerce reassurance elements in the footer, just after the customization text? This does not concern Rolex, so it is not necessary to highlight them" (emphasis added). It then added, in an email dated January 12, 2018, "I take note of the reassurance elements; however, the 'In-store pickup' icon implies an online purchase. Therefore, we would prefer that it not be visible" (emphasis added) and again, on March 1, 2018: "In the footer of your site, the e-commerce reassurance elements should be removed (see screenshot below)"93.</w:t>
      </w:r>
    </w:p>
    <w:p>
      <w:r>
        <w:t>e) The control of Rolex France's policy through mystery shopper visits</w:t>
      </w:r>
    </w:p>
    <w:p>
      <w:r>
        <w:t>In an internal document titled "Digital mystery requests – August 2018," a firm mandated by Rolex France to carry out checks highlights, in the "points for improvement," "Remote sale: remote sale openly accepted by 12 retailers with shipping to French or European territory; online payment and in-store pickup accepted by 2 retailers"95. The "Action Plan" concluding the document specifies in the "Points for improvement" for the "short term" to "not offer remote sales in order to provide a Rolex shopping experience in-store"96.</w:t>
      </w:r>
    </w:p>
    <w:p>
      <w:r>
        <w:t>It follows from this document that Rolex France monitors compliance with its commercial policy aimed at prohibiting its distributors from selling online through mystery shopper visits.</w:t>
      </w:r>
    </w:p>
    <w:p>
      <w:r>
        <w:t>f) The justifications provided by Rolex France</w:t>
      </w:r>
    </w:p>
    <w:p>
      <w:r>
        <w:t>Mr. X..., Managing Director of Rolex France, stated during his hearing on October 15, 2021, that Rolex France's reluctance towards online sales of Rolex watches had two main causes.</w:t>
      </w:r>
    </w:p>
    <w:p>
      <w:r>
        <w:t>The first, and most important, is related to the counterfeiting of Rolex watches: "Counterfeiting is a scourge for the Rolex brand, which is the most counterfeited brand in the world, and the Internet is its vector. (...) Counterfeits are becoming increasingly sophisticated year after year. For example, in new condition, counterfeit watches are regularly found on Le Bon Coin, Catawiki, Chrono24, Chronext, Watchfinder. The prices paid by consumers are very high and can reach tens of thousands of euros because they are sold as new and authentic (with fake cases, warranty cards, and fake invoices from French retailers). Even the distributors have difficulties authenticating them and must disassemble them by their watchmaker to ensure their authenticity" (emphasis added)97.</w:t>
      </w:r>
    </w:p>
    <w:p>
      <w:r>
        <w:t>Mr. X... also specified: "The stakes we face are specific to Rolex due to their magnitude, our competitors being less impacted by the phenomenon. To date, we have not found a solution that would allow us to reconcile online sales with the protection of the consumer, our brand, and the retailer. (...) In the current state of affairs, not selling online protects against counterfeiting"98.</w:t>
      </w:r>
    </w:p>
    <w:p>
      <w:r>
        <w:t>The second is "the fight against off-network sales": "The Internet is the preferred channel for the gray market. Our official resellers are not present to our knowledge on third-party platforms. (...) To my knowledge, the parallel market is fueled by resellers buying in bulk from authorized points of sale. Our role as the head of the network is to monitor sales of more than one watch at a time, as they generally correspond to suspicious situations. (...) It is to ensure the integrity of the network that we may request invoices from distributors" (emphasis added)99.</w:t>
      </w:r>
    </w:p>
    <w:p>
      <w:r>
        <w:t>Finally, Mr. X... noted that Rolex France had been little solicited by its retailers to engage in online sales: "When it happened, we discussed it, and on that occasion, we put forward the previously mentioned arguments that this goes against the interest of the consumer, the brand, and the retailer, the first of which are the risks of counterfeiting. To date, none of our distributors sell Rolex watches online"100. He emphasized that the digitalization of its distributors had been slow and that the emergence of e-commerce sites was recent and had been accelerated by the coronavirus pandemic101.</w:t>
      </w:r>
    </w:p>
    <w:p>
      <w:r>
        <w:t>g) Online sales by other luxury watch manufacturers</w:t>
      </w:r>
    </w:p>
    <w:p>
      <w:r>
        <w:t>The UBH and the distributors interviewed provided the investigation services with selective distribution contracts from several other luxury watch brands102.</w:t>
      </w:r>
    </w:p>
    <w:p>
      <w:r>
        <w:t>It follows from the statements of the distributors transcribed below that these contracts allow the distribution of watches online, subject to conditions and guarantees aimed at ensuring a qualitative environment for the sale of products in light of their luxury image.</w:t>
      </w:r>
    </w:p>
    <w:p>
      <w:r>
        <w:t>Table 3: Statements from interviewed distributors on the possibility of marketing online luxury watches from brands other than Rolex</w:t>
      </w:r>
    </w:p>
    <w:p>
      <w:r>
        <w:t xml:space="preserve">References  </w:t>
        <w:br/>
        <w:t xml:space="preserve">Name of The possibility left by other manufacturers to market online luxury watches of the same range as Rolex  </w:t>
        <w:br/>
        <w:t xml:space="preserve">(the brand  </w:t>
        <w:br/>
        <w:t xml:space="preserve">17/0109 F)  </w:t>
        <w:br/>
        <w:t xml:space="preserve">"The other brands allow the possibility of selling online, which is not the case for Rolex. Rolex refuses to sell online, which other brands accept" (emphasis added).  </w:t>
        <w:br/>
        <w:t xml:space="preserve">"This differs from other brands that offer direct sales on their own website and allow distributors to do the same" (emphasis added).  </w:t>
        <w:br/>
        <w:t xml:space="preserve">"To date, Rolex is the only brand that we cannot sell online. Regarding the others, it is necessary to meet specific requirements, but sales are allowed" (emphasis added).  </w:t>
        <w:br/>
        <w:t xml:space="preserve">"Some competitors of Rolex offer the possibility to purchase their products online for certain ranges and/or product lines. This is the case for Breitling, Bulgari, Cartier (only certain products), Chanel, Dior, Glashütte, IWC (only certain products), Jaeger LeCoultre (only certain products), Omega, Panerai (certain products), Zenith (Annex 47, pages 34, 35)" (emphasis added).  </w:t>
        <w:br/>
        <w:t xml:space="preserve">"Bucherer France does not operate an online store. If contractual clauses referring to online sales exist in the distribution agreements concluded between Bucherer France and Richemont as well as with Swatch France, these clauses do not currently apply" (emphasis added).  </w:t>
        <w:br/>
        <w:t xml:space="preserve">"The Rolex company prohibits the online sale of its products, unlike other luxury and prestige watch suppliers such as the Richemont group" (emphasis added);  </w:t>
        <w:br/>
        <w:t xml:space="preserve">"Unlike Rolex, which only offers the possibility to contact an advisor, most other brands allow retailers to offer 'add to cart' or 'order by phone' functionalities allowing the product to be purchased directly on the website. The contracts provide for provisions on sales via the Internet for the following brands: Baume &amp; Mercier, Breitling, Cartier, Panerai, Jaeger LeCoultre, Vacheron Constantin" (emphasis added).  </w:t>
        <w:br/>
        <w:t>"We do not sell online. However, unlike other brands that all sell online in their own name, Rolex does not do so and has not done so following the COVID-19 episode. We have therefore not faced competition from the brand itself during this unprecedented period. Other watch brands have developed direct online sales during the pandemic."</w:t>
      </w:r>
    </w:p>
    <w:p>
      <w:r>
        <w:rPr>
          <w:b/>
        </w:rPr>
        <w:t>[Pages 37–39]</w:t>
      </w:r>
    </w:p>
    <w:p>
      <w:r>
        <w:t xml:space="preserve">Margins  </w:t>
        <w:br/>
        <w:t xml:space="preserve">Name of  </w:t>
        <w:br/>
        <w:t xml:space="preserve">(Reference The possibility left by other manufacturers to market online the  </w:t>
        <w:br/>
        <w:t xml:space="preserve">the brand luxury watches of the same range as Rolex  </w:t>
        <w:br/>
        <w:t xml:space="preserve">17/0109 F)  </w:t>
        <w:br/>
        <w:t xml:space="preserve">"A little over a year ago, we decided to start online sales with our site douxjoaillier.com. We are more skeptical about marketing high-value products through this distribution channel; however, like our competitors, we also wanted to offer this service to our customers and exist online";  </w:t>
        <w:br/>
        <w:t xml:space="preserve">"We asked certain brands if they agreed to be sold on our site. The brands first conducted an 'audit' of our site and then gave us their approvals. Their requests were mainly to have an elegant site representative of our House. The watch brands marketed online include Blancpain, Bréguet, Breitling, Chanel, Chaumet, Chopard, Dior, Hermès, HYT, IWC, Longines, Omega, Panerai, Piaget, Tag Heuer, Tudor, and Zenith" (emphasis added);  </w:t>
        <w:br/>
        <w:t xml:space="preserve">"We started online marketing on our site douxjoaillier.com in October 2019 and achieved a turnover of (...) over one year."  </w:t>
        <w:br/>
        <w:t xml:space="preserve">"The brands of the same range allow online sales according to the provisions detailed in the selective distribution contracts specific to each" (emphasis added).  </w:t>
        <w:br/>
        <w:t xml:space="preserve">"For other watches of the same range, online sales are possible if they meet certain criteria" (emphasis added);  </w:t>
        <w:br/>
        <w:t xml:space="preserve">"The other brands of watches of the same range can be sold online; for these, probably part of the turnover not realized in-store has shifted to the internet since the Covid-19 pandemic" (emphasis added).  </w:t>
        <w:br/>
        <w:t>"All brands have started selling online directly except Rolex" (emphasis added).</w:t>
      </w:r>
    </w:p>
    <w:p>
      <w:r>
        <w:t xml:space="preserve">3. ROLEX FRANCE'S COMMERCIAL POLICY REGARDING THE RESALE PRICES OF ROLEX BRAND WATCHES  </w:t>
        <w:br/>
        <w:t xml:space="preserve">a) The purchase prices of Rolex watches  </w:t>
        <w:br/>
        <w:t xml:space="preserve">Rolex France communicates to its distributors the "unit prices excluding VAT for distributors" by email before they come into effect. These prices may vary several times a year.  </w:t>
        <w:br/>
        <w:t xml:space="preserve">The distributors interviewed during the investigation indicated that they do not benefit from discounts, rebates, or refunds on the purchase prices of Rolex brand watches.  </w:t>
        <w:br/>
        <w:t xml:space="preserve">Rolex France provided the investigation services with data regarding the evolution in value of the distributor prices excluding VAT for the period 2010-2020 for the fifteen best-selling references in France (and more specifically the fifteen "Rolex Master Code" or "RMC" including the most sold dial and bracelet choices in France). These prices correspond to an annual average. Indeed, if there was a price variation during the year, the first part of the year was billed at the price of the previous year and the second part with the new price. The annual evolution of the prices charged to distributors in percentage as well as the evolution of these prices between 2010 and 2020 (for the models for which data was available) is as follows:  </w:t>
        <w:br/>
        <w:t xml:space="preserve">Table 4: Annual evolution of purchase prices excluding VAT between 2010 and 2020 (in percentage) for the fifteen best-selling Rolex references in France  </w:t>
        <w:br/>
        <w:t xml:space="preserve">Percentage change (Purchase price excluding VAT)  </w:t>
        <w:br/>
        <w:t xml:space="preserve">Model Years concerned  </w:t>
        <w:br/>
        <w:t xml:space="preserve">over the concerned years  </w:t>
        <w:br/>
        <w:t xml:space="preserve">1 Between 2010 and 2020 + 51%  </w:t>
        <w:br/>
        <w:t xml:space="preserve">2 Between 2010 and 2020 + 66%  </w:t>
        <w:br/>
        <w:t xml:space="preserve">3 Between 2010 and 2020 + 48%  </w:t>
        <w:br/>
        <w:t xml:space="preserve">4 Between 2012 and 2020 + 19%  </w:t>
        <w:br/>
        <w:t xml:space="preserve">5 Between 2013 and 2020 + 18%  </w:t>
        <w:br/>
        <w:t xml:space="preserve">6 Between 2010 and 2016 + 36%  </w:t>
        <w:br/>
        <w:t xml:space="preserve">7 Between 2010 and 2018 + 58%  </w:t>
        <w:br/>
        <w:t xml:space="preserve">8 Between 2010 and 2020 + 58%  </w:t>
        <w:br/>
        <w:t xml:space="preserve">9 Between 2013 and 2020 + 27%  </w:t>
        <w:br/>
        <w:t xml:space="preserve">10 Between 2010 and 2020 + 64%  </w:t>
        <w:br/>
        <w:t xml:space="preserve">11 Between 2010 and 2020 + 57%  </w:t>
        <w:br/>
        <w:t xml:space="preserve">12 Between 2010 and 2016 + 45%  </w:t>
        <w:br/>
        <w:t xml:space="preserve">13 Between 2010 and 2017 + 58%  </w:t>
        <w:br/>
        <w:t xml:space="preserve">14 Between 2010 and 2020 + 47%  </w:t>
        <w:br/>
        <w:t xml:space="preserve">15 Between 2017 and 2020 + 6%  </w:t>
        <w:br/>
        <w:t xml:space="preserve">Source: Rolex France, processed by the Authority  </w:t>
        <w:br/>
        <w:t>It follows from the above that the resale prices to distributors of the best-selling models have significantly increased (+47% to 66% depending on the models) between 2010 and 2020 and notably for models marketed over a shorter duration.</w:t>
      </w:r>
    </w:p>
    <w:p>
      <w:r>
        <w:t xml:space="preserve">b) The setting of retail prices and the regulation of promotions  </w:t>
        <w:br/>
        <w:t xml:space="preserve">1) The communication of recommended prices by Rolex France  </w:t>
        <w:br/>
        <w:t xml:space="preserve">The selective distribution contract of Rolex specifies, in point IV.1., that "the Authorized Distributor freely determines the selling price of ROLEX Products and that of after-sales service, without exceeding the maximum recommended prices communicated to it by the ROLEX Company, insofar as this requirement is compatible with applicable national legislation."  </w:t>
        <w:br/>
        <w:t xml:space="preserve">Rolex France annually communicates recommended selling prices to its distributors and has transmitted to the investigation services the catalog of "Indicative maximum selling prices including VAT" for 2019-2020.  </w:t>
        <w:br/>
        <w:t xml:space="preserve">As shown, in particular, by an invoice dated December 16, 2013, provided by the company Pellegrin &amp; Fils, which shows next to the column "unit price excluding VAT" (corresponding to the purchase price of the watches by the distributor) a column "indicative maximum selling price including VAT" (corresponding to the recommended retail price), these indicative maximum selling prices including VAT are recalled to distributors on the invoices sent to them.  </w:t>
        <w:br/>
        <w:t xml:space="preserve">These maximum recommended selling prices also appear on the Rolex website under each of the presented references. By clicking on the ⓘ located next to the price, a box appears indicating that "all selling prices are recommended by Rolex and include VAT. Prices may be modified at any time and without notice." Mr. X..., general director of Rolex, confirmed during his hearing that "the recommended prices of Rolex brand watches are available on the Rolex website and that of authorized retailers if they wish, except for certain watches with particularly high prices whose prices are available upon request. Availability is not indicated."  </w:t>
        <w:br/>
        <w:t xml:space="preserve">Furthermore, Rolex France provides distributors who wish to have a dedicated space for Rolex on their website with various solutions. The general director of Rolex France indicated that "within the framework of these solutions, Rolex offers 'assets' which, if used by distributors, must be used in compliance with the quality guidelines provided by Rolex." He confirmed, during his hearing, that, as specified in the document "Official Rolex Retailers Digital Program" in the following terms: "Display of official recommended selling prices provided by Geneva in the local currency," these "assets" included all the necessary elements for constructing the pages of the Rolex section (images, texts, technical specifications) to ensure uniformity of presentation and graphic charter, as well as the maximum recommended selling prices. For its part, the distributor Longinus, in response to a written request from the investigation services, stated: "We do not have control over the Rolex space. Thus, the prices are, when present, indicated by Rolex itself." The maximum recommended prices are displayed under the visual of each reference. By positioning the cursor over the ⓘ located next to the price, a box appears indicating: "All selling prices are recommended by Rolex and include VAT. The price of set models may vary depending on market fluctuations. Rolex reserves the right to modify the prices and models on this site at any time."  </w:t>
        <w:br/>
        <w:t>Rolex France provided the evolution of the recommended selling prices including VAT in euros for the period 2010-2020 for the 15 best-selling references in France (and more specifically the 15 "Rolex Master Code" or "RMC" including the most sold dial and bracelet choices in France). This is the recommended retail price catalog and not an average. Unlike distributor prices, if there was a price variation during the year, the indicated recommended retail price corresponds to the new recommended retail price.</w:t>
      </w:r>
    </w:p>
    <w:p>
      <w:r>
        <w:rPr>
          <w:b/>
        </w:rPr>
        <w:t>[Pages 40–42]</w:t>
      </w:r>
    </w:p>
    <w:p>
      <w:r>
        <w:t xml:space="preserve">Table 5: Evolution of recommended retail prices including tax for the 15 best-selling Rolex references, over the available years  </w:t>
        <w:br/>
        <w:t xml:space="preserve">Percentage change (Recommended Price including tax)  </w:t>
        <w:br/>
        <w:t xml:space="preserve">Model Years concerned  </w:t>
        <w:br/>
        <w:t xml:space="preserve">over the concerned years  </w:t>
        <w:br/>
        <w:t xml:space="preserve">1 Between 2010 and 2020 + 44%  </w:t>
        <w:br/>
        <w:t xml:space="preserve">2 Between 2010 and 2020 + 49%  </w:t>
        <w:br/>
        <w:t xml:space="preserve">3 Between 2010 and 2020 + 42%  </w:t>
        <w:br/>
        <w:t xml:space="preserve">4 Between 2012 and 2020 + 24%  </w:t>
        <w:br/>
        <w:t xml:space="preserve">5 Between 2013 and 2020 + 21%  </w:t>
        <w:br/>
        <w:t xml:space="preserve">6 Between 2010 and 2016 + 32%  </w:t>
        <w:br/>
        <w:t xml:space="preserve">7 Between 2010 and 2018 + 42%  </w:t>
        <w:br/>
        <w:t xml:space="preserve">8 Between 2010 and 2020 + 39%  </w:t>
        <w:br/>
        <w:t xml:space="preserve">9 Between 2013 and 2020 + 22%  </w:t>
        <w:br/>
        <w:t xml:space="preserve">10 Between 2010 and 2020 + 48%  </w:t>
        <w:br/>
        <w:t xml:space="preserve">11 Between 2010 and 2020 + 39%  </w:t>
        <w:br/>
        <w:t xml:space="preserve">12 Between 2010 and 2016 + 32%  </w:t>
        <w:br/>
        <w:t xml:space="preserve">13 Between 2010 and 2017 + 32%  </w:t>
        <w:br/>
        <w:t xml:space="preserve">14 Between 2010 and 2020 + 34%  </w:t>
        <w:br/>
        <w:t xml:space="preserve">15 Between 2017 and 2020 + 5%  </w:t>
        <w:br/>
        <w:t xml:space="preserve">Source: Rolex France117, processed by the Authority  </w:t>
        <w:br/>
        <w:t>It appears from these elements that the recommended retail prices have increased significantly between 2010 and 2020 and notably for models marketed over a shorter duration.</w:t>
      </w:r>
    </w:p>
    <w:p>
      <w:r>
        <w:t xml:space="preserve">2) Regulation of promotions and discounts  </w:t>
        <w:br/>
        <w:t xml:space="preserve">All distributors interviewed during the investigation indicated that there were no promotional actions on Rolex products118.  </w:t>
        <w:br/>
        <w:t xml:space="preserve">Mr. X..., General Director of Rolex France, when questioned about the constraints on distributors of Rolex products regarding promotional actions, commercial operations, advertising campaigns, and pricing communication policy, confirmed the absence of such actions. He specified, in this regard, that "[t]hese are not practices that occur in luxury in general. Advertising campaigns focus on the brand's values, innovations, sponsorship, philanthropy, after-sales service, and not on price. Regarding promotional actions, to reiterate what I mentioned earlier, they can degrade the brand image and consequently we are not particularly favorable to them. We do not communicate on price"119.  </w:t>
        <w:br/>
        <w:t xml:space="preserve">Furthermore, concerning discounts, the company Pellegrin &amp; Fils alleges in its submission that Rolex France verbally communicated guidelines to its distributors regarding the amounts that could be granted to clients. It refers, in this regard, in its submission, to a meeting that allegedly took place in May 2008 at the Sofitel Vieux Port in Marseille with the five authorized distributors in Marseille, during which Mr. A..., former General Director of Rolex France, allegedly gave them "the instruction to limit the discounts applied as follows: 0% on professional steel watches; 10% on classic steel watches; 15% on two-tone watches; 20% on all-gold watches"120.  </w:t>
        <w:br/>
        <w:t xml:space="preserve">In a letter dated December 15, 2010, addressed to Rolex France, the company Pellegrin &amp; Fils refers to these guidelines in the following terms: "You asked us to be exemplary, as a ROLEX corner for customer discounts, by positioning ourselves below the maximum discount grid that you indicated to the entire distribution network"121 (emphasis added).  </w:t>
        <w:br/>
        <w:t xml:space="preserve">Among the distributors interviewed, three mentioned these guidelines:  </w:t>
        <w:br/>
        <w:t xml:space="preserve">− Heurgon Joaillier states: "Rolex had set guidelines orally: 5% for steel, 10% for gold and steel, and 15% for all-gold products"; "There were only verbal remarks from Rolex: implementation of a discount scale, and summons to the France headquarters to inform us that they had heard we had given discounts on some of their products. No direct sanction, but implied"122;  </w:t>
        <w:br/>
        <w:t xml:space="preserve">− Verhoeven also indicates: "In practice, Rolex apparently applied (until these last three years) a 'tolerance' regarding discounts: no discounts on so-called 'professional' watches, up to 10-15% maximum on other watches (steel, steel and gold) and 20% maximum on gold and jewelry"123;  </w:t>
        <w:br/>
        <w:t xml:space="preserve">− Longinus/Rodelsperger states: "We can give a discount within the framework of a negotiation. When demand was lower (&lt;2018), we were sometimes placed in competition with other colleagues on price. When demand was lower and on out-of-collection models that sell more difficultly. For reference, up to 10% on steel watches, 15% on gold and steel watches, and 18% on all-gold models. Never any discount on professional models"124.  </w:t>
        <w:br/>
        <w:t xml:space="preserve">Several distributors interviewed during the investigation stated that Rolex France "did not want," "advised against," or "discouraged" giving discounts for reasons related to the "ethics" of the Rolex house or its commercial policy:  </w:t>
        <w:br/>
        <w:t xml:space="preserve">− Raynal: "The leeway regarding the recommended price is almost nil and the margins of maneuver are very weak. Rolex does not want us to give discounts. Discounts can only be granted in very exceptional cases. We always propose the recommended retail price by Rolex. Commercial gestures are allowed but are exceptional. When this is the case, they do not appear on invoices. The amount is not significant"125;  </w:t>
        <w:br/>
        <w:t xml:space="preserve">− Bijouterie Nora: "Rolex advises us not to practice commercial discounts (verbal recommendations)"126;  </w:t>
        <w:br/>
        <w:t xml:space="preserve">− Verhoeven: "Rolex disseminates, notably via price catalogs for retailers, recommended retail prices that are in reality imposed prices"127;  </w:t>
        <w:br/>
        <w:t xml:space="preserve">− Dorise Joaillier: "Rolex discourages us from doing so to preserve our image and incidentally our margin"128;  </w:t>
        <w:br/>
        <w:t xml:space="preserve">− Doux Joaillier (Avignon): "We must follow the ethics of the Rolex house. Rolex recommends the application of recommended retail prices. We do not offer discounts. Commercial gestures requested by clients are granted depending on competition. Since 2019, these commercial gestures have disappeared because the Rolex market has been sanitized"129;  </w:t>
        <w:br/>
        <w:t xml:space="preserve">− Ferret: "We have the possibility to make a commercial gesture on out-of-collection watches. There may be commercial negotiation on other models but, in any case, Rolex's commercial policy regarding discounts is to approach as closely as possible to level 0. It happens to give discounts on out-of-collection models as proposed by the Rolex house. There are no discounts on professional models"130.  </w:t>
        <w:br/>
        <w:t xml:space="preserve">The internal document of Rolex France titled "Rolex France Commercial Strategy 2006-2010"131 shows that Rolex France has implemented a policy aimed at limiting the level of discounts granted by retailers, which it details under the title "Improvement of Retailer Margins." The manufacturer states that "Discounting is a recurring problem that undermines the profitability of our clients [distributors]" and that "Rolex France is committed to improving the margins of its distributors by undertaking several actions:  </w:t>
        <w:br/>
        <w:t xml:space="preserve">1st action: overall reduction in the number of points of sale, notably closing the main parallel traders and discounters in the network; 2nd action: mystery shopping program"132 (emphasis added). It is then specified that "Rolex France has been working for 2 years with a company specialized in quality surveys (DMS) [Digital Mystery Shopping ('hereinafter 'DMS')]"; that "the negotiators" sent to distributors are tasked with assessing the quality of reception and "the maximum discount level obtained in stores," that a "debrief of the results" is conducted with distributors and that the results of these surveys have "consequences on the allocation of MSQ [quota watches]"133 (emphasis added).  </w:t>
        <w:br/>
        <w:t>Finally, an internal email exchange in October 2016 between Rolex France and Rolex SA confirms that the group's commercial policy was to avoid discounts. In this case, this exchange concerned a client (business partner) in contact with Lepage, a distributor.</w:t>
      </w:r>
    </w:p>
    <w:p>
      <w:r>
        <w:rPr>
          <w:b/>
        </w:rPr>
        <w:t>[Pages 43–45]</w:t>
      </w:r>
    </w:p>
    <w:p>
      <w:r>
        <w:t>approved in France, for the purchase of a watch. It noted that Rolex Geneva had granted a 30% discount through the French subsidiary while the distributor could not grant the same discount. In this regard, Rolex France stated, "we indeed prefer that (...) purchase this watch from our distributor Lepage because there seems to be a strong friendly relationship between them; we therefore do not wish to interfere in this sale, especially since our commercial policy does not encourage discounts" (emphasis added).</w:t>
      </w:r>
    </w:p>
    <w:p>
      <w:r>
        <w:t>3) The leeway of distributors in applying the recommended retail prices set by Rolex France</w:t>
      </w:r>
    </w:p>
    <w:p>
      <w:r>
        <w:t>The statements of the distributors interviewed during the investigation regarding the application of the recommended retail prices set by Rolex France are transcribed in the table below.</w:t>
      </w:r>
    </w:p>
    <w:p>
      <w:r>
        <w:t>Table 6: Statements of distributors interviewed on the application of the recommended retail prices set by Rolex France</w:t>
      </w:r>
    </w:p>
    <w:p>
      <w:r>
        <w:t xml:space="preserve">References  </w:t>
        <w:br/>
        <w:t xml:space="preserve">Name of  </w:t>
        <w:br/>
        <w:t xml:space="preserve">(Reference Application of the recommended retail prices set by Rolex  </w:t>
        <w:br/>
        <w:t xml:space="preserve">the brand  </w:t>
        <w:br/>
        <w:t xml:space="preserve">17/0109 F)  </w:t>
        <w:br/>
        <w:t xml:space="preserve">"We always offer the recommended retail price set by Rolex"  </w:t>
        <w:br/>
        <w:t xml:space="preserve">4205 Raynal  </w:t>
        <w:br/>
        <w:t xml:space="preserve">(emphasis added).  </w:t>
        <w:br/>
        <w:t xml:space="preserve">"We apply the public retail prices including tax from the house of Rolex"  </w:t>
        <w:br/>
        <w:t xml:space="preserve">7350 Lombard Joaillier  </w:t>
        <w:br/>
        <w:t xml:space="preserve">(emphasis added).  </w:t>
        <w:br/>
        <w:t xml:space="preserve">"We adhere to the brand's recommendations and therefore display the  </w:t>
        <w:br/>
        <w:t xml:space="preserve">4180 and recommended public prices. The retail prices presented in our store or on  </w:t>
        <w:br/>
        <w:t xml:space="preserve">Bijouterie Nora  </w:t>
        <w:br/>
        <w:t xml:space="preserve">4181 our website are the same as the prices recommended by Rolex"  </w:t>
        <w:br/>
        <w:t xml:space="preserve">(emphasis added).  </w:t>
        <w:br/>
        <w:t xml:space="preserve">"Rolex offers a retail price including tax, we have chosen to apply it. We  </w:t>
        <w:br/>
        <w:t xml:space="preserve">4160 and  </w:t>
        <w:br/>
        <w:t xml:space="preserve">Frojo Rolex systematically offer Rolex products at the price recommended by Rolex"  </w:t>
        <w:br/>
        <w:t xml:space="preserve">4161  </w:t>
        <w:br/>
        <w:t xml:space="preserve">(emphasis added).  </w:t>
        <w:br/>
        <w:t xml:space="preserve">Bijouteries Max "Our house respects the manufacturers, the products, and the indicative  </w:t>
        <w:br/>
        <w:t xml:space="preserve">8799  </w:t>
        <w:br/>
        <w:t xml:space="preserve">Milliaud selling prices, we do not question these matters" (emphasis added).  </w:t>
        <w:br/>
        <w:t xml:space="preserve">"The prices charged are the public retail prices recommended by Rolex. There is no  </w:t>
        <w:br/>
        <w:t xml:space="preserve">8439 Heurgon Joaillier  </w:t>
        <w:br/>
        <w:t xml:space="preserve">difference" (emphasis added).  </w:t>
        <w:br/>
        <w:t xml:space="preserve">"There are recommended public resale prices communicated by Rolex. To  </w:t>
        <w:br/>
        <w:t xml:space="preserve">our knowledge, there is no control carried out by Rolex regarding a  </w:t>
        <w:br/>
        <w:t xml:space="preserve">verification of the resale prices we practice. We set the resale price of  </w:t>
        <w:br/>
        <w:t xml:space="preserve">8470 Maier Horloger  </w:t>
        <w:br/>
        <w:t xml:space="preserve">Rolex watches based on the purchase prices from Rolex, the fixed and variable costs of our various points of sale, the 'rarity' of certain watches or ranges of watches. Our clientele being local, national, and international, we also regularly adjust the resale price of our products in relation to significant currency fluctuations. We also inquire about the general competitive context of the market."  </w:t>
        <w:br/>
        <w:t xml:space="preserve">"The prices charged are the recommended public selling prices"  </w:t>
        <w:br/>
        <w:t xml:space="preserve">16904 Arije  </w:t>
        <w:br/>
        <w:t>(emphasis added).</w:t>
      </w:r>
    </w:p>
    <w:p>
      <w:r>
        <w:t xml:space="preserve">References  </w:t>
        <w:br/>
        <w:t xml:space="preserve">Name of  </w:t>
        <w:br/>
        <w:t xml:space="preserve">(Reference Application of the recommended retail prices set by Rolex  </w:t>
        <w:br/>
        <w:t xml:space="preserve">the brand  </w:t>
        <w:br/>
        <w:t xml:space="preserve">17/0109 F)  </w:t>
        <w:br/>
        <w:t xml:space="preserve">"There is a price list. As far as we are concerned, we only apply the  </w:t>
        <w:br/>
        <w:t xml:space="preserve">prices set in the general catalog published each year by Rolex as for  </w:t>
        <w:br/>
        <w:t xml:space="preserve">Bijouterie les other brands (catalog 'indicative maximum selling prices including  </w:t>
        <w:br/>
        <w:t xml:space="preserve">4279  </w:t>
        <w:br/>
        <w:t xml:space="preserve">Jacquot euros'). As with all brands, we offer Rolex watches while respecting  </w:t>
        <w:br/>
        <w:t xml:space="preserve">the prices as well as the prices displayed in the showcases"  </w:t>
        <w:br/>
        <w:t xml:space="preserve">(emphasis added).  </w:t>
        <w:br/>
        <w:t xml:space="preserve">"The demand for Rolex watches being significantly higher than the supply, it is  </w:t>
        <w:br/>
        <w:t xml:space="preserve">difficult to meet customer demand, even at the recommended retail prices  </w:t>
        <w:br/>
        <w:t xml:space="preserve">50348 Bucherer (RRP) for any given Rolex watch. For this reason, Bucherer  </w:t>
        <w:br/>
        <w:t xml:space="preserve">France generally does not consider it necessary to deviate from the  </w:t>
        <w:br/>
        <w:t xml:space="preserve">RRP, especially for the most sought-after watches" (emphasis added).  </w:t>
        <w:br/>
        <w:t xml:space="preserve">"The company Verhoeven has always displayed the recommended retail price set by Rolex"  </w:t>
        <w:br/>
        <w:t xml:space="preserve">9343 Verhoeven  </w:t>
        <w:br/>
        <w:t xml:space="preserve">(emphasis added).  </w:t>
        <w:br/>
        <w:t xml:space="preserve">"As for the public retail prices including tax of the brand products  </w:t>
        <w:br/>
        <w:t xml:space="preserve">Bijouterie Louis that we distribute in our point of sale, including Rolex, we have  </w:t>
        <w:br/>
        <w:t xml:space="preserve">11946  </w:t>
        <w:br/>
        <w:t xml:space="preserve">Julian always decided to apply the recommended public retail prices set by said brands" (emphasis added).  </w:t>
        <w:br/>
        <w:t xml:space="preserve">4296 Le Bon Marché "We follow the recommended RRPs set by Rolex" (emphasis added).  </w:t>
        <w:br/>
        <w:t xml:space="preserve">"There is no difference between the prices of Rolex brand watches displayed in  </w:t>
        <w:br/>
        <w:t xml:space="preserve">store or online and the prices recommended by Rolex. We recommend the  </w:t>
        <w:br/>
        <w:t xml:space="preserve">7280 Prieur  </w:t>
        <w:br/>
        <w:t xml:space="preserve">recommended prices. We prioritize the brand's recommendations regarding  </w:t>
        <w:br/>
        <w:t xml:space="preserve">price and service (regardless of the brand)" (emphasis added).  </w:t>
        <w:br/>
        <w:t xml:space="preserve">Printemps  </w:t>
        <w:br/>
        <w:t xml:space="preserve">"Yes, there are recommended prices set by Rolex. We have little leeway,  </w:t>
        <w:br/>
        <w:t xml:space="preserve">Haussman &amp;  </w:t>
        <w:br/>
        <w:t xml:space="preserve">4245 in order to respect the luxury positioning of the brand and the  </w:t>
        <w:br/>
        <w:t xml:space="preserve">Printemps  </w:t>
        <w:br/>
        <w:t xml:space="preserve">segmentation of the watchmaking market" (emphasis added).  </w:t>
        <w:br/>
        <w:t xml:space="preserve">Louvre  </w:t>
        <w:br/>
        <w:t xml:space="preserve">"All brands have recommended public prices to which we conform. There is no  </w:t>
        <w:br/>
        <w:t xml:space="preserve">Bijouterie Jean difference between the recommended prices and the prices  </w:t>
        <w:br/>
        <w:t xml:space="preserve">7357  </w:t>
        <w:br/>
        <w:t xml:space="preserve">Hardy charged. But like all other brands, the prices charged to  </w:t>
        <w:br/>
        <w:t xml:space="preserve">customers are free" (emphasis added).  </w:t>
        <w:br/>
        <w:t xml:space="preserve">"There is a maximum recommended public price available on the Rolex website.  </w:t>
        <w:br/>
        <w:t xml:space="preserve">Bollwerk Customers are well informed about the prices of the products. There are no differences  </w:t>
        <w:br/>
        <w:t xml:space="preserve">8407  </w:t>
        <w:br/>
        <w:t xml:space="preserve">Joailliers between the prices of Rolex brand watches displayed in store or online  </w:t>
        <w:br/>
        <w:t xml:space="preserve">and the prices recommended by Rolex" (emphasis added).  </w:t>
        <w:br/>
        <w:t xml:space="preserve">"In the majority of cases, there is no price difference between the various  </w:t>
        <w:br/>
        <w:t xml:space="preserve">11962 Dorise Joaillier price display supports. We display the recommended retail prices set by  </w:t>
        <w:br/>
        <w:t xml:space="preserve">Rolex" (emphasis added).  </w:t>
        <w:br/>
        <w:t xml:space="preserve">"We have recommended public prices for Rolex watches. We apply them. We offer all  </w:t>
        <w:br/>
        <w:t xml:space="preserve">49426 Doux Joaillier Rolex watches in-store at the prices recommended by the brand" (emphasis added).  </w:t>
        <w:br/>
        <w:t xml:space="preserve">"Recommended public selling prices including tax. We strive to follow the  </w:t>
        <w:br/>
        <w:t xml:space="preserve">8896 and  </w:t>
        <w:br/>
        <w:t xml:space="preserve">Doux Joaillier recommended public prices including tax. No differences. We systematically offer the  </w:t>
        <w:br/>
        <w:t xml:space="preserve">8899  </w:t>
        <w:br/>
        <w:t xml:space="preserve">prices recommended by Rolex" (emphasis added).  </w:t>
        <w:br/>
        <w:t xml:space="preserve">"We use the recommended prices like all other brands. There is no  </w:t>
        <w:br/>
        <w:t xml:space="preserve">8428 Bijouterie Prévot  </w:t>
        <w:br/>
        <w:t xml:space="preserve">difference, recommended price" (emphasis added).  </w:t>
        <w:br/>
        <w:t xml:space="preserve">"We apply the recommended public selling price. Recommended public  </w:t>
        <w:br/>
        <w:t xml:space="preserve">8866 Ferret  </w:t>
        <w:br/>
        <w:t>selling price respected" (emphasis added).</w:t>
      </w:r>
    </w:p>
    <w:p>
      <w:r>
        <w:t xml:space="preserve">References  </w:t>
        <w:br/>
        <w:t xml:space="preserve">Name of  </w:t>
        <w:br/>
        <w:t xml:space="preserve">(Reference Application of the recommended retail prices set by Rolex  </w:t>
        <w:br/>
        <w:t xml:space="preserve">the brand  </w:t>
        <w:br/>
        <w:t xml:space="preserve">17/0109 F)  </w:t>
        <w:br/>
        <w:t xml:space="preserve">"As with all brands, we have chosen to respect the  </w:t>
        <w:br/>
        <w:t xml:space="preserve">Frayssinet recommended public prices for the Rolex brand. We systematically offer  </w:t>
        <w:br/>
        <w:t xml:space="preserve">7404  </w:t>
        <w:br/>
        <w:t xml:space="preserve">Joaillier the recommended prices for the Rolex brand or other brands. This is our policy" (emphasis added).  </w:t>
        <w:br/>
        <w:t xml:space="preserve">"Rolex offers a retail price including tax, we have chosen to apply it"  </w:t>
        <w:br/>
        <w:t xml:space="preserve">8820 Frojo  </w:t>
        <w:br/>
        <w:t xml:space="preserve">(emphasis added).  </w:t>
        <w:br/>
        <w:t xml:space="preserve">"We scrupulously respect the prices given and recommended by the  </w:t>
        <w:br/>
        <w:t xml:space="preserve">8881 Guilhem &amp; fils  </w:t>
        <w:br/>
        <w:t xml:space="preserve">brand" (emphasis added).  </w:t>
        <w:br/>
        <w:t xml:space="preserve">Longinus 1891,  </w:t>
        <w:br/>
        <w:t xml:space="preserve">"We always offer watches at the recommended selling price"  </w:t>
        <w:br/>
        <w:t xml:space="preserve">9550 Roedelsperger  </w:t>
        <w:br/>
        <w:t xml:space="preserve">(emphasis added).  </w:t>
        <w:br/>
        <w:t xml:space="preserve">1898  </w:t>
        <w:br/>
        <w:t xml:space="preserve">Galeries "There are maximum recommended selling prices that Rolex communicates to us.  </w:t>
        <w:br/>
        <w:t xml:space="preserve">4325 and  </w:t>
        <w:br/>
        <w:t xml:space="preserve">Lafayette Royal We generally follow the recommended selling prices" (emphasis  </w:t>
        <w:br/>
        <w:t xml:space="preserve">50649  </w:t>
        <w:br/>
        <w:t xml:space="preserve">Quartz added).  </w:t>
        <w:br/>
        <w:t xml:space="preserve">"We determine ourselves based on the indicative selling prices. There is  </w:t>
        <w:br/>
        <w:t xml:space="preserve">generally no difference before discount between the prices of Rolex  </w:t>
        <w:br/>
        <w:t xml:space="preserve">9192, 9193  </w:t>
        <w:br/>
        <w:t xml:space="preserve">brand watches displayed in store or online and the prices recommended by  </w:t>
        <w:br/>
        <w:t xml:space="preserve">and 12643  </w:t>
        <w:br/>
        <w:t xml:space="preserve">Rolex. The leeway regarding these recommended prices is at our  </w:t>
        <w:br/>
        <w:t xml:space="preserve">discretion" (emphasis added).  </w:t>
        <w:br/>
        <w:t xml:space="preserve">"As with all the brands we distribute, there is a 'recommended public price' that can be found on the websites of each  </w:t>
        <w:br/>
        <w:t xml:space="preserve">9568 Veron Roques  </w:t>
        <w:br/>
        <w:t xml:space="preserve">brand. There is no difference between the prices of Rolex brand watches  </w:t>
        <w:br/>
        <w:t>displayed in store and the prices recommended by Rolex" (emphasis added).</w:t>
      </w:r>
    </w:p>
    <w:p>
      <w:r>
        <w:t>It emerges from these statements that all distributors indicated they comply with the recommended selling price set by Rolex France, with the exception of two of them (Maier Horloger and Printemps Haussman &amp; Printemps Louvre) who did not specifically respond to the question posed.</w:t>
      </w:r>
    </w:p>
    <w:p>
      <w:r>
        <w:t>The distributors were also questioned about the leeway they had regarding the recommended prices. Some of them, whose statements are transcribed in the table below, declared that they had total leeway in their pricing policy, that they chose to apply the prices recommended by Rolex France, that they do not grant discounts, except in rare exceptions (old models, particularly expensive models, or loyal customers), and that they do not experience any pressure from Rolex France. According to these resellers, the absence of discounts is justified both by the fact that demand is very strong, particularly in recent years, that the market is experiencing a shortage of Rolex brand watches, and that they need to preserve their margins.</w:t>
      </w:r>
    </w:p>
    <w:p>
      <w:r>
        <w:rPr>
          <w:b/>
        </w:rPr>
        <w:t>[Pages 46–48]</w:t>
      </w:r>
    </w:p>
    <w:p>
      <w:r>
        <w:t xml:space="preserve">Table 7: Statements from interviewed distributors indicating they have total leeway in their pricing policy compared to the recommended prices by Rolex France  </w:t>
        <w:br/>
        <w:t xml:space="preserve">Cotes  </w:t>
        <w:br/>
        <w:t xml:space="preserve">Name of  </w:t>
        <w:br/>
        <w:t xml:space="preserve">(Reference Leeway regarding recommended prices  </w:t>
        <w:br/>
        <w:t xml:space="preserve">the brand  </w:t>
        <w:br/>
        <w:t xml:space="preserve">17/0109 F)  </w:t>
        <w:br/>
        <w:t xml:space="preserve">"The price range is strictly the same for all distributors. Prices are free. Total leeway in determining and marketing methods except for online sales. Rolex offers a VAT-inclusive selling price, we have chosen to apply it. We systematically offer Rolex products at the price recommended by Rolex. There is a recommended price from the brand, the leeway for the distributor is total depending on the margin they wish to achieve. Decrease in discounts due to high demand. Each Rolex distributor is independent of the brand. Discounts are free and at the retailer's discretion. Our discount rate is very low. It takes into account the customer's purchase history and the price of the item. We receive no instructions from the brand, the distributor is free to manage the margin they intend to make. For the past two years and the success encountered by the brand, almost no discounts have been made in our store. We only take into account the loyalty of certain customers to do them a favor. Generally, professional steel models never benefit from commercial discounts. With us, a small leeway exists on the most expensive products. Discounts, when they occur, are at the seller's discretion. Discounts systematically appear on customer invoices" (emphasis added).  </w:t>
        <w:br/>
        <w:t xml:space="preserve">Jewelry Stores "We have no recommendations from the manufacturer as well as from other manufacturers regarding our commercial policy. We do not have to give discounts. We do not practice discounts" (emphasis added).  </w:t>
        <w:br/>
        <w:t xml:space="preserve">"We are completely free to set our resale prices and our marketing conditions. We have never had any remarks, written or oral, from Rolex regarding our pricing policy since 2010. It happens that we grant commercial discounts to our customers who request them (without determined and precisely defined criteria in advance); these discounts may be linked to customer loyalty or a 'temporary end of collection' which is by nature not renewed (and will be quickly replaced by another). These discounts are not by nature linked to the type of watch (steel, gold, etc...). Discount requests are very rare in recent years, as customers are often looking for a specific model and primarily seek to obtain it. These discounts are granted without 'guidelines' from Rolex; we are completely free in this regard; we receive neither written indications nor oral recommendations. The discounts applied appear on the invoice if applicable. There has been an evolution [in the granting of discounts] but this is not related to Rolex. Customer requests for discounts (and thus actual discounts) have decreased since 2018, which marked a turning point in demand compared to supply" (emphasis added).  </w:t>
        <w:br/>
        <w:t xml:space="preserve">Cotes  </w:t>
        <w:br/>
        <w:t xml:space="preserve">Name of  </w:t>
        <w:br/>
        <w:t xml:space="preserve">(Reference Leeway regarding recommended prices  </w:t>
        <w:br/>
        <w:t xml:space="preserve">the brand  </w:t>
        <w:br/>
        <w:t xml:space="preserve">17/0109 F)  </w:t>
        <w:br/>
        <w:t xml:space="preserve">"We have total freedom, across all brands, but we intend to respect the image of the brands we market. We do not offer discounts to our customers. If a commercial gesture is made, it respects the legal and customary conditions of sale. It is in our interest to make minimal discounts in order to achieve the best possible result in our accounting. Once again, the general respect for the price is a moral commitment but it does not prevent a certain number of customers from negotiating these prices as is usually practiced in most sales professions. Generally, discounts applied appear on invoices. Generally, we tend to avoid discounts both for accounting reasons and for the proper functioning of the business (VAT, taxes, etc.). Moreover, this incredible period of Covid, which led to a halt in activity during the two months of confinement, reinforced our conviction of the validity of respecting margins" (emphasis added).  </w:t>
        <w:br/>
        <w:t xml:space="preserve">"Bucherer France conducts its own pricing policy, including for the sale of Rolex products. Possible discounts may be granted on a case-by-case basis depending on the models or categories of customers that Bucherer seeks to develop further. Bucherer France receives PVCs from Rolex, prices that appear on Rolex's price lists. In general, Bucherer France does not grant discounts to individual customers. However, exceptions may apply depending on the models and categories of customers" (emphasis added).  </w:t>
        <w:br/>
        <w:t xml:space="preserve">"Rolex asks its retailers, like all the other luxury brands we represent, to ensure the best compliance in-store with the 'guidelines' developed to respect the brand's range level and image towards the end customer. We are completely free in determining our conditions and methods of marketing within our point of sale, in compliance with French legislation. As explained above, there is indeed a listing of recommended prices from Rolex (as well as 100% of the other brands in the sector). Under French law, we have all the desired leeway, as long as we do not sell at a loss. First, I would like to clarify that no distinctions of any kind between models of different ranges such as material have ever been mentioned in my presence. Regarding possible discounts, there are no more recommendations from Rolex than from other brands on this subject. In my opinion, within the framework of a qualitative representation of a luxury brand like Rolex, it is harmful, even very harmful, to apply discounts on products. Indeed, this would imply that the end customer thinks that the recommended price is not fair. I therefore find it abnormal to practice discounts on Rolex watches in the qualitative sense of the term and I am sure that Rolex (and its competitors) simply share this opinion. I have never had written exchanges on this subject, nor any verbal recommendation deviating from the content of my opinion mentioned above. It has happened that we offered a commercial gesture (which I consider very different from a discount) to customers who are already loyal to our brand. It is obvious that if products from the brand are more or less in demand and popular, this determines the possible gesture. It would only be a simple and slight rounding of the price if applicable. Discounts applied appear on invoices. I do not wish to disclose the annual amount represented by the discounts given to our customers on Rolex brand watches but can indicate that the amount has constantly decreased to reach a level almost zero this year. Products are increasingly in demand, which has slowed down certain well-known resellers in the industry from practicing more or less discounts in general. This has restored a fairer competition in my opinion. Customers are also less demanding of these discounts (surely because it is less customary worldwide now in our profession)" (emphasis added).  </w:t>
        <w:br/>
        <w:t xml:space="preserve">Cotes  </w:t>
        <w:br/>
        <w:t xml:space="preserve">Name of  </w:t>
        <w:br/>
        <w:t xml:space="preserve">(Reference Leeway regarding recommended prices  </w:t>
        <w:br/>
        <w:t xml:space="preserve">the brand  </w:t>
        <w:br/>
        <w:t xml:space="preserve">17/0109 F)  </w:t>
        <w:br/>
        <w:t xml:space="preserve">"We have no particular constraints as long as we respect the image of Rolex. We are free to set prices differently from the recommended selling prices. We do not apply any commercial discounts on Rolex watches" (emphasis added).  </w:t>
        <w:br/>
        <w:t xml:space="preserve">"We are free to practice selling prices. We do not make discounts. Except for commercial gestures, this discount is limited to 3% of the price. We offer specific actions on after-sales service: cleaning the bracelet or free adjustment. Offering goodies. Since 2010, the amounts of discounts have decreased due to demand. Discounts appear on invoices" (emphasis added).  </w:t>
        <w:br/>
        <w:t xml:space="preserve">"Printemps is master of its commercial policy. We only need to comply with the qualitative criteria mentioned in the Selective Distribution Agreement, which is de facto the case given the luxury positioning of our stores. Prices are freely determined by Printemps. The brand asks us to respect its image and positioning. In order to sell old stocks, we operate, at certain times of the year, a 'courtesy' discount of 5% to our customers. Promotional actions exist but they are limited and are at the sole discretion of Printemps. In case of a discount, it appears on the receipt. We have implemented 'courtesy' discounts since 2019 and the amount of these discounts granted amounts to approximately […] to date (on a turnover of nearly […] million euros in 2019 on the Rolex brand)" (emphasis added).  </w:t>
        <w:br/>
        <w:t xml:space="preserve">"We have always applied our own policy and method of selling in our store, and this for 50 years. We believe we do not need brands to dictate our behavior. Like all other brands, the prices charged to customers are free. We are free to grant whatever discounts we want to our customers. No brand constrains us. The good management of our margins, across all brands, involves moderation of discounts. Our sales must be profitable to ensure the sustainability of the Company and its staff. Brands do not intervene on customer discounts. Discounts do not appear in our accounting. Due to the shortage of products, customers generally do not request discounts. Discounts may sometimes be practiced, with moderation to maintain our margins, in the particular cases of customers very loyal to our House for a long time. We sell high-end products, not discounts" (emphasis added).  </w:t>
        <w:br/>
        <w:t>"The freedom is total but we respect the guidelines learned during training. This practice is the same for all brands. We have no instructions on selling prices. Discounts are sometimes granted to our best customers without distinction of models or brands. Discounts are indicated on invoices. There are recommended prices for Rolex products and we try to sell as close as possible to these prices to preserve our margin. Demand being increasing, discounts are less frequent" (emphasis added).</w:t>
      </w:r>
    </w:p>
    <w:p>
      <w:r>
        <w:rPr>
          <w:b/>
        </w:rPr>
        <w:t>[Pages 49–51]</w:t>
      </w:r>
    </w:p>
    <w:p>
      <w:r>
        <w:t xml:space="preserve">Margins  </w:t>
        <w:br/>
        <w:t xml:space="preserve">Name of  </w:t>
        <w:br/>
        <w:t xml:space="preserve">(Reference Leeway regarding recommended prices  </w:t>
        <w:br/>
        <w:t xml:space="preserve">the brand  </w:t>
        <w:br/>
        <w:t xml:space="preserve">17/0109 F)  </w:t>
        <w:br/>
        <w:t xml:space="preserve">"We have complete freedom to do what we wish in compliance with the distribution contracts we have signed. In relation to the purchase price excluding tax, we apply a multiplier coefficient (1.79) corresponding to a theoretical margin and we are free to set the prices we want. There is always some leeway to sell for more or less than our competitors, but there is no interest in doing so. We apply the recommended selling prices and we limit discounts as much as possible since demand is particularly high. Why offer discounts on products that sell very well and for which we regularly run out of stock? Consequently, Rolex advises us against doing so to preserve our image and, incidentally, our margin. Generally speaking, we do not grant discounts to our clients, but it sometimes happens that to thank them for their loyalty, we are led to make a commercial gesture. Our discounts are only made in-store and only to thank them for their loyalty. We do everything to avoid giving discounts in order to maintain our margin. […] euros on a turnover of […] million in 2020 from Rolex products" (emphasis added).  </w:t>
        <w:br/>
        <w:t xml:space="preserve">"The company Rolex provides us with a list of recommended selling prices that we apply; however, like all other brands, they allow us the freedom to set the prices we wish. In the past, we have already granted discounts on Rolex watches. At that time, demand was lower for certain products (gold and steel watch, all-gold watch), therefore we sometimes granted a commercial gesture on the selling price to some of our clients in order to close the deal. This has never been the case for the so-called 'professional steel watches' which have always been in high demand. Now, demand is so strong across all Rolex collections that we no longer grant any discounts to our clients on Rolex watches. Invoices show the actual price sold excluding tax, VAT, and including tax. In the past, we granted discounts to our clients. Now, with demand being so strong and always increasing, we decided since 2018 to significantly limit discounts. At the beginning of 2019, we asked our staff not to grant any discounts. However, there is still a discount amount in 2019 which can be explained by some retrocessions made to fellow Rolex retailers" (emphasis added).  </w:t>
        <w:br/>
        <w:t>"Rolex does not make any comments on this subject; the nature of commerce means that when you have a product with strong demand, you do not need to offer any particular discounts to sell them! Rolex has managed to create such desirability that price discussions with clients are virtually non-existent. Since prices are free, all our invoices are without discounts for any item, Rolex or others. We are fortunate to be in a buoyant market. As a result, in recent years, discount rates have decreased because for many brands, desirability is increasing and therefore demand. Consequently, it is easier for us to maintain prices. We do not offer discounts to clients. However, since our clients travel a lot, we are in competition with national and international markets and in order to make certain sales, we may be led to make a commercial gesture. The so-called professional range is rarely subject to discounts because demand is extremely high. All materials have strong consumer interest. This commercial gesture can only be applied to watches with lower desirability or models that correspond little to our market" (emphasis added).</w:t>
      </w:r>
    </w:p>
    <w:p>
      <w:r>
        <w:t xml:space="preserve">Margins  </w:t>
        <w:br/>
        <w:t xml:space="preserve">Name of  </w:t>
        <w:br/>
        <w:t xml:space="preserve">(Reference Leeway regarding recommended prices  </w:t>
        <w:br/>
        <w:t xml:space="preserve">the brand  </w:t>
        <w:br/>
        <w:t xml:space="preserve">17/0109 F)  </w:t>
        <w:br/>
        <w:t xml:space="preserve">"Prices are free. There is a recommended price set by the brand; the distributor has total leeway depending on the margin they wish to obtain. Decrease in discounts due to high demand. Discounts have significantly decreased due to the increase in demand. Each Rolex distributor is independent of the brand. Discounts are free and at the discretion of the retailer. Our discount rate is very low. It takes into account the client's purchase history and the price of the item. We do not receive any instructions from the brand; the distributor is free to manage the brand as they see fit. For the past two years, due to the success of the brand, there have been virtually no discounts in our stores. We only take into account the loyalty of certain clients to make a kind gesture. Generally, professional steel models never benefit from commercial discounts. In our case, a small leeway exists on the most expensive products. Discounts, when they occur, are at the seller's discretion. Discount amounts appear on client invoices" (emphasis added).  </w:t>
        <w:br/>
        <w:t xml:space="preserve">"The prices charged are the recommended public selling prices. Discount requests are studied on a case-by-case basis. Discounts do not appear on invoices."  </w:t>
        <w:br/>
        <w:t xml:space="preserve">"By not giving discounts, I stick to the recommended prices. We do not give discounts on the Rolex brand" (emphasis added).  </w:t>
        <w:br/>
        <w:t xml:space="preserve">"Our internal policy is not to give discounts, hence the gifts or engravings we offer. No commercial policy imposed. Discounts only engage retailers and are to the detriment of the margin! Today, given the rarity and shortage of items, we do not grant discounts. It may happen that we grant an exceptional discount of 5% for a loyal client, but this remains very rare. Discounts appear on invoices. We offer watch engravings for all our clients and Rolex gifts that we order through Roldéco" (emphasis added).  </w:t>
        <w:br/>
        <w:t xml:space="preserve">"We determine our own sales protocol and we set our pricing and discount policy. We generally follow the recommended selling prices, subject to our discount policy and tax-exempt prices that we define based on our commercial policy. The prices we display online are strictly identical to the prices including tax displayed in-store. In our duty-free galleries, we display tax-exempt prices. We are free to set our selling prices. We are free to apply discounts to our clients depending on the commercial context, the level of desirability, and the availability of each piece. Given the developed margin level and the very high turnover of the brand, we are very attentive to the commercial gestures practiced by our teams and we prefer to retain our clients through special attentions. Discounts applied appear on client invoices. Thanks to our new sales ceremony implemented in the stores, discounts have become a secondary lever for us in triggering a sale" (emphasis added).  </w:t>
        <w:br/>
        <w:t>"We are free in our decisions, as long as they do not harm the image. Price reductions on old end-of-series models. We are free to grant discounts. The current system does not allow for discounts to appear on invoices. Due to the attractiveness and increased tourist influx, the level of discounts has decreased" (emphasis added).</w:t>
      </w:r>
    </w:p>
    <w:p>
      <w:r>
        <w:t xml:space="preserve">Margins  </w:t>
        <w:br/>
        <w:t xml:space="preserve">Name of  </w:t>
        <w:br/>
        <w:t xml:space="preserve">(Reference Leeway regarding recommended prices  </w:t>
        <w:br/>
        <w:t xml:space="preserve">the brand  </w:t>
        <w:br/>
        <w:t xml:space="preserve">17/0109 F)  </w:t>
        <w:br/>
        <w:t xml:space="preserve">"Like any independent business, we are free in our store. However, we respect our clients and the contracts we have signed with our various partners. As with all the brands we distribute, we are free to set the prices we want. We are free in our stores, especially since prices are free in France. However, as with all the brands we distribute, the ideal is to respect the product, the brand, and the client and to sell at the recommended public price. Occasionally, we grant a commercial gesture to our clients to thank them for their loyalty. We fight for our margin, so we try to do it as little as possible. We manage to give fewer discounts on this brand (Rolex) because demand is incredible for these products" (emphasis added).  </w:t>
        <w:br/>
        <w:t xml:space="preserve">On the other hand, other distributors, including some whose approval had recently been revoked, stated either that their leeway regarding the prices recommended by Rolex France was almost non-existent as the latter prohibited them from granting discounts, or that Rolex France advised them against doing so.  </w:t>
        <w:br/>
        <w:t xml:space="preserve">Table 8: Statements from interviewed distributors indicating they have no or limited leeway in their pricing policy regarding the prices recommended by Rolex France.  </w:t>
        <w:br/>
        <w:t xml:space="preserve">Margins  </w:t>
        <w:br/>
        <w:t xml:space="preserve">Name of  </w:t>
        <w:br/>
        <w:t xml:space="preserve">(Reference Leeway regarding recommended prices  </w:t>
        <w:br/>
        <w:t xml:space="preserve">the brand  </w:t>
        <w:br/>
        <w:t xml:space="preserve">17/0109 F)  </w:t>
        <w:br/>
        <w:t xml:space="preserve">"The leeway regarding the recommended price is almost non-existent and the margins of maneuver are very low. Rolex does not want us to grant discounts. Discounts can only be granted in very exceptional cases. We always propose the recommended selling price by Rolex. Commercial gestures are allowed but are exceptional in nature. When this is the case, they do not appear on invoices. The amount is not significant. It is not necessary to grant discounts to sell Rolex watches. We do not offer discounts to our clients. We cannot satisfy the demand of our clientele due to product shortages and do not need to offer discounts" (emphasis added).  </w:t>
        <w:br/>
        <w:t>"We are free to set the final price we wish as long as we do not sell at a loss. Rolex advises us not to grant commercial discounts (verbal recommendations). When finalizing a sale in-store, we may reach a commercial negotiation initiated by the client. Gold-set pieces are more likely to be subject to a discount compared to highly sought-after professional steel models. As much as possible, we avoid granting discounts that impact our margin. We tend to make as few discounts as possible. Discounts applied appear on invoices" (emphasis added).</w:t>
      </w:r>
    </w:p>
    <w:p>
      <w:r>
        <w:rPr>
          <w:b/>
        </w:rPr>
        <w:t>[Pages 52–54]</w:t>
      </w:r>
    </w:p>
    <w:p>
      <w:r>
        <w:t xml:space="preserve">Margins  </w:t>
        <w:br/>
        <w:t xml:space="preserve">Name of  </w:t>
        <w:br/>
        <w:t xml:space="preserve">(Reference Leeway regarding recommended prices  </w:t>
        <w:br/>
        <w:t xml:space="preserve">the brand  </w:t>
        <w:br/>
        <w:t xml:space="preserve">17/0109 F)  </w:t>
        <w:br/>
        <w:t>"No leeway concerning Rolex. According to the law, public prices are recommended, the brand cannot intervene in our policy but Rolex had set guidelines orally: 5% for steel, 10% for gold and steel, and 15% for all-gold products. We can offer discounts if it concerns clients known to the house, there is a custom in our trade for our clients to negotiate. Given the strong reputation of Rolex and the difficulty of having stock, discount rates have decreased or even ceased on certain models over the years. The average discount on our distribution over the last two years was almost nil. The rarer the product, the more complicated the negotiation margin is for the client. On the invoice, only the price paid by the client is indicated, not the amount or percentage of the discount. There have been remarks from Rolex that were only verbal: implementation of a discount scale, and summons to the France headquarters to inform us that they had heard we had given discounts on certain of their products. No direct sanction, but implied."</w:t>
      </w:r>
    </w:p>
    <w:p>
      <w:r>
        <w:t>"Rolex disseminates, notably via price catalogs for retailers, recommended public prices which are in reality imposed prices. Indeed, Rolex's pricing policy has consisted of increasing the purchase price of its products for all retailers, without however increasing the recommended selling prices to its retailers. This practice has the effect of compressing the margins of retailers, notably the company Verhoeven, and forcing them to apply at least the recommended selling prices and limit the discounts granted to end customers in order to preserve their commercial margin. The company VERHOEVEN has thus always displayed the recommended selling price by Rolex. For example, in 1995, the company VERHOEVEN noted an increase in the purchase price of Rolex products but without a correlated increase in the recommended selling price, resulting in a reduction of its margin. During a phone interview, [...] Mr. (...) B…, then sales director of Rolex stated that "this reduction will limit the discounts you would be led to practice." The company Verhoeven has always displayed the recommended selling price by Rolex and limited the discounts granted to its clients. In practice, Rolex apparently applied (until these last three years) a "tolerance" regarding discounts: no discounts on the so-called "professional" watches, up to 10-15% maximum on other watches (steel, steel and gold) and 20% maximum on gold and jewelry.</w:t>
      </w:r>
    </w:p>
    <w:p>
      <w:r>
        <w:t>To face the competition exerted by members of the Rolex distribution network and that exerted by various online actors (including second-hand watch sales sites), the company Verhoeven has been able to grant discounts to certain clients on Rolex products. Regarding individual clients, the company Verhoeven has never granted a discount greater than [10-20]% for gold or jewelry models that are more difficult to sell. The company Verhoeven has never granted a discount on professional models, particularly those limited by Rolex and therefore very rare and difficult to find for clients. Discounts do not appear as such in the computer system of the company Verhoeven, only the difference between the recommended public price and the practiced price indicates the level of the discount. Rolex's pricing policy, which has been reducing distributor margins since 1995, has led the company Verhoeven to limit or reduce the amount of discounts granted to clients in order to preserve its margin. The policy of product scarcity initiated by Rolex since 2017, as well as the ordering and delivery mode of Rolex, has apparently led to the disappearance of discounts practiced by members of the network."</w:t>
      </w:r>
    </w:p>
    <w:p>
      <w:r>
        <w:t xml:space="preserve">Margins  </w:t>
        <w:br/>
        <w:t xml:space="preserve">Name of  </w:t>
        <w:br/>
        <w:t xml:space="preserve">(Reference Leeway regarding recommended prices  </w:t>
        <w:br/>
        <w:t xml:space="preserve">the brand  </w:t>
        <w:br/>
        <w:t xml:space="preserve">17/0109 F)  </w:t>
        <w:br/>
        <w:t>"We have complete freedom to do what we wish in compliance with the distribution contracts we have signed. Regarding the purchase price excluding tax, we apply a multiplier coefficient (1.79) corresponding to a theoretical margin and we are free to set the prices we want. There is always some leeway to sell more or less expensively than our competitors, but there is no interest in doing so. We apply the recommended selling prices and limit discounts as much as possible since demand is particularly high. Why offer discounts on products that sell very well and for which we regularly run out of stock? Consequently, Rolex advises us not to do so to preserve our image and incidentally our margin. Generally speaking, we do not grant discounts to our clients, but it happens that to thank them for their loyalty we are led to make a commercial gesture. Our discounts are only made in-store and only to thank them for their loyalty. We do everything to avoid giving discounts in order to maintain our margin. […] euros on a turnover of […] million in 2020 from Rolex products."</w:t>
      </w:r>
    </w:p>
    <w:p>
      <w:r>
        <w:t>"We must adhere to the ethics of the Rolex house. Rolex recommends the application of recommended public prices. We do not offer discounts. Commercial gestures requested by clients and granted depending on the competition. Since 2019, these commercial gestures have disappeared because the Rolex market has been cleaned up. Evolution: Yes, a more competitive market before (more points of sale), more competition present in Andorra and Spain. For the past year, a healthier market and the application of a client gift policy rather than commercial gestures of the discount type."</w:t>
      </w:r>
    </w:p>
    <w:p>
      <w:r>
        <w:t>"We have the possibility to make a commercial gesture on watches outside the collection. There may be commercial negotiation on other models but, in any case, Rolex's commercial policy regarding discounts is to approach as close to level 0 as possible. It happens to give discounts on out-of-collection models as proposed by the Rolex house. There is no discount on professional models. A commercial negotiation could take place on other products of the brand but now, given the success and demand for the products, discounts are becoming less and less relevant. Decrease in the overall discount rate of the store following a new internal commercial policy aimed at reducing the discounts granted."</w:t>
      </w:r>
    </w:p>
    <w:p>
      <w:r>
        <w:t>"This statement is also mentioned earlier in Table 7, p. 46, to reflect the ambivalence of this distributor's statements regarding the leeway it claims to have concerning the prices recommended by Rolex France."</w:t>
      </w:r>
    </w:p>
    <w:p>
      <w:r>
        <w:t>"A statement from this distributor also appears earlier in Table 7, p. 46, to reflect the ambivalence of its statements regarding the leeway it claims to have concerning the prices recommended by Rolex France."</w:t>
      </w:r>
    </w:p>
    <w:p>
      <w:r>
        <w:t>The application of recommended selling prices is recommended. Some references (notably from the "professional" range) sell on the gray market 50% more expensive on average. But the gray market (new watch but sold outside the official network) on the internet as well as in stores offers some of these references at a higher price. We can give a discount as part of a negotiation. When demand was lower (&lt;2018), we were sometimes placed in competition with other colleagues on price. When demand was lower and on out-of-collection models that sell more difficultly. For reference, up to 10% on steel watches, 15% on gold and steel watches, and 18% on all-gold models. Never a discount on professional models. I specify that we have hardly given any discounts in the last 2 years (strong demand, difficulty in stocking). Evolution: especially in these last 3 years during which demand has increased. Let’s specify that at the same time our margin on Rolex products has further decreased (recommended selling price)."</w:t>
      </w:r>
    </w:p>
    <w:p>
      <w:r>
        <w:t>Mr. X..., General Director of Rolex France, questioned on this point by the investigation services, stated: "Rolex's policy is non-interventionist. Retailers are free to set the prices of their choice." He added: "We sometimes discuss these pricing aspects with our distributors. When prices are very far from the recommended price, it is a risk indicator for us regarding the retailer. Indeed, if they set prices too low or too high, there may be a problem of indebtedness or parallel sales. This concerns the health of the network and justifies our interest in it." He finally specified: "Price in luxury is part of the brand image. Degrading the price degrades the image. This was seen with Tiffany, which launched a more affordable range and had to refocus its activities because it degraded its 'luxury' image."</w:t>
      </w:r>
    </w:p>
    <w:p>
      <w:r>
        <w:t xml:space="preserve">4) The monitoring mechanisms  </w:t>
        <w:br/>
        <w:t>According to the complainants, Rolex France would have implemented several mechanisms that would allow it to monitor the selling prices at which its products were sold by authorized distributors, whether through sales information feedback (a) or visits to points of sale by Rolex sales representatives and mystery clients (b).</w:t>
      </w:r>
    </w:p>
    <w:p>
      <w:r>
        <w:t xml:space="preserve">a. Sales information feedback  </w:t>
        <w:br/>
        <w:t>According to the company Pellegrin &amp; Fils, Rolex France would control compliance with retail selling prices practiced by its distributors and compliance with authorized discount scales. Rolex France would notably use warranty cards as a means of verifying distributors' adherence to its recommended prices. Until 2015, Rolex France indeed required its distributors to keep a copy of the duly filled warranty card for each sale, to which the corresponding invoice was stapled, allowing Rolex France's sales representatives during their visits to easily verify compliance by distributors with the recommended prices.</w:t>
      </w:r>
    </w:p>
    <w:p>
      <w:r>
        <w:rPr>
          <w:b/>
        </w:rPr>
        <w:t>[Pages 55–57]</w:t>
      </w:r>
    </w:p>
    <w:p>
      <w:r>
        <w:t>In a letter addressed to the company Pellegrin &amp; Fils on September 27, 2010, Rolex France reminds it of these obligations in the following terms: "Despite the terms of our circular letters of February 9, 2009, and June 28, 2010, we have recently had to regret new incidents concerning the Rolex warranty cards which have forced us to part ways with certain of our authorized distributors. Once again, we remind you that this warranty card must be scrupulously filled out using a pen or indelible marker, with the three mandatory pieces of information as follows: the name of the buyer, the address of the buyer, the date of purchase. Furthermore, to combat fraud, we ask you: to keep a front and back copy of the duly filled warranty card; to retain this copy, attached with the corresponding invoice, and to archive it carefully so that it can, if necessary, be consulted upon express request by a representative of the Rolex house. Non-compliance with these provisions will therefore be likely to jeopardize our contractual relations"138 (emphasis added).</w:t>
      </w:r>
    </w:p>
    <w:p>
      <w:r>
        <w:t>From 2015 onwards, according to Pellegrin &amp; Fils, this control of prices and discounts practiced would have been carried out in a more "insidious" manner139 through the warranty card activation system and the establishment of a computer tool allowing real-time reporting of sales information, notably through the real-time transmission of stock levels from distributors.</w:t>
      </w:r>
    </w:p>
    <w:p>
      <w:r>
        <w:t>In this regard, the document "TC20 – Monitoring of the subsidiary audit report: Rolex France SAS"140 from January 2011 details the strategy implemented to control the pricing policy of distributors, through the reporting of information on quantities sold and prices charged, the establishment of software aimed at facilitating the obtaining of this information, and regular visits by mystery shoppers and sales representatives: "Obtaining sell-out [actual sales to end customers] and the stock levels of distributors remains difficult in the absence of an obligation for the distribution network to provide such information to Rolex (as it does not belong to it). Distributors generally communicate well the quantities sold, but are more reserved regarding selling prices. The implementation of MY Rolex V2 should improve the transmission of this information. However, it will be necessary to analyze how to exploit this information given the available resources. Mystery visits are organized each year by the subsidiary with the help of DMS. They allow Rolex France SAS to enhance its knowledge of the distribution network, in addition to the regular visits by sales representatives. According to our discussions with Management, the mystery visits conducted in Paris in the spring of 2010 continue to highlight the practice of significant discounts by certain distributors. In 2011, new campaigns are planned in Paris and the PACA region, still with the help of DMS (but with a new team at the request of Rolex France SAS)"141 (emphasis added).</w:t>
      </w:r>
    </w:p>
    <w:p>
      <w:r>
        <w:t>Mr. X..., General Director of Rolex France, stated on this point: "We have an annual report on the retailer's turnover generated by Rolex products to ensure financial monitoring of the health of our partners. Volumes and stocks are accounted for in real time using software to which distributors are connected"142. He specifies in this regard that: "the activation of warranty cards is done either via the application on the phone or by sending Rolex raw files extracted from their internal system. The transmitted information includes the serial number of the watch and the date of sale. As each number is unique, this allows us to know which watch was sold by whom and on what date. A sale corresponds to an exit from stock and our data on the distributor's stocks are automatically adjusted. The information obtained via the warranty cards is used for planning purposes. This allows us to anticipate production in real time"143.</w:t>
      </w:r>
    </w:p>
    <w:p>
      <w:r>
        <w:t>Certain distributors, including one of the complainants, the company Pellegrin &amp; Fils, indicate that this reporting of information would allow Rolex France to know if distributors are offering discounts and the level of those discounts. Longinus also notes that it transmits its turnover from the sale of Rolex watches to Rolex France on a semi-annual basis and that the latter can easily, by cross-referencing the data transmitted by the activation of warranty cards and the semi-annual turnover reports, know if it grants discounts to its clients144. Others, however, claim either that there is no reporting of information on prices, or that it is very exceptional (for example, in cases of doubts about the origin of the sold watch).</w:t>
      </w:r>
    </w:p>
    <w:p>
      <w:r>
        <w:t>The statements of the distributors regarding the reporting of information to Rolex France are transcribed in the table below:</w:t>
      </w:r>
    </w:p>
    <w:p>
      <w:r>
        <w:t>Table 9: Statements of interviewed distributors regarding the reporting of information on their pricing policy to Rolex France</w:t>
      </w:r>
    </w:p>
    <w:p>
      <w:r>
        <w:t xml:space="preserve">Cotes  </w:t>
        <w:br/>
        <w:t xml:space="preserve">Name of  </w:t>
        <w:br/>
        <w:t xml:space="preserve">(Reference Reporting of information  </w:t>
        <w:br/>
        <w:t xml:space="preserve">the brand  </w:t>
        <w:br/>
        <w:t xml:space="preserve">17/0109F)  </w:t>
        <w:br/>
        <w:t xml:space="preserve">"Yes, through the activation of warranty cards. Rolex can thus continuously monitor the stock status."  </w:t>
        <w:br/>
        <w:t xml:space="preserve">4204 Raynal  </w:t>
        <w:br/>
        <w:t xml:space="preserve">Jewelry  </w:t>
        <w:br/>
        <w:t xml:space="preserve">"Number of watches sold / warranty card activation."  </w:t>
        <w:br/>
        <w:t xml:space="preserve">4179 Nora  </w:t>
        <w:br/>
        <w:t xml:space="preserve">"When activating the warranty card via a terminal (iPhone), the brand is informed of the sale of the product. Monthly, through a table, the turnover excluding tax and the quantity of products sold are reported."  </w:t>
        <w:br/>
        <w:t xml:space="preserve">4158 Frojo Rolex  </w:t>
        <w:br/>
        <w:t xml:space="preserve">"We report to the manufacturer our sales by validating the warranty cards (other manufacturers have developed the same system: Bell &amp; Ross, Longines, ...)."  </w:t>
        <w:br/>
        <w:t xml:space="preserve">4159  </w:t>
        <w:br/>
        <w:t xml:space="preserve">"Daily report with proof of warranty - Triggering of warranty thus direct information of the sale to the brand - Provision of customer invoice upon request but no daily request on the prices practiced."  </w:t>
        <w:br/>
        <w:t xml:space="preserve">Heurgon  </w:t>
        <w:br/>
        <w:t xml:space="preserve">8439 Jeweler  </w:t>
        <w:br/>
        <w:t xml:space="preserve">"We only report in raw form and monthly the turnover generated from the sale of Rolex products. Resale prices to customers are not requested and transmitted. Rolex extremely occasionally requests information regarding a watch that may have been subject to fraud. The warranties related to Rolex products are electronic and give Rolex a view of the type of sale (reference, engraving) in real time."  </w:t>
        <w:br/>
        <w:t xml:space="preserve">8468 Maier  </w:t>
        <w:br/>
        <w:t xml:space="preserve">Watchmaker  </w:t>
        <w:br/>
        <w:t xml:space="preserve">"Daily transmission of sold serial numbers."  </w:t>
        <w:br/>
        <w:t xml:space="preserve">16903 Arije  </w:t>
        <w:br/>
        <w:t xml:space="preserve">"We report sales information of the Rolex brand but these have been recorded for several years via electronic warranty cards as for the brands Breitling, Chopard, Oris, Tag Heuer. This reporting of information is done through software and by activating the warranty card."  </w:t>
        <w:br/>
        <w:t xml:space="preserve">4278 Jacquot Jewelry  </w:t>
        <w:br/>
        <w:t xml:space="preserve">"Bucherer France regularly shares certain information with Rolex to ensure and optimize the most efficient supply to the end customer. Thus, Rolex receives at the end of each business day the references and serial numbers of each unit sold via an automated software interface for point of sale management. This recording by Bucherer France allows activating the warranty cards at the end of each sale and documenting the date of the sale in question. No other information (such as selling prices or whether discounts are granted to customers) is transmitted at this time. Furthermore, at the beginning of each week, Rolex receives a summary in Excel format of the sales from the previous week."  </w:t>
        <w:br/>
        <w:t xml:space="preserve">20786 Bucherer  </w:t>
        <w:br/>
        <w:t xml:space="preserve">"The warranty system implemented results in Rolex having real-time knowledge of the sales made by distributors and thus the stock held by each of them. The company Verhoeven communicates to Rolex France the discount rates as well as the retail prices. However, this communication is not systematic. The company Verhoeven also communicates, at the request of Rolex France, the purchase invoices. The company Verhoeven does not communicate information on the sales channel used since only physical sales are authorized. This reporting of information occurs both during the physical visits of the sales representative of Rolex France at the point of sale and through the warranty card activation software."  </w:t>
        <w:br/>
        <w:t xml:space="preserve">8419 and 8520 Verhoeven  </w:t>
        <w:br/>
        <w:t xml:space="preserve">"We only report the watches sold by serial number. To do this, we have a smartphone provided by Rolex that allows us to scan the warranties. The process is therefore simple and non-intrusive. This allows us to keep our stocks updated and thus place more regular and efficient orders."  </w:t>
        <w:br/>
        <w:t xml:space="preserve">11945 Louis Julian Jewelry  </w:t>
        <w:br/>
        <w:t xml:space="preserve">"We submit all month the sales made in volume and value."  </w:t>
        <w:br/>
        <w:t xml:space="preserve">4295 Le Bon Marché  </w:t>
        <w:br/>
        <w:t xml:space="preserve">"Electronic warranty activation - No price control."  </w:t>
        <w:br/>
        <w:t xml:space="preserve">7279 Prieur  </w:t>
        <w:br/>
        <w:t xml:space="preserve">"We report sales to the Rolex brand via their online portal, as well as by email (see the attached documents 'Sell Out 2020 Rolex Tudor Printemps Haussmann with stock' and 'Sell Out 2020 Rolex Tudor Printemps du Louvre with stock')."  </w:t>
        <w:br/>
        <w:t xml:space="preserve">4243  </w:t>
        <w:br/>
        <w:t xml:space="preserve">"The reporting of information occurs at each sale through the electronic activation of a warranty card. This information concerns only the reference of the watch and in no case the price."  </w:t>
        <w:br/>
        <w:t>7356 Jean Hardy Jewelry</w:t>
      </w:r>
    </w:p>
    <w:p>
      <w:r>
        <w:rPr>
          <w:b/>
        </w:rPr>
        <w:t>[Pages 58–60]</w:t>
      </w:r>
    </w:p>
    <w:p>
      <w:r>
        <w:t xml:space="preserve">Margins  </w:t>
        <w:br/>
        <w:t xml:space="preserve">Name of  </w:t>
        <w:br/>
        <w:t xml:space="preserve">(Reference Information Reports  </w:t>
        <w:br/>
        <w:t xml:space="preserve">the brand  </w:t>
        <w:br/>
        <w:t xml:space="preserve">17/0109F)  </w:t>
        <w:br/>
        <w:t xml:space="preserve">Bollwerk "We do not provide any information reports except for the activation of the warranty card."  </w:t>
        <w:br/>
        <w:t xml:space="preserve">"Through the activation of the warranty card, we transmit the reference and the purchase date. We send a monthly email summarizing the revenue generated and the number of pieces sold, as well as the amount and number of pieces in stock."  </w:t>
        <w:br/>
        <w:t xml:space="preserve">"Each month, we declare the revenue generated and the after-sales service performed."  </w:t>
        <w:br/>
        <w:t xml:space="preserve">"We activate warranty cards through software provided by Rolex. Rolex asks us during their visits to inform them about the sales volume (number of pieces sold, number of pieces in stock, and total revenue over the period)."  </w:t>
        <w:br/>
        <w:t xml:space="preserve">Doux Joaillier "Control of sold watches by validating electronic warranties."  </w:t>
        <w:br/>
        <w:t xml:space="preserve">"Activation of warranty cards."  </w:t>
        <w:br/>
        <w:t xml:space="preserve">Prévot "Cross-sharing of information with the house Rolex, transmission of information regarding the gray market (parallel market). Through the electronic activation of warranties, the house Rolex knows our sales volume; several other brands operate similarly. A computer portal for order entry also allows us to know our stock."  </w:t>
        <w:br/>
        <w:t xml:space="preserve">"The information reported is done by triggering the warranty card and an email 10 days before the sales representative's visit to inform about the period between their last visit and the new one, the number of watches sold, the total revenue excluding tax, in comparison N to N-1."  </w:t>
        <w:br/>
        <w:t xml:space="preserve">"When activating the warranty card via a terminal (iPhone), the brand is informed of the product sale. Monthly, a table is reported: the revenue excluding tax and the quantity of products sold."  </w:t>
        <w:br/>
        <w:t xml:space="preserve">"The only sales information is the activation of the warranty card."  </w:t>
        <w:br/>
        <w:t xml:space="preserve">"New process 2018/2019: the sale date is known to Rolex thanks to the activation of the electronic warranty. Periodically, we are required to fill out a table of revenue and quantities sold. The house Rolex sometimes requests a sales invoice to know the customer and/or the sales conditions, particularly when a watch ends up on the gray market."  </w:t>
        <w:br/>
        <w:t xml:space="preserve">"We have agreed with Rolex to provide them with a detailed weekly sales report. A weekly transmission of sales has been manually implemented through an Excel file exchange. This file reports the sales made by point of sale, the sold references, the sold serial numbers, and the net selling price excluding tax of the ticket, as well as the nationality of the customer. Beyond that, an automatic daily transmission has been implemented solely to report the sold serial numbers for the activation of warranty cards."  </w:t>
        <w:br/>
        <w:t xml:space="preserve">"Wempe reports to Rolex monthly the Rolex products in stock (monthly inventory) without communicating the prices actually practiced by Wempe. Rolex therefore knows the number of pieces sold and the prices from its own catalog but not the sales prices of Wempe."  </w:t>
        <w:br/>
        <w:t>"Tracking by activating the warranty on a smartphone dedicated to Rolex."</w:t>
      </w:r>
    </w:p>
    <w:p>
      <w:r>
        <w:t xml:space="preserve">It emerges from all these elements that Rolex France has precise knowledge of the activity of its independent resellers, whether it concerns sales volumes, which it knows in real-time thanks to the software used by the resellers and the information on each sale obtained through the activation of warranty cards, or the revenue generated with the brand, communicated at a variable frequency depending on the distributors (weekly, monthly, quarterly, biannual, or annual).  </w:t>
        <w:br/>
        <w:t xml:space="preserve">b. Mystery shopper visits and sales representatives  </w:t>
        <w:br/>
        <w:t xml:space="preserve">♦ Internal documents of Rolex France regarding visits by sales representatives and mystery shoppers  </w:t>
        <w:br/>
        <w:t xml:space="preserve">It appears from several internal documents that Rolex France monitored discount levels through regular visits by its sales representatives to authorized distributors and mystery shopper visit campaigns.  </w:t>
        <w:br/>
        <w:t xml:space="preserve">An internal document from Rolex titled "Rolex France Commercial Strategy 2006-2010" shows that Rolex France sought to increase the frequency of visits made to its distributors. This document specifies that, until 2007, this frequency was based on a geographical criterion of 3 or 4 visits per year regardless of the distributor's revenue, but that since 2008, "clients [distributors] have a visit frequency based on their revenue: 3 levels of frequency: 10, 6, and 4 visits per year." Rolex thus notes the "marked increase in pressure from Rolex on retailers: 5.5 visits on average per client in 2010 vs. 3.5 in 2007" (emphasis added).  </w:t>
        <w:br/>
        <w:t xml:space="preserve">Regarding visits by sales representatives, as noted above (see paragraph 116), Rolex France required its distributors until 2015 to keep a copy of the duly filled warranty card for each sale, to which the corresponding invoice was stapled, so that it could be made available to the sales representatives of Rolex France during their visits, non-compliance with this obligation could lead to the termination of the contract. The sales representatives, as detailed in the documents below, could thus verify the levels of discounts granted.  </w:t>
        <w:br/>
        <w:t xml:space="preserve">Regarding mystery shopper visits, these services, carried out either by employees of Rolex France or by an external provider, aimed in particular, as detailed below, to control the level of discount granted by the distributor.  </w:t>
        <w:br/>
        <w:t xml:space="preserve">Documents from 2008  </w:t>
        <w:br/>
        <w:t xml:space="preserve">The analysis of the individual reports of mystery shopper visits conducted by an external provider, DMS, on behalf of Rolex France at the distributors in-store in 2008, titled "Dashboard – Rolex 2008," shows that monitoring the discounts practiced by distributors and verifying compliance by distributors with a discount scale occupies a central place.  </w:t>
        <w:br/>
        <w:t xml:space="preserve">These various reports mention a strict policy of Rolex France on the amounts of discounts granted and the consequences that could arise from non-compliance for distributors:  </w:t>
        <w:br/>
        <w:t xml:space="preserve">− Diamant Blanc: 11.27% discount: "The saleswoman immediately told me that she could not do better than 3700 euros, that the prices were imposed by the brand but that she would make this effort for me, to make this gift" (emphasis added);  </w:t>
        <w:br/>
        <w:t xml:space="preserve">− Pellegrin Aix: 5% discount: "It was then that she explained to me that she usually does not have the possibility to grant discounts on the prestigious brand Rolex and that if she dared to do so, the store risked losing its concession. One last time I tried to convince the saleswoman to grant me an additional discount, showing myself very interested and ready to buy the watch immediately. However, she indicated to me that it was not reasonable but that I could always settle for a lower Rolex model";  </w:t>
        <w:br/>
        <w:t xml:space="preserve">− Pellegrin &amp; Fils: 15% discount: "When I asked if the price was firm and definitive, the seller replied: 'of course not...' and directly offered me a 15% discount explaining that this was the maximum possibility tolerated by Rolex. He specified that all competitors would do the same discount anyway. During the second follow-up, the seller remained inflexible and referred me to the following explanation: 'this is the maximum discount tolerated by the House Rolex' and added that if he went beyond that, he risked losing the concession for his company" (emphasis added);  </w:t>
        <w:br/>
        <w:t xml:space="preserve">− Raynal: 9.95% discount: "Having managed to obtain a first gesture, I continued on my momentum by indicating to the saleswoman that if she granted me an even larger discount, I was ready to buy immediately. She calmly explained to me that it was really not possible to go beyond that, as the store risked losing the concession";  </w:t>
        <w:br/>
        <w:t xml:space="preserve">− Frojo: 3.96% discount: "but the seller replied that the prices of the watches are set by Rolex and that he could not do anything more."  </w:t>
        <w:br/>
        <w:t xml:space="preserve">Documents from 2009  </w:t>
        <w:br/>
        <w:t>In 2009, reports of visits conducted by sales representatives of Rolex France reported on the control of invoices and the verification of compliance with the authorized discount thresholds by type of watches by Rolex France. Regarding the distributor Godechot &amp; Pauliet, for example, the report indicates:</w:t>
      </w:r>
    </w:p>
    <w:p>
      <w:r>
        <w:rPr>
          <w:b/>
        </w:rPr>
        <w:t>[Pages 61–63]</w:t>
      </w:r>
    </w:p>
    <w:p>
      <w:r>
        <w:t>- a visit on April 10, 2009: "Invoice control = discounts are within the norms, except for a few exceptions (gold/steel 18% max, gold 24% max). Since the beginning of the year, discounts have been less significant"155 (emphasis added);</w:t>
        <w:br/>
        <w:t>- visit on October 16, 2009: "Invoice control = the thresholds are respected except for a few cases on gold/gold watches"156 (emphasis added).</w:t>
      </w:r>
    </w:p>
    <w:p>
      <w:r>
        <w:t xml:space="preserve">Documents from 2010  </w:t>
        <w:br/>
        <w:t>A document dated June 2, 2010, titled "Rolex – Quality Program Official Resellers Paris March-April 2010"157 summarizes the results of mystery shopper visits to Rolex France distributors. It cites, among the objectives, "Assess the attitude of sellers when requesting a discount for the purchase of a Rolex" and "Verify the maximum discount rate offered"158. The document notes that in 46 out of 57 visits conducted at the 19 audited points of sale, a discount was granted. The average rate of discounts granted is 12.2%. The provider notes that several distributors oppose discount requests with arguments "on Rolex's discount policy"159:</w:t>
        <w:br/>
        <w:t>- Anshido rue de la Paix: "I indicate that I am sure I can get a better price elsewhere. He tells me to contact him again at that time and assures that he will match this better offer as long as it remains within the limits tolerated by Rolex. I cannot get him to tell me what that limit is. 'Come back to me, I will match it'";</w:t>
        <w:br/>
        <w:t>- Royal Quartz Rue Royale: "I offer to give him my phone number so that his management can think again. I give him until the following Wednesday to contact me. 20 minutes later, he calls me to say that he maintains his discount of 22% but that he could have a Daytona for me in May. He explains that Rolex is very vigilant about prices and that they have inspectors, like the tax authorities, who check their accounts. If the rule is not respected, Rolex will take away your sign";</w:t>
        <w:br/>
        <w:t>- Royal Quartz Rue Royale: "She explained to me that the pricing policy at Rolex was draconian, that the brand wanted to preserve its prestigious image and not devalue its watches. She added that 3 Parisian points of sale had been excluded from Rolex last year due to untimely price reductions. If she granted me such a discount, it would backfire on her and her store".</w:t>
      </w:r>
    </w:p>
    <w:p>
      <w:r>
        <w:t xml:space="preserve">The provider DMS specifies in its summary that "the discourse on Rolex's strict policy is widely mentioned"160.  </w:t>
        <w:br/>
        <w:t>Furthermore, the visit reports from Rolex France sales representatives to the Galeries Lafayette group boutiques, Royal Quartz, and Louis Pion list the points checked during the visits, namely warranty cards, invoices, and the compliance of discounts applied by distributors with the limits set by Rolex:</w:t>
        <w:br/>
        <w:t>- Royal Quartz (January 2010): "Invoice control. Ok. Price discrepancies remain within the set limits (max 20% on gold/gold)"161;</w:t>
        <w:br/>
        <w:t>- Royal Quartz (March and April 2010): "traffic is increasing and discounts are contained (significant increase in average price for Rolex in the first quarter)" "Invoice control. Ok = the set limits are respected"162;</w:t>
        <w:br/>
        <w:t>- Royal Quartz (May 2010): "The average price is increasing and concretely reflects the pressure exerted by Rolex on the network to maintain discounts"163;</w:t>
        <w:br/>
        <w:t>- Royal Quartz (June 2010): "Invoice control = all warranty cards are correctly filled out, discounts range from 5% to 10% on steel, from 12% to 15% on gold Rolexes"164;</w:t>
        <w:br/>
        <w:t>- Royal Quartz (July 2010): "Invoice control = the discounts granted are decreasing and do not exceed 10% for steel and 15% for gold/steel"165;</w:t>
        <w:br/>
        <w:t>- Royal Quartz (August 2010): "Invoice control. Ok. Warranty cards are correctly filled out and the instructions regarding discounts are respected"166;</w:t>
        <w:br/>
        <w:t>- Royal Quartz (October 2010): "The binder of warranties and invoices is kept up to date (the discounts applied remain within acceptable tolerance)"167;</w:t>
        <w:br/>
        <w:t>- Royal Quartz (October 2010): "C... must gather all the saleswomen from Rue Royale to discuss discounts. The objective is to explain the commercial policy of Rolex and Royal Quartz, to provide arguments and means for the objectives to be quickly achieved → a catalog of promotional items is to be sent to the attention of C.... A meeting with C... and the sales team is scheduled for November to provide sales arguments to the team"168.</w:t>
      </w:r>
    </w:p>
    <w:p>
      <w:r>
        <w:t>Similarly, the report of the visit conducted at Gaudechot &amp; Pauliet specifies "Invoice control = discounts remain at a level above the maximums allowed (20% on 116505 for example)"169 (emphasis added).</w:t>
      </w:r>
    </w:p>
    <w:p>
      <w:r>
        <w:t xml:space="preserve">Documents from 2011  </w:t>
        <w:br/>
        <w:t xml:space="preserve">It emerges, first of all, from a PowerPoint presentation from April 2011 titled "Rolex Quality Program Official Reseller Visits" established by DMS that the checks carried out focused exclusively on discounts. Thirty-three points of sale were targeted and two models, Oyster Datejust gold and steel/gold, were concerned. The average rate of discounts granted was 5.3%, with discounts that, according to the distributors, ranged from 0% to 20% (0% discount for 44% of visits, 5% discount or less for 14% of visits, discount between 6% and 11% for 23% of visits, discount between 11% and 20% for 20% of visits)170.  </w:t>
        <w:br/>
        <w:t>Among the arguments put forward by distributors to refuse clients a percentage or amount of discount, the report cites the following statements (under the heading "It's not me who decides")171:</w:t>
        <w:br/>
        <w:t>- Royal Quartz: "Rolex even came to check the invoices and ask who and how much discounts were given";</w:t>
        <w:br/>
        <w:t>- Casty Delphes: "Previously, to please clients, they gave discounts, but Rolex scolded them and now prohibits any discount. The saleswoman makes no opening and shifts the impossibility of giving discounts onto Rolex and that the gesture she can make is covered by the Casty house and not by Rolex (...). She continues by stating that Rolex does not offer discounts to its distributors in France (...)";</w:t>
        <w:br/>
        <w:t>- Wempe: "They must respect Rolex's commercial policy, as they cannot do without the Rolex brand. And if the Wempé house has existed for 200 years, it is because it respects its clients and its suppliers".</w:t>
      </w:r>
    </w:p>
    <w:p>
      <w:r>
        <w:t xml:space="preserve">The same report also transcribes the results of checks made by phone with 18 resellers and indicates that in 25% of cases the seller accepted a commercial gesture.  </w:t>
        <w:br/>
        <w:t>Among the arguments put forward by distributors to refuse clients a percentage or amount of discount, the report notably cites the following statements:</w:t>
        <w:br/>
        <w:t>- Heurgon: "she indicates to me that Rolex does not practice significant discounts. When I insist, the saleswoman explains to me that she has instructions to follow";</w:t>
        <w:br/>
        <w:t>- Rolex Rennes: "He tells me that he can match but that he will not go lower, specifying that they are checked by the brand and that he really cannot do more";</w:t>
        <w:br/>
        <w:t>- Les Montres Bonaparte: "the saleswoman agrees to offer me a discount after having it confirmed by a colleague. She adds that normally Rolex does not give discounts";</w:t>
        <w:br/>
        <w:t>- Anshindo: "As I insist, she indicates to me that she absolutely cannot do more because Rolex has taken 'dramatic' measures. I am surprised and ask her 'dramatic or drastic?' She replies: 'dramatic for us and drastic for them'. I insist again and the saleswoman explains to me that she would love to but that she can absolutely do nothing more: 'understand us, we would like to keep Rolex within our walls'";</w:t>
        <w:br/>
        <w:t>- Anshindo: "She granted a 5% discount, specifying that she could not do more, as Rolex's policy is very strict in this regard"171.</w:t>
      </w:r>
    </w:p>
    <w:p>
      <w:r>
        <w:rPr>
          <w:b/>
        </w:rPr>
        <w:t>[Pages 64–66]</w:t>
      </w:r>
    </w:p>
    <w:p>
      <w:r>
        <w:t>− Les Montres Rue de Passy: "the salesperson tells me that unfortunately for Rolex, the parent company's policy prohibits any discounts but that indeed for other brands it is possible. This is a recent policy that dates back less than 6 months. The Asian market is experiencing strong growth, and there is a shortage of Rolex watches. Consequently, Rolex has decided to close 13 points of sale in France. They must strictly follow Rolex's guidelines";</w:t>
        <w:br/>
        <w:t>− Casty Delphes: "He indicates to me that the Rolex brand prohibits any discounts and conducts a very strict pricing policy. He continues by explaining that Rolex allocates a limited number of watches to each official retailer, a fixed quantity for the year";</w:t>
        <w:br/>
        <w:t>− Royal Quartz: "She specifies to me that Rolex is very vigilant and controls the proper application of prices by its retailers. She adds that the brand provides her with very few watches and that for an available model, she sometimes has ten clients waiting. She explains to me that the more a retailer respects the prices and constraints imposed by Rolex, the better they will be served the following year".</w:t>
        <w:br/>
        <w:t>Furthermore, the analysis of the individual reports from mystery shopper visits conducted by DMS on behalf of Rolex France in stores and by phone, between March and May 2011, shows that discounts play a central role.</w:t>
        <w:br/>
        <w:t>The distributors' responses to a negotiation on price are transcribed:</w:t>
        <w:br/>
        <w:t>− Roedelsperger: discount of 10.6%: "(...) He confirms that he really made his best possible offer from the start, simply indicating that he is willing to round to 6800 euros but that he cannot go further. He elaborates on the exclusivity of the brand, on the very strict pricing policy imposed by the brand on its retailers to ensure the prestige of the brand. He insists that it is a privilege for each retailer to be able to distribute this prestigious brand and that in this respect he must respect the brand's policy"172 (emphasis added);</w:t>
        <w:br/>
        <w:t>− Longinus (visit 2): 0% discount: "The salesperson did not make me any discount or service proposal. She indicated that the manufacturer did not allow discounts and that certain models were very difficult to obtain, that there were waiting lists. She added that if I wanted a model they did not have in stock, the wait could be several months. I then indicated that they did not have exclusivity and that other retailers might be more open to negotiation. I insisted by saying that a friend had already negotiated a price for a Rolex, that I only wanted to know if I could count on a discount of 5, 10, or 15%. I proposed 10%, and the second salesperson did not contradict me but indicated that since I was not certain about the model, she could not say anything but that if I was set on a model in stock, a discount would be possible. When I wanted to write "10%" on the card, she forbade me to note it"173 (emphasis added);</w:t>
        <w:br/>
        <w:t>− Longinus (call 2): 10% discount: "Regarding the discount, she tells me that it is possible and that it will depend on the chosen model. She adds that the negotiation will take place directly at the jewelry store. I announce a percentage of 5% and she tells me that this discount is feasible. In the end, the maximum discount will be 10%. However, she only announces discount percentages, she does not at any time give the discounted price of the watch"174 (emphasis added);</w:t>
        <w:br/>
        <w:t>− Jacquot: 13% discount: "In response to my insistence, she tells me that the discount could be 12%. Then during my last follow-up, she raises the discount rate by telling me that it could be between 12 and 13%. Before hanging up, she also asks for my last name. She does not announce the discounted price of the watch, she only speaks in percentage of discount"175 (emphasis added);</w:t>
        <w:br/>
        <w:t>− Zegg &amp; Cerlati Casino (visit 1): discount of 8.4%: "His colleague then intervenes to explain to me that the brand's policy is changing, that Rolex is uncompromising on the prices charged by retailers, and that many retailers have already lost the brand due to excessive discounts granted"176 (emphasis added);</w:t>
        <w:br/>
        <w:t>− Zegg &amp; Cerlati Casino (visit 2): discount of 6%: "When I mention a discount, the salesperson immediately responds positively. However, she adds that her gesture cannot be significant because the brand prohibits it"177 (emphasis added).</w:t>
        <w:br/>
        <w:t>2015 Documents</w:t>
        <w:br/>
        <w:t>Reports from mystery shoppers reveal the existence of checks on the prices charged by its distributors in 2015178.</w:t>
        <w:br/>
        <w:t>Mr. X..., General Director of Rolex France, indicates in this regard that "it is an external company mandated by Rolex SA that carries out these checks and writes the reports based on a report model used worldwide but for which not all sections are relevant for all countries and which are therefore adapted according to the needs of each sister company for its market. This 'price' section was not subject to verification and reporting"179.</w:t>
        <w:br/>
        <w:t>2017 Documents</w:t>
        <w:br/>
        <w:t>Rolex France conducted another mystery shopper campaign called "POS Experience 2017" with authorized distributors.</w:t>
        <w:br/>
        <w:t>For example, the report on Bijouterie Hardy highlights in the "F/ General observations" section: "The second moment that I strongly appreciated during this visit was when I asked the salesperson about the price discount. She did not seem closed or unpleasant, and I appreciated the relevant discount she was able to obtain after consulting her manager"180.</w:t>
        <w:br/>
        <w:t>It should be noted that, in the summary of the report, the "F/ General observations" section is not preceded by an E section but by a "D/ Product and brand arguments" section and that page 9 between sections D and F of the report is blank. The E section likely contains the price part, deliberately omitted, of the report. Similarly, in the part of the report relating to the score obtained by the distributor, it is specified that 6 sections were rated: however, the scores only appear for 5 sections:</w:t>
        <w:br/>
        <w:t xml:space="preserve">"A/Sales environment: Total points: […]/80  </w:t>
        <w:br/>
        <w:t xml:space="preserve">B/Sales staff: Total points: […]/90  </w:t>
        <w:br/>
        <w:t xml:space="preserve">C/Sales process: Total points: […]/204  </w:t>
        <w:br/>
        <w:t xml:space="preserve">D/Product and Brand argument: Total points: […]/126  </w:t>
        <w:br/>
        <w:t xml:space="preserve">F/General observations: Total points: […]/20  </w:t>
        <w:br/>
        <w:t xml:space="preserve">Total: […]/660"  </w:t>
        <w:br/>
        <w:t>The omitted E part was rated out of 140 and accounts for 21% of the final score obtained. The same observation can be made on each visit report submitted181.</w:t>
        <w:br/>
        <w:t>2018 Documents</w:t>
        <w:br/>
        <w:t>Rolex France also conducted a digital mystery shopper campaign with its distributors in 2018.</w:t>
        <w:br/>
        <w:t>This campaign, called "POS Digital Experience 2018," involved mystery shopper visits to authorized distributors conducted electronically. Several sales scenarios were tested with retailers. Scenario No. 1 involved, among other things, asking for the price at the end of the sale and requesting a discount182. The document specifies that the responses were processed internally by Rolex in Geneva, that the reports were also made internally, and that a copy of the documents is intended for Rolex France and addressed to Mr. A... and Mr. X...183.</w:t>
        <w:br/>
        <w:t>A document titled "Digital mystery requests – August 2018" contains, in the annex, a table summarizing the responses of distributors to the price negotiation conducted digitally by the mystery shopper. It appears from this document that out of the 33 distributors surveyed, only one, Joaillerie Hardy, offered a discount of 8% of the price, a mention that was reported in the "key note" column184.</w:t>
        <w:br/>
        <w:t>In an email dated December 11, 2018, sent by Rolex SA to Rolex France, it is notably indicated in the comments on the results of the visits conducted: "Here is a summarized list of the points discussed: §The POS Joaillerie Hardy practiced an 8% discount but claims not to have accepted this discount (during a summons to the subsidiary). Rolex France</w:t>
        <w:br/>
        <w:t>181 See for example: Rapport Dorise Joaillier (saisine 17/0109 F, cotes 50448 à 50462), Rapport Maier Lyon (saisine 17/0109 F, cotes 50463 à 50477).</w:t>
        <w:br/>
        <w:t>182 See saisine 17/0109 F, cote 50400: "At the end of the conversation, the shopper requests the possibility to have a discount" [Free translation: "At the end of the conversation, the client asks if it is possible to benefit from a discount"].</w:t>
        <w:br/>
        <w:t>183 Saisine 17/0109 F, cotes 3912, 50398, 3916, 50400 à 50408.</w:t>
        <w:br/>
        <w:t>184 Saisine 17/0109 F, cote 50360.</w:t>
      </w:r>
    </w:p>
    <w:p>
      <w:r>
        <w:rPr>
          <w:b/>
        </w:rPr>
        <w:t>[Pages 67–69]</w:t>
      </w:r>
    </w:p>
    <w:p>
      <w:r>
        <w:t xml:space="preserve">requests that the visits be redone for this POS, so this will be requested from the partner agency of the study185.  </w:t>
        <w:br/>
        <w:t xml:space="preserve">♦ The statements of Rolex France regarding the checks carried out by its sales representatives and during mystery shopper visits  </w:t>
        <w:br/>
        <w:t xml:space="preserve">Mr. X... stated, regarding the visits of Rolex France's sales representatives to distributors, that their "frequency depends a lot on the importance and proximity of the point of sale. At a minimum, twice a year. The representative looks at the general condition of the point of sale, the organization of the display window, and how the stock is presented. He assesses the state of the stock, the restocking needs (watches, accessories, trays), the status of ongoing orders, and discusses training needs. He checks the consistency between theoretical stock and actual stock. He checks the presence of other brands at the point of sale"186.  </w:t>
        <w:br/>
        <w:t xml:space="preserve">As for the mystery shopper visits, he specified that they were not conducted "regularly," "at fixed intervals." He added that he "experienced two waves of physical visits and several waves of virtual visits by email or occasionally by phone over the last six years." He finally stated that "The mystery shopper checks the condition of the point of sale, the quality of the welcome, the quality of the technical discourse and the historical knowledge of the brand and models, and the ability to sell the product, to have a convincing discourse and the ceremonial of exit. It is possible that in the past, at the end of the discourse, behaving like a real customer, he asks for the price and the possibility of a discount. However, this does not appear in the reports I have been able to review since 2015. The investigator systematically writes a report that is submitted to us and is anonymized concerning the people encountered. We communicate the report upon request. We discuss it with the distributors as it helps us improve our training and adapt it. Regarding the number of reports, I cannot exclude that an investigator reported or mentioned the behavior of a seller related to discounts presented in an atypical or absurd manner"187.  </w:t>
        <w:br/>
        <w:t xml:space="preserve">♦ The statements of the distributors regarding the visits of sales representatives and mystery shoppers  </w:t>
        <w:br/>
        <w:t xml:space="preserve">The distributors stated that they receive a visit from a sales representative from Rolex France once or twice a year and are aware of the regular visits from mystery shoppers188.  </w:t>
        <w:br/>
        <w:t xml:space="preserve">185 Reference 17/0109 F, references 7887 to 7889.  </w:t>
        <w:br/>
        <w:t xml:space="preserve">186 Reference 17/0109 F, references 49468 and 49469, paragraph 85.  </w:t>
        <w:br/>
        <w:t xml:space="preserve">187 Reference 17/0109 F, references 49468, paragraphs 81 to 84.  </w:t>
        <w:br/>
        <w:t xml:space="preserve">188 See in particular: Raynal: reference 17/0109 F, reference 4204; Bijouterie Nora: reference 17/0109 F, reference 4179; Frojo Rolex: reference 17/0109 F, reference 4158; Bijouteries Max Milliaud: reference 17/0109 F, reference 8799; Heurgon Joaillier: reference 17/0109 F, references 8439, 8445 to 8448; Maier Horloger: reference 17/0109 F, reference 8468; Arije: reference 17/0109 F, reference 16903; Bijouterie Jacquot: reference 17/0109 F, reference 4278; Bucherer: reference 17/0109 F, reference 20786; Verhoeven: reference 17/0109 F, references 8519, 8520 and 8525; Bijouterie Louis Julian: reference 17/0109 F, reference 11945; Le Bon Marché: reference 17/0109 F, reference 4295; Prieur: reference 17/0109 F, reference 7279; Printemps Haussman &amp; Printemps Louvre: reference 17/0109 F, reference 4243; Bijouterie Jean Hardy: reference 17/0109 F, reference 7356; Bollwerk Joailliers: reference 17/0109 F, reference 8406; Dorise Joaillier: reference 17/0109 F, references 11961 and 11962; Doux Joaillier: reference 17/0109 F, reference 49424; Doux Joaillier: reference 17/0109 F, reference 8428; Bijouterie Prévot: reference 17/0109 F, reference 8428; Ferret: reference 17/0109 F, reference 8865; Frayssinet Joaillier: reference 17/0109 F, references 7402 and 7403; Frojo: reference 17/0109 F, reference 8819;  </w:t>
        <w:br/>
        <w:t xml:space="preserve">Some distributors mentioned that the mystery shopper visit systematically ended with a request for a discount on the requested product:  </w:t>
        <w:br/>
        <w:t xml:space="preserve">− Verhoeven notes in this regard that it "receives visits from clients tasked with verifying the conditions for promoting the Rolex brand within the point of sale and the sales argumentation. In particular, it is checked whether, in the context of a specific request, Rolex products are prioritized. The mystery shopper visit systematically ends with a request for a discount on the requested product." It adds that "It is well known that Rolex monitors the margins of its retailers. The mystery shopper visits aim in particular to verify the amount of discounts granted in addition to the quality of the point of sale and the staff"189 (emphasis added);  </w:t>
        <w:br/>
        <w:t xml:space="preserve">− Longinus also specifies that "during the visits, the mystery shoppers attempted to negotiate prices to evaluate the responses provided, that the report was kept by Rolex and [was not] communicated." This distributor adds that he recalls a visit a few years ago where the salesperson expressed satisfaction with how he responded to the mystery shopper's negotiation offer by skillfully avoiding the discussion on price190;  </w:t>
        <w:br/>
        <w:t xml:space="preserve">− Ferret states that "[t]he mystery visits (...) aim to allow brands to test our quality of welcome, the product knowledge of the sales teams, the proper maintenance of the sales locations, the services offered to customers, and the possible discount granted on the products. Following this visit, a debriefing is organized with the brand's salesperson and management to improve certain points if necessary"191 (emphasis added);  </w:t>
        <w:br/>
        <w:t xml:space="preserve">− Guilhem &amp; fils also mentions that the mystery shopper conducts a "[v]erification of the displays, assessment of the welcome, presentation of the pieces with knowledge of the products, test if discounts are offered or not"192.  </w:t>
        <w:br/>
        <w:t xml:space="preserve">5) The potential levers of Rolex France regarding its distributors  </w:t>
        <w:br/>
        <w:t xml:space="preserve">a. The allocation of quantities by Rolex  </w:t>
        <w:br/>
        <w:t xml:space="preserve">The aforementioned internal document from Rolex France titled "Rolex France Commercial Strategy 2006-2010"193 states that Rolex France has notably:  </w:t>
        <w:br/>
        <w:t xml:space="preserve">− implemented, in 2006, a new method of calculating delivery requests, which is no longer based solely on the distributor's order portfolio but also on sales history, and which requires the distributor to have "at all times a stock representing at least 1/3 of its annual sales in volume, with a minimum threshold of 50 watches"194, and;  </w:t>
        <w:br/>
        <w:t xml:space="preserve">− categorized its clients into seven categories based on their nature (store, corner, others) and their revenue level, with each category having a recommended base stock (models/references) updated annually as well as the allocation of an annual quantity of watches under quota. The document specifies in this regard that "watches under quota are a currency for stimulating client performance and guiding their commercial policy" and that Rolex France provides "an indication at the beginning of the year on the number of watches under quota that each client [distributor] should receive based on 1) their revenue from the previous year; 2) compliance with the rules of the commercial policy communicated by Rolex France" (emphasis added)195. A weekly sales report is provided by the point of sale and restocking is automatic.  </w:t>
        <w:br/>
        <w:t xml:space="preserve">The weekly sales report provided by the distributor was replaced in 2017 by real-time sales accounting and automatic restocking through software to which distributors are connected via the activation of warranty cards196.  </w:t>
        <w:br/>
        <w:t xml:space="preserve">Mr. X..., General Director of Rolex France, specifies in this regard: "Having more clients than products is the wish of every brand, but there is no deliberate intention to restrict production. Generally speaking, volumes increase slightly each year. Depending on the volumes we receive from Switzerland, for all high-demand parts for which we do not have enough products to meet demand, we decide on a distribution across all our points of sale and since the advent of the platform, we communicate in advance to our retailers what we believe we can deliver to them for the coming year. Our distributors have more visibility now because we have more ourselves thanks to the introduction of these tools. Our sales volumes to retailers depend entirely on the production capacity of the manufacturing site in Switzerland"197.  </w:t>
        <w:br/>
        <w:t xml:space="preserve">The distributors interviewed during the investigation all stated that they face demand exceeding supply and long waiting times to obtain the desired models. Some emphasized that since Rolex France reserved the right to select the delivered pieces based on the points of sale, distributors had an interest in behaving exemplary towards it so that their "base quota" would be maintained from year to year and that their restocking requests would have a chance of being satisfied. According to Verhoeven, "[t]he product scarcity policy initiated by Rolex since 2017 as well as the ordering and delivery method of Rolex seem to have led to the disappearance of discounts practiced by members of the network"198.  </w:t>
        <w:br/>
        <w:t xml:space="preserve">The statements of the distributors regarding Rolex France's quantity allocation policy are transcribed in the table below:  </w:t>
        <w:br/>
        <w:t xml:space="preserve">194 Reference 17/0109 F, references 2936 and 2940.  </w:t>
        <w:br/>
        <w:t xml:space="preserve">195 Reference 17/0109 F, references 2942 and 2950.  </w:t>
        <w:br/>
        <w:t xml:space="preserve">196 Reference 17/0109 F, reference 49469, paragraphs 86 and 87.  </w:t>
        <w:br/>
        <w:t xml:space="preserve">197 Reference 17/0109 F, reference 49470, paragraph 96.  </w:t>
        <w:br/>
        <w:t>198 Reference 17/0109 F, reference 50336.</w:t>
      </w:r>
    </w:p>
    <w:p>
      <w:r>
        <w:rPr>
          <w:b/>
        </w:rPr>
        <w:t>[Pages 70–72]</w:t>
      </w:r>
    </w:p>
    <w:p>
      <w:r>
        <w:t xml:space="preserve">Table 10: Statements from distributors interviewed on the allocation policy of quantities by Rolex France  </w:t>
        <w:br/>
        <w:t xml:space="preserve">References  </w:t>
        <w:br/>
        <w:t xml:space="preserve">(Reference Distributor Allocation policy of Rolex quantities  </w:t>
        <w:br/>
        <w:t xml:space="preserve">17/0109 F)  </w:t>
        <w:br/>
        <w:t xml:space="preserve">"Some of the most sought-after Rolex models are generally difficult to find, which leads to longer delivery times to stores. This particularly concerns the so-called professional models in steel for which demand far exceeds supply. Due to a gap between supply and demand, as well as a restricted production capacity due to Rolex's extremely high production standards, the availability of certain models is limited. As a result, Bucherer France is unable to receive the desired volumes, particularly for the most sought-after models."  </w:t>
        <w:br/>
        <w:t xml:space="preserve">" The quota policy allocated to each distributor of so-called 'professional' watches based on their status (multi-brand, wall, shop-in-shop, corner, boutique) creates a sense of scarcity maintained by Rolex. Rolex reserves the right to select the pieces delivered based on the points of sale. For certain references, unlike other brands, and without these products being in limited series but rather in permanent collection, it is very difficult to obtain the desired number of pieces or even impossible to obtain certain pieces (Daytona Rainbow)."  </w:t>
        <w:br/>
        <w:t xml:space="preserve">"We experience stock shortages when placing orders with all the brands we work with. However, we receive many more watches from Rolex than from any other brand, and this is done regularly and quantitatively each month."  </w:t>
        <w:br/>
        <w:t xml:space="preserve">"New ordering tool implemented by Rolex for 2 years: the retailer portal which allows for a precise view of ongoing orders. We have access to all Rolex brand products. Unfortunately, not in the desired quantities."  </w:t>
        <w:br/>
        <w:t xml:space="preserve">"Establishment of wish lists and pre-orders to guide Switzerland on manufacturing references."  </w:t>
        <w:br/>
        <w:t xml:space="preserve">"Recurring problem (global due to success) of availability on certain watch references with an annual delivery planning to allow us to inform customers about availability times."  </w:t>
        <w:br/>
        <w:t xml:space="preserve">"No major delivery problems but a significant decrease in quantities delivered since 2019 despite a sharply increasing demand and consequent orders. We have access to all Rolex brand products, but not in the desired quantities, nor in the desired timeframes."  </w:t>
        <w:br/>
        <w:t xml:space="preserve">"No particular problem, the brand's success results in us regularly observing demand exceeding supply. The success is global and leads to waiting times everywhere in the world. Production capacity being at its maximum, customers understand stock shortages and waiting times."  </w:t>
        <w:br/>
        <w:t xml:space="preserve">"We have not encountered delivery problems except that demand is stronger than the availability of certain products."  </w:t>
        <w:br/>
        <w:t>"Rolex cannot deliver everything we order, particularly on iconic models, which creates waiting lists for our customers. We have access to all brand references but do not always have enough stock to meet customer demand. The announced delivery times are respected but shortages for certain references can sometimes be long."</w:t>
      </w:r>
    </w:p>
    <w:p>
      <w:r>
        <w:t xml:space="preserve">References  </w:t>
        <w:br/>
        <w:t xml:space="preserve">(Reference Distributor Allocation policy of Rolex quantities  </w:t>
        <w:br/>
        <w:t xml:space="preserve">17/0109 F)  </w:t>
        <w:br/>
        <w:t xml:space="preserve">"We have access to all Rolex products. However, some models are more difficult to obtain because demand is enormous among all distributors worldwide. This is particularly true for models like the steel Daytona chronograph or the steel GMTs, for example. For certain pieces, the quantities and delivery times do not match demand. We therefore deliver customers gradually based on the pieces we receive from Rolex France."  </w:t>
        <w:br/>
        <w:t xml:space="preserve">"Difficulties in responding to increasingly significant customer demand. Rolex deliveries have not decreased, but customer demand is constantly increasing. Therefore, demand exceeds supply."  </w:t>
        <w:br/>
        <w:t xml:space="preserve">"All Rolex watches are hand-assembled with extreme care to meet the brand's high-quality standards. Such a level of requirement naturally restricts production capacities, and high demand can limit the availability of certain models. Thus, some models are not available immediately. We have access to all models in the Rolex collection with sometimes an additional delivery time. However, there are limited quantities on the brand's professional models."  </w:t>
        <w:br/>
        <w:t xml:space="preserve">"Very high demand, which causes a brake on the desired quantities and desired timelines."  </w:t>
        <w:br/>
        <w:t xml:space="preserve">"Order and delivery restrictions, quotas, the way to enter orders (intranet). Requirement for visibility through a majority occupation of the showcase linear, the best location, etc. Difficulties in getting delivered on the defined 'base' stock and order problems since the quantities of certain references are pre-allocated annually (for example, 5X116500LN/year). Some models in special series are only allocated to corners or boutiques (for example, Rainbow). The 'professional' product range cannot be ordered in the desired quantities. We have on certain models (including the classic range) lists of interested customers that we would not be able to satisfy in 5 years or more.  </w:t>
        <w:br/>
        <w:t xml:space="preserve">Additional response after receipt of the termination notice: The ordering process of Rolex has evolved significantly and continues to be adapted very frequently. References are under 'quotas', allocated from the beginning of the year for the next 12 months. The base stock (minimum to have in stock) imposed a few years ago is not being maintained today. Previously = 100 minimum pieces in stock that we managed to have. Today = 65 theoretical pieces but only about twenty actually stocked. We operate with a base stock renewed piece by piece sold (one piece sold = 1 piece restocked). This was implemented by Rolex to better forecast the references to deliver to us. We cannot take customer orders as it is impossible to deliver. We do not know the delivery times when we place an order. Rolex does not accept more than one reference in order on the same dial at a time. When the model is not available within 3 months, they refuse to take the order. We have been encouraged to sell at higher prices: more gold and diamonds. They recommend keeping in showcase presentation products that we could sell."  </w:t>
        <w:br/>
        <w:t>"Since the end of 2018, Rolex has implemented a retailer portal allowing for order placement with the determination of a base stock by point of sale, in common agreement with Rolex. Post-lockdown, the delivery rhythm for the GL Haussmann corner has decreased from 4 deliveries per month to 2. We have access to all Rolex brand products within the desired timeframes, however not in the desired quantities."</w:t>
      </w:r>
    </w:p>
    <w:p>
      <w:r>
        <w:t xml:space="preserve">References  </w:t>
        <w:br/>
        <w:t xml:space="preserve">(Reference Distributor Allocation policy of Rolex quantities  </w:t>
        <w:br/>
        <w:t xml:space="preserve">17/0109 F)  </w:t>
        <w:br/>
        <w:t xml:space="preserve">"Due to an attractiveness that has significantly increased and an increase in demand, the waiting time is prolonged. There are stock shortages for the most sought-after models. The agreed annual delivery quantity is respected. Rolex Geneva offers for distribution in each country an annual volume of watches which is distributed - according to criteria chosen by Rolex - among its selective dealers in the concerned country. Wempe takes the proposed quota in full. In case of sales of the entire global annual order, replenishment remains random."  </w:t>
        <w:br/>
        <w:t xml:space="preserve">b. Restructuring of the network  </w:t>
        <w:br/>
        <w:t xml:space="preserve">As previously stated (paragraphs 58 to 60), the Rolex network has decreased from 114 to 66 distributors over the course of 10 years.  </w:t>
        <w:br/>
        <w:t xml:space="preserve">The aforementioned internal document "Rolex France Commercial Strategy 2006-2010" also confirms that Rolex France began to adjust the size of its network by significantly reducing the number of authorized distributors starting in 2006. It records 51 closures and 8 openings between 2006 and 2010, representing a one-third reduction in points of sale.  </w:t>
        <w:br/>
        <w:t xml:space="preserve">This document mentions that "[d]iscounts are a recurring problem that undermines the profitability of our clients [distributors]" and that "Rolex France is committed to improving the margin of its distributors by undertaking several actions: 1st action: overall reduction in the number of points of sale and notably closure of the main parallel traders and discounters in the network; 2nd action: mystery shopping program" (emphasis added).  </w:t>
        <w:br/>
        <w:t xml:space="preserve">One of the distributors interviewed in the context of the investigation, Doux Joaillier, made the following observation: "Since 2019 these commercial gestures have disappeared because the Rolex market has been cleaned up (...) A more competitive market before (more points of sale), more competition present in Andorra and Spain. For a year now, a healthier market and implementation of a client gift policy rather than commercial gestures like discounts."  </w:t>
        <w:br/>
        <w:t xml:space="preserve">Furthermore, the document titled "Internal Controls System Risk / Control Matrix" dated September 22, 2017 indicates that "The cooperation of the subsidiary's actors and the limited size of the network allows for daily monitoring of distributors and being reactive in case of identified incidents" (emphasis added).  </w:t>
        <w:br/>
        <w:t>In addition, another document titled "TC20 – Follow-up on the subsidiary audit report: Rolex France SAS," dated January 18, 2011, notes that "Rolex France SAS continues its commercial strategy initiated four years ago, which aims to streamline the number of points of sale in the distribution network, with 101 points of sale at the end of 2010. About ten points of sale..."</w:t>
      </w:r>
    </w:p>
    <w:p>
      <w:r>
        <w:rPr>
          <w:b/>
        </w:rPr>
        <w:t>[Pages 73–75]</w:t>
      </w:r>
    </w:p>
    <w:p>
      <w:r>
        <w:t>should still be closed in 2011. The Paris region now has 22 points of sale compared to 27 previously. The goal is to reach a total of approximately 80 points of sale. (...) The turnover of Rolex France SAS reached a record level in 2010. It increased by 33% in value and 30% in the number of pieces compared to 2009 and 25% compared to the budget. According to our interviews, this increase is the result of a strong growth in sales across all distributors in 2010 (with stock levels in line with their level of activity) and the opening of new points of sale in department stores (...). Thus, Rolex remains the leader in watchmaking in France and in the segment of watches priced over €3,000 (...)205.</w:t>
      </w:r>
    </w:p>
    <w:p>
      <w:r>
        <w:t>c. The importance of the Rolex brand for distributors</w:t>
      </w:r>
    </w:p>
    <w:p>
      <w:r>
        <w:t>♦ The declining margin levels of distributors</w:t>
      </w:r>
    </w:p>
    <w:p>
      <w:r>
        <w:t>Several distributors highlighted the correlation between the disappearance of discounts and the decrease in margins resulting from Rolex France's pricing policy:</w:t>
        <w:br/>
        <w:t>− "Rolex's pricing policy, which has involved reducing distributor margins since 1995, has led Verhoeven to limit or reduce the amount of discounts granted to customers in order to preserve its margin"206. The distributor adds: "Rolex's pricing policy has involved increasing the purchase price of its products for all retailers, without however increasing the recommended retail prices to its retailers. This practice compresses the margins of retailers, particularly Verhoeven, and forces them to apply at a minimum the recommended retail prices and limit the discounts granted to end customers in order to preserve their commercial margin. VERHOEVEN has thus always displayed the recommended retail price set by Rolex. For example, in 1995, VERHOEVEN noted an increase in the purchase price of Rolex products but without a corresponding increase in the recommended retail price, resulting in a reduction of its margin. During a phone interview, [...] Mr. (...) B… (then sales director of Rolex) stated that "this reduction will limit the discounts you would be led to practice"207 (Verhoeven);</w:t>
        <w:br/>
        <w:t>− "It should be noted that at the same time our margin on Rolex products has further decreased (recommended retail price)"208 and is "slim concerning Rolex products due to their low margin (compared to recommended retail prices) and their high demand" (Longinus, Roedelsperger)209.</w:t>
      </w:r>
    </w:p>
    <w:p>
      <w:r>
        <w:t>These elements are, in part, corroborated by information on the selling prices to distributors and the recommended retail prices of the 15 best-selling references by Rolex from 2010 to 2020 provided by Rolex France (see above, Table 5, p. 40), which allowed the investigation services to calculate the average margin rate of distributors for each year and each reference. The table below specifies the evolution of the recommended selling prices, the purchase prices of distributors, and the gross margin rate of distributors between 2010 and 2020 for the seven models for which data was available covering the period:</w:t>
      </w:r>
    </w:p>
    <w:p>
      <w:r>
        <w:t>Table 11: Evolution of recommended selling prices, purchase prices, and gross margin rate between 2010 and 2020 for seven models</w:t>
      </w:r>
    </w:p>
    <w:p>
      <w:r>
        <w:t>Variable compared between 2010 and 2020</w:t>
        <w:br/>
        <w:t>Model Distributor Price Recommended Price</w:t>
        <w:br/>
        <w:t>Gross Margin Rate210</w:t>
        <w:br/>
        <w:t>Excl. Tax Incl. Tax</w:t>
        <w:br/>
        <w:t>1 + 51% + 44% - 5%</w:t>
        <w:br/>
        <w:t>2 + 66% + 49% - 11%</w:t>
        <w:br/>
        <w:t>3 + 48% + 42% - 5%</w:t>
        <w:br/>
        <w:t>8 + 58% + 39% - 13%</w:t>
        <w:br/>
        <w:t>10 + 64% + 48% - 10%</w:t>
        <w:br/>
        <w:t>11 + 57% + 39% - 13%</w:t>
        <w:br/>
        <w:t>14 + 47% + 34% - 10%</w:t>
      </w:r>
    </w:p>
    <w:p>
      <w:r>
        <w:t>Source: Rolex France211, processed by the Authority.</w:t>
      </w:r>
    </w:p>
    <w:p>
      <w:r>
        <w:t>These tables show that over the past ten years, the ex-VAT selling prices to distributors have increased more rapidly than the recommended retail prices including VAT, resulting in a decrease in the gross margin rate of distributors. Longinus specified on this point that the margin on Rolex watches was much lower than that which could be achieved on other watches and that its level had decreased in recent years. While stating that he was free to determine his retail prices, he emphasized that he had always applied the recommended retail prices set by Rolex France, with the absence of discounts resulting from the need to maintain his margin to cover the amount of investments necessary for presenting the brand's products. He added that having always been exemplary in respecting the recommended prices, he had never received any remarks from Rolex France regarding prices or discounts212.</w:t>
      </w:r>
    </w:p>
    <w:p>
      <w:r>
        <w:t>♦ The importance of the Rolex brand for its distributors</w:t>
      </w:r>
    </w:p>
    <w:p>
      <w:r>
        <w:t>The claimants argue that despite the contractual obligation to offer for sale a range of luxury watches other than Rolex watches incumbent upon authorized distributors, they generate the vast majority of their turnover with this brand213.</w:t>
      </w:r>
    </w:p>
    <w:p>
      <w:r>
        <w:t>Pellegrin &amp; Fils thus generated 65% of its watchmaking turnover (across all stores) and 44% of its total turnover (jewelry and watchmaking) with the Rolex brand in 2014214.</w:t>
      </w:r>
    </w:p>
    <w:p>
      <w:r>
        <w:t>The table below reflects the share of Rolex watch sales in the turnover of the authorized distributors surveyed during the investigation:</w:t>
      </w:r>
    </w:p>
    <w:p>
      <w:r>
        <w:t>Table 12: Share of Rolex watch sales in the turnover of authorized distributors in 2010, 2015, and 2019</w:t>
      </w:r>
    </w:p>
    <w:p>
      <w:r>
        <w:t>Reference Share of Rolex in Share of Rolex in Share of Rolex in</w:t>
        <w:br/>
        <w:t>(Reference 17/0109 F) turnover in 2010 turnover in 2015 turnover in 2019</w:t>
        <w:br/>
        <w:t>4197 Raynal - - 50%</w:t>
        <w:br/>
        <w:t>7349 to 7350 Lombard Joaillier 18% 37.5% 43%</w:t>
        <w:br/>
        <w:t>4149 Ardile 100%</w:t>
        <w:br/>
        <w:t>8435 and 8436 Heurgon Joaillier [25-30]%</w:t>
        <w:br/>
        <w:t>Maier Horloger /</w:t>
        <w:br/>
        <w:t>8474 and 8478 10% 24% 31%</w:t>
        <w:br/>
        <w:t>Lauramar</w:t>
        <w:br/>
        <w:t>Rolex (Maier) /</w:t>
        <w:br/>
        <w:t>8455 100%</w:t>
        <w:br/>
        <w:t>Jacober</w:t>
        <w:br/>
        <w:t>4274 Bijouterie Jacquot [55-58]%</w:t>
        <w:br/>
        <w:t>50343 and 50350 Bucherer [25-35]% [35-45]%</w:t>
        <w:br/>
        <w:t>50333 Verhoeven 24% 37% 0%</w:t>
        <w:br/>
        <w:t>Bijouterie Louis</w:t>
        <w:br/>
        <w:t>11932 and 11936 50% 60%</w:t>
        <w:br/>
        <w:t>Julian</w:t>
        <w:br/>
        <w:t>23% (Nantes) and 42.2% (Nantes) and</w:t>
        <w:br/>
        <w:t>7293 and 7307 Prieur</w:t>
        <w:br/>
        <w:t>27% (Rennes) 34% (Rennes)</w:t>
        <w:br/>
        <w:t>30% (Printemps</w:t>
        <w:br/>
        <w:t>Haussmann), 60%</w:t>
        <w:br/>
        <w:t>4236 Printemps</w:t>
        <w:br/>
        <w:t>(Printemps du</w:t>
        <w:br/>
        <w:t>Louvre)</w:t>
        <w:br/>
        <w:t>8400 Bollwerk Joailliers 46%</w:t>
        <w:br/>
        <w:t>7394 Dorise Joaillier 8% 34% 45%</w:t>
        <w:br/>
        <w:t>8912 Doux Joaillier 19% 24% 56%</w:t>
        <w:br/>
        <w:t>Doux Joaillier</w:t>
        <w:br/>
        <w:t>8887 and 8891 30% 28% 45%</w:t>
        <w:br/>
        <w:t>(Nîmes)</w:t>
        <w:br/>
        <w:t>8421, 8422, 8423 Bijouterie Prévot 28% 49% 83%</w:t>
        <w:br/>
        <w:t>8857 and 8860 Ferret - 36% 56%</w:t>
        <w:br/>
        <w:t>7394 Frayssinet Joaillier 17% 38% 61%</w:t>
      </w:r>
    </w:p>
    <w:p>
      <w:r>
        <w:t>214 Reference 17/0109 F, references 21 and 263 to 267.</w:t>
      </w:r>
    </w:p>
    <w:p>
      <w:r>
        <w:rPr>
          <w:b/>
        </w:rPr>
        <w:t>[Pages 76–78]</w:t>
      </w:r>
    </w:p>
    <w:p>
      <w:r>
        <w:t xml:space="preserve">Cotes Share of Rolex in Share of Rolex in Share of Rolex in  </w:t>
        <w:br/>
        <w:t xml:space="preserve">(Reference Name of the brand the figure the figure the figure  </w:t>
        <w:br/>
        <w:t xml:space="preserve">17/0109 F) of business in 2010 of business in 2015 of business in 2019  </w:t>
        <w:br/>
        <w:t xml:space="preserve">30% (Marseille): 39% (Marseille), 24% (Marseille),  </w:t>
        <w:br/>
        <w:t xml:space="preserve">38% (Saint- 52% (Saint- 81% (Saint-  </w:t>
        <w:br/>
        <w:t xml:space="preserve">8808 and 8828 Frojo Tropez), 24% (Val Tropez), 28% (Val Tropez), 63% (Val  </w:t>
        <w:br/>
        <w:t xml:space="preserve">d'Isère) d'Isère) d'Isère)  </w:t>
        <w:br/>
        <w:t xml:space="preserve">8875 Guilhem &amp; fils 100%  </w:t>
        <w:br/>
        <w:t xml:space="preserve">49490 Longinus 64%  </w:t>
        <w:br/>
        <w:t xml:space="preserve">4304, 50647 and Galeries Lafayette  </w:t>
        <w:br/>
        <w:t xml:space="preserve">[45-55]%  </w:t>
        <w:br/>
        <w:t xml:space="preserve">50648 Royal Quartz  </w:t>
        <w:br/>
        <w:t xml:space="preserve">50251 to 50261 Wempe 17% 20% 40%  </w:t>
        <w:br/>
        <w:t xml:space="preserve">9556 and 9559 Veron Roques 18% 32% 42%  </w:t>
        <w:br/>
        <w:t xml:space="preserve">It appears from these elements that this share has continued to increase over the last ten  </w:t>
        <w:br/>
        <w:t xml:space="preserve">years, reaching an average of 50% in 2019.  </w:t>
        <w:br/>
        <w:t xml:space="preserve">Finally, the space dedicated to the brand by distributors reflects this evolution. As  </w:t>
        <w:br/>
        <w:t xml:space="preserve">Longinus indicates: "The Rolex house has always demanded the best location in the  </w:t>
        <w:br/>
        <w:t xml:space="preserve">external and internal display of the point of sale. Rolex's influence on the commercial  </w:t>
        <w:br/>
        <w:t xml:space="preserve">activity of a multi-brand point of sale is such that the majority of the time spent is  </w:t>
        <w:br/>
        <w:t xml:space="preserve">dedicated to it. Having a watchmaking workshop with a trained watchmaker, specific  </w:t>
        <w:br/>
        <w:t xml:space="preserve">machines to intervene in after-sales service on the watches. Moreover, this workshop must  </w:t>
        <w:br/>
        <w:t xml:space="preserve">meet certain standards: lighting, specific workbench, polishing machine in another room.  </w:t>
        <w:br/>
        <w:t xml:space="preserve">When a sold model fails under warranty, our watchmaker intervenes without any  </w:t>
        <w:br/>
        <w:t xml:space="preserve">participation from the Rolex house. We are required to meet certain intervention deadlines.  </w:t>
        <w:br/>
        <w:t xml:space="preserve">The price of interventions is set by Rolex. We do not make a margin on a Rolex revision.  </w:t>
        <w:br/>
        <w:t xml:space="preserve">We provide intervention statistics every month. Additionally, Rolex establishes protocols to  </w:t>
        <w:br/>
        <w:t xml:space="preserve">serve customers: sales decorum, questioning, then valuing according to product arguments,  </w:t>
        <w:br/>
        <w:t xml:space="preserve">presentation on a tray with gloves, offering a snack, these points are evaluated during  </w:t>
        <w:br/>
        <w:t xml:space="preserve">mystery customer visits. Also, responses to email requests are monitored and a template to  </w:t>
        <w:br/>
        <w:t xml:space="preserve">follow is provided to us. Merchandising, the way products are displayed in the window, is  </w:t>
        <w:br/>
        <w:t xml:space="preserve">also governed by strict rules. The presentation of products on our website allows no  </w:t>
        <w:br/>
        <w:t xml:space="preserve">possibility for any customization since the content is provided turnkey by Rolex. We must  </w:t>
        <w:br/>
        <w:t xml:space="preserve">be very responsive to updates. The same applies to social media content. The Rolex house  </w:t>
        <w:br/>
        <w:t xml:space="preserve">has always exerted strong pressure on results, otherwise regarding the requirements for  </w:t>
        <w:br/>
        <w:t xml:space="preserve">implementing these results. All this implies that our efforts and attention are focused on  </w:t>
        <w:br/>
        <w:t xml:space="preserve">this supplier, leaving little time to devote to the development of other brands or products.  </w:t>
        <w:br/>
        <w:t xml:space="preserve">We do not know of a point of sale for which this brand is not vital to this day. In our case,  </w:t>
        <w:br/>
        <w:t xml:space="preserve">Rolex accounts for 70% of the turnover"215 (emphasis added).  </w:t>
        <w:br/>
        <w:t xml:space="preserve">It follows that distributors generate an increasingly significant share of their turnover with  </w:t>
        <w:br/>
        <w:t xml:space="preserve">the Rolex brand. The sale of Rolex brand watches, whose volumes have increased over the  </w:t>
        <w:br/>
        <w:t xml:space="preserve">same period216, has also concentrated on a smaller number of distributors.  </w:t>
        <w:br/>
        <w:t xml:space="preserve">215 Reference 17/0109 F, references 49435 and 49436.  </w:t>
        <w:br/>
        <w:t>216 Reference 17/0109 F, reference 50413.</w:t>
      </w:r>
    </w:p>
    <w:p>
      <w:r>
        <w:t xml:space="preserve">F. REMINDER OF THE NOTIFIED GRIEVANCES  </w:t>
        <w:br/>
        <w:t xml:space="preserve">The following grievances have been notified to the parties involved:  </w:t>
        <w:br/>
        <w:t xml:space="preserve">"Grievance No. 1  </w:t>
        <w:br/>
        <w:t xml:space="preserve">Rolex France SAS (RCS No. 775 702 673) is accused as the author, Rolex Holding SA (IDE No. CHE 102 844 305) and the Hans Wilsdorf Foundation (IDE No. CHE-101 796 922) in their respective capacities as parent entities of Rolex France SAS and Rolex Holding SA, and Rolex SA (IDE CHE No. 105 962 823) as the company that exerted a determining influence on Rolex France SAS during the duration of the practices, of having participated, from October 13, 2011, to this day, in a generalized agreement with its distributors to ensure that Rolex brand watches are not marketed by distributors via the Internet in violation of Articles 101 TFEU and L.420-1 of the Commercial Code. This practice is likely to distort competition, due to its object and effects.  </w:t>
        <w:br/>
        <w:t xml:space="preserve">Grievance No. 2  </w:t>
        <w:br/>
        <w:t>Rolex France SAS (RCS No. 775 702 673) is accused as the author, Rolex Holding SA (IDE No. CHE 102 844 305) and the Hans Wilsdorf Foundation (IDE No. CHE-101 796 922) in their respective capacities as parent entities of Rolex France SAS and Rolex Holding SA, and Rolex SA (IDE CHE No. 105 962 823) as the company that exerted a determining influence on Rolex France SAS during the duration of the practices, of having participated, between December 31, 2006, and January 1, 2020, in a generalized agreement with its distributors to fix the retail price of Rolex brand watches in violation of Articles 101 TFEU and L.420-1 of the Commercial Code. This practice is likely to distort competition, due to its object and effects."</w:t>
      </w:r>
    </w:p>
    <w:p>
      <w:r>
        <w:t xml:space="preserve">II. Discussion  </w:t>
        <w:br/>
        <w:t xml:space="preserve">The procedure (A), the application of Union law (B), the relevant market (C), the observed practices (D), the attribution of the practices (E), and the financial penalties (F) will be examined successively.  </w:t>
        <w:br/>
        <w:t xml:space="preserve">A. ON THE PROCEDURE  </w:t>
        <w:br/>
        <w:t xml:space="preserve">Rolex France contests the admissibility of the complaint filed by the UBH and the credibility of that filed by the company Pellegrin &amp; Fils (1). It further argues that the investigation conducted by the Authority violates the principles of fairness in the administration of evidence and that of equality of arms (2).  </w:t>
        <w:br/>
        <w:t xml:space="preserve">1. ON THE COMPLAINTS  </w:t>
        <w:br/>
        <w:t xml:space="preserve">The question of the admissibility of the UBH complaint (a) and that of the credibility of the Pellegrin &amp; Fils complaint (b) will be addressed successively.  </w:t>
        <w:br/>
        <w:t xml:space="preserve">a) On the admissibility of the UBH complaint  </w:t>
        <w:br/>
        <w:t xml:space="preserve">Rolex France first argues that the mandate given by the UBH to its counsel is inadmissible and taints the regularity of the complaint. It claims that the president of the UBH is not authorized to give a mandate to a counsel to represent the UBH before the Authority217.  </w:t>
        <w:br/>
        <w:t xml:space="preserve">The formalities required to bring a case before the Authority are governed by the regulatory provisions of the Commercial Code, and notably its Article R. 463-1 which states that:  </w:t>
        <w:br/>
        <w:t xml:space="preserve">"The complaint to the Competition Authority (...) specifies (...):  </w:t>
        <w:br/>
        <w:t xml:space="preserve">- the names, first names, denomination or legal form, profession or activity, and address of the domicile or registered office of the applicant, as well as, where applicable, its statutes and the mandate given to its representative. (...)" (emphasis added).  </w:t>
        <w:br/>
        <w:t xml:space="preserve">Article R. 463-2 of the Commercial Code further provides that "[t]he submission of briefs, supporting documents or observations made before the Competition Authority under the signature and stamp of a lawyer entails the election of domicile at the lawyer's office or at the registered office of the law firm."  </w:t>
        <w:br/>
        <w:t xml:space="preserve">In this case, the UBH complaint was accompanied by the statutes of the UBH, a mandate given to its counsel "for the purpose of representing the UBH before the Competition Authority in the context of its complaint regarding practices implemented in the luxury watchmaking sector" as well as two extracts from minutes of meetings.  </w:t>
        <w:br/>
        <w:t xml:space="preserve">The mandate whose regularity is contested was signed by the president of the UBH who, under the statutes, "represents the board of directors" of the UBH (Article 12 of the statutes of the UBH).  </w:t>
        <w:br/>
        <w:t>217 Reference 17/0109 F, references 53439 to 53441.</w:t>
      </w:r>
    </w:p>
    <w:p>
      <w:r>
        <w:rPr>
          <w:b/>
        </w:rPr>
        <w:t>[Pages 79–81]</w:t>
      </w:r>
    </w:p>
    <w:p>
      <w:r>
        <w:t xml:space="preserve">luxury" as well as two excerpts from meeting minutes.  </w:t>
        <w:br/>
        <w:t xml:space="preserve">The mandate whose regularity is contested was signed by the president of the UBH who, under the statutes, "represents the board of directors" of the UBH (Article 12 of the statutes of the UBH), who exercises the governance of the UBH and, as such, ensures its management and direction (Article 11 of the statutes)218.  </w:t>
        <w:br/>
        <w:t xml:space="preserve">The UBH produced, as an annex to the referral, an excerpt from the minutes of the UBH Board of Directors meeting of November 7, 2016, concerning the re-election of Mr. D... to the presidency of the UBH as well as that of the members of the bureau during which "all members of the Board of Directors [gave] the bureau a mandate to address these issues and associate any useful action" (emphasis added). Among the subjects mentioned is the continuation of "relations with manufacturers"219.  </w:t>
        <w:br/>
        <w:t xml:space="preserve">The UBH also transmitted an excerpt from the minutes of the UBH bureau meeting of November 15, 2016. The minutes state that the deputy president of the UBH and its president addressed the commercial issues faced by the members of the UBH with a major watch brand, which were discussed with the Authority. At the end of this meeting, the bureau members unanimously decided to initiate action with the Authority220.  </w:t>
        <w:br/>
        <w:t xml:space="preserve">It follows from the above that the president of the UBH "represents the board of directors of the UBH" and that the decision to refer to the Authority results from a unanimous decision of the UBH adopted in accordance with the mandate given by the Board of Directors of the UBH to its bureau to address relations with manufacturers and associate any useful action.  </w:t>
        <w:br/>
        <w:t xml:space="preserve">The mandate given to the UBH's counsel to represent it in this action before the Authority signed by the president of the UBH therefore complies with the formalities required by Articles R. 463-1 and R. 463-2 of the Commercial Code.  </w:t>
        <w:br/>
        <w:t xml:space="preserve">It follows from the above that the referral from the UBH is admissible.  </w:t>
        <w:br/>
        <w:t xml:space="preserve">b) On the credibility of the referral from Pellegrin &amp; Fils  </w:t>
        <w:br/>
        <w:t xml:space="preserve">Rolex France argues that the referral from the company Pellegrin &amp; Fils lacks credibility, particularly in that the latter has initiated legal proceedings against it, some of which are still ongoing. It adds that, in the context of these proceedings, the company Pellegrin &amp; Fils would have only belatedly invoked the practices of imposed pricing. Rolex France also questions the credibility of the referrer in that it would have implemented fraudulent practices and that the statements of a former manager of the Pellegrin &amp; Fils store would contradict the existence of a restriction on pricing freedom221.  </w:t>
        <w:br/>
        <w:t xml:space="preserve">First, it should be recalled that the ability to assert one's rights through legal means is the expression of a general principle of law, enshrined in Articles 6 and 13 of the European Convention on Human Rights and Fundamental Freedoms. If Rolex France believes that the company Pellegrin &amp; Fils has abused this right, it is up to it to argue this point before the competent courts. Furthermore, the fact that the arguments invoked in the proceedings before the Authority and before the judicial courts are different does not undermine the credibility of the referral, as these two proceedings aim at different objectives.  </w:t>
        <w:br/>
        <w:t xml:space="preserve">Secondly, since the Authority is not competent to assess the merits of Rolex France's allegations regarding the alleged fraudulent practices, it is up to Rolex France to present the arguments related to this before the competent courts. In any case, these allegations are irrelevant to the Authority's analysis.  </w:t>
        <w:br/>
        <w:t xml:space="preserve">Thirdly, regarding the aforementioned statements of a former employee, it should be recalled that the Authority assesses the merits of the notified grievance in light of all the documents present in the file. In this regard, an isolated statement cannot, by itself, suffice to undermine the credibility of the entire referral.  </w:t>
        <w:br/>
        <w:t xml:space="preserve">It follows from the above that the arguments aimed at denouncing the credibility of the referral from Pellegrin &amp; Fils must be dismissed.  </w:t>
        <w:br/>
        <w:t xml:space="preserve">2. ON THE CONDUCT OF THE INQUIRY  </w:t>
        <w:br/>
        <w:t xml:space="preserve">Rolex France believes that the inquiry services have doubly infringed its rights of defense by violating the principle of impartiality and fairness in the administration of evidence, through an "exclusively accusatory" inquiry (a) and by disregarding the principle of contradiction, notably in that certain documents would not have been included in the file (b)222.  </w:t>
        <w:br/>
        <w:t xml:space="preserve">a) On the absence of violation of the principle of impartiality  </w:t>
        <w:br/>
        <w:t xml:space="preserve">Rolex France argues, first, that the inquiry services would have given particular importance to biased documents or those whose content would have been distorted. It further argues that exculpatory documents were not taken into account by the inquiry, which would have led to a reversal of the burden of proof223.  </w:t>
        <w:br/>
        <w:t xml:space="preserve">However, it follows from consistent case law that, as long as the companies concerned have been able to exercise all the prerogatives recognized to them within the framework of the contradictory procedure, "the rapporteurs cannot be reproached for having retained the 'accusatory' elements of the companies and dismissed the elements they invoked in their defense, as they have the function of instructing and describing in the notification of grievances, and then in the report, what in their view should lead to the qualification and sanction of anti-competitive practices, the Authority being responsible for examining the merits of the elements thus retained. In this regard, only disloyalty in the interpretation or presentation of documents, or in the manner of questioning the persons involved or third parties, can lead to a finding of an infringement of the parties' rights of defense"224.  </w:t>
        <w:br/>
        <w:t xml:space="preserve">Similarly, in a judgment of July 11, 2019, Janssen-Cilag, the Paris Court of Appeal noted that "[t]he rapporteurs, who, at the end of the contradictory inquiry, formed (sic) an opinion on the reality of the practices and their anti-competitive nature, have the mission to present their analysis as clearly as possible, in order to allow the parties to respond to the arguments that will be opposed to them before the College. It is therefore legitimate that the rapporteurs target only the documents, or passages of documents, that they consider useful either to support their demonstration on these documents, or to explain how these do not contradict the analysis retained. Such a way of doing cannot therefore characterize a lack of impartiality on their part, it being recalled that the parties, for their part, have every opportunity to exploit all the documents in the file, including those not mentioned, or not exhaustively mentioned, by the rapporteurs"225.  </w:t>
        <w:br/>
        <w:t xml:space="preserve">In any case, the Authority notes that the documents in question, besides representing only a small part of the cited documents, are not intrinsically biased nor have they been distorted in the context of the inquiry.  </w:t>
        <w:br/>
        <w:t xml:space="preserve">The arguments that the inquiry services would have infringed the principle of impartiality must therefore be dismissed.  </w:t>
        <w:br/>
        <w:t xml:space="preserve">It follows from the above that Rolex France does not demonstrate any violation of its rights of defense in the conduct of the inquiry before the Authority.  </w:t>
        <w:br/>
        <w:t xml:space="preserve">b) On the absence of violation of the principle of contradiction  </w:t>
        <w:br/>
        <w:t xml:space="preserve">Rolex France argues that the inquiry services had, prior to the referral from the UBH, elements emanating from the latter and would have contacted it several times. These exchanges would not have resulted in minutes and were not included in the procedure, which would constitute a violation of the rights of defense.  </w:t>
        <w:br/>
        <w:t xml:space="preserve">However, it follows from Article L. 463-1 of the Commercial Code that the respect of the principle of contradiction must be ensured during the inquiry and the procedure before the Competition Authority. Under consistent case law, the respect of this principle does not apply during the administrative investigation, the search for evidence of alleged infringements not prejudging the culpability of the companies226.  </w:t>
        <w:br/>
        <w:t xml:space="preserve">Furthermore, the Paris Court of Appeal has ruled that "the obligation to draw up minutes (...) applies to the hearings conducted by the rapporteur in accordance with the provisions of Article R.463-6 of the Commercial Code (...) The establishment of minutes is therefore not required for simple informal contacts, such as those that occurred in this case (...)"227 (emphasis added).  </w:t>
        <w:br/>
        <w:t xml:space="preserve">In this case, the informal exchanges between the UBH and the inquiry services of the Authority occurred prior to the referral from the UBH and cannot be equated to hearings subject to the obligation to draw up minutes. Furthermore, Rolex France was given the opportunity to discuss the content of the referral from the UBH and all the documents on which the inquiry services relied are included in the file.  </w:t>
        <w:br/>
        <w:t xml:space="preserve">It is therefore appropriate to dismiss Rolex France's argument aimed at demonstrating a violation of the principle of contradiction.  </w:t>
        <w:br/>
        <w:t xml:space="preserve">225 Judgment of the Paris Court of Appeal of July 11, 2019, Janssen-Cilag, No. 18/01945, paragraph 118.  </w:t>
        <w:br/>
        <w:t xml:space="preserve">226 Judgments of the Court of Cassation of November 20, 1990, No. 89-18.267; of February 5, 1991, No. 89-15.030; March 23, 1993, No. 91-20.702.  </w:t>
        <w:br/>
        <w:t>227 Judgment of the Paris Court of Appeal of September 30, 2021, No. 20/07846, confirming the decision of the Authority No. 20-D-08 of April 30, 2020, concerning practices implemented in the sector of television channel publishing and marketing, point 73.</w:t>
      </w:r>
    </w:p>
    <w:p>
      <w:r>
        <w:rPr>
          <w:b/>
        </w:rPr>
        <w:t>[Pages 82–84]</w:t>
      </w:r>
    </w:p>
    <w:p>
      <w:r>
        <w:t xml:space="preserve">B. ON THE APPLICATION OF UNION LAW  </w:t>
        <w:br/>
        <w:t xml:space="preserve">According to the case law of the Court of Justice of the European Union (hereinafter "CJEU") and the Commission's communication on the guidelines relating to the concept of affecting trade as set out in Articles 101 and 102 of the Treaty on the Functioning of the European Union (hereinafter "TFEU"), three elements must be present for practices to be capable of significantly affecting trade between Member States of the European Union (hereinafter "Union"): the existence of a flow of trade between Member States concerning the products in question, the existence of practices likely to affect that trade, and the significant nature of that effect.  </w:t>
        <w:br/>
        <w:t xml:space="preserve">In this case, regarding the first element, it should be noted that the Rolex group is present in most Member States and competes with other international companies, which also distribute their products throughout the entire territory of the Union.  </w:t>
        <w:br/>
        <w:t xml:space="preserve">In this regard, the Rolex group has uniformly established a selective distribution system within the Union through the eight subsidiaries located there.  </w:t>
        <w:br/>
        <w:t xml:space="preserve">Regarding the second element, the practices in question are, by their very nature, likely to affect trade between Member States. Indeed, by limiting the online sale of Rolex products and restricting its distributors' freedom to set their retail prices, Rolex necessarily restricts its resellers' ability to reach customers located outside their physical catchment area and thus to respond to the demand of consumers located in other Member States. These practices, which concern the entire national territory and all Rolex distributors in France, effectively compartmentalize national, and even local, markets, and are therefore likely to restrict potential direct exchanges between Member States.  </w:t>
        <w:br/>
        <w:t xml:space="preserve">Finally, concerning the significant nature of this effect, the company in question is one of the major players in the relevant market and holds particularly significant market shares, well above the 5% market share threshold at the European level established by the CJEU and the Commission.  </w:t>
        <w:br/>
        <w:t xml:space="preserve">Indeed, Rolex holds a market share of over 20% in the luxury watch market, regardless of the market segmentation considered (see paragraphs 37 to 40 above).  </w:t>
        <w:br/>
        <w:t xml:space="preserve">Furthermore, the revenue generated by the products in question is significantly above 40 million euros. In fact, the sale of Rolex watches in France alone represented [205-225] million euros in 2019 and [155-175] million euros in 2020 according to information provided by Rolex.  </w:t>
        <w:br/>
        <w:t>The negative presumption of non-significant effect on intra-Community trade is therefore not applicable.</w:t>
      </w:r>
    </w:p>
    <w:p>
      <w:r>
        <w:t xml:space="preserve">It follows from the above that the observed practices may be examined both in light of Union law, particularly Article 101 of the TFEU, and national law, notably Article L. 420-1 of the Commercial Code.  </w:t>
        <w:br/>
        <w:t xml:space="preserve">C. ON THE RELEVANT MARKET  </w:t>
        <w:br/>
        <w:t xml:space="preserve">1. REMINDER OF PRINCIPLES  </w:t>
        <w:br/>
        <w:t xml:space="preserve">In its Communication on the definition of the relevant market for the purposes of Community competition law, the Commission recalls that "a relevant product market comprises all those products and/or services which are regarded as interchangeable or substitutable by the consumer by reason of their characteristics, their prices and their intended use."  </w:t>
        <w:br/>
        <w:t xml:space="preserve">At the national level, the Authority considers that "the market, as understood in competition law, is defined as the place where supply and demand meet for a specific product or service. (...) Perfect substitutability between products or services is rarely observed, the Council considers as substitutable and as being in the same market those products or services that can reasonably be thought to be regarded by demanders as alternative means between which they can arbitrate to satisfy the same demand."  </w:t>
        <w:br/>
        <w:t xml:space="preserve">However, when the practices in question are examined under the prohibition of agreements, it is not necessary to define the market precisely, as long as the sector has been sufficiently identified to qualify the observed practices and allow them to be attributed to the operators who implemented them.  </w:t>
        <w:br/>
        <w:t xml:space="preserve">2. APPLICATION TO THE CASE AT HAND  </w:t>
        <w:br/>
        <w:t xml:space="preserve">a) Definition of the relevant product market  </w:t>
        <w:br/>
        <w:t xml:space="preserve">In decision No. 96-D-72 of November 19, 1996, regarding practices observed in the distribution of Rolex watches, the Competition Council (hereinafter "the Council"), after noting that Rolex watches were mechanical watches with analog displays, cited a study conducted in 1981 by the Professional Committee for the Development of Watchmaking (hereinafter "CPDH"), which distinguished several segments (high, medium, low) and sub-segments within this sector based on prices and brand image, and associated Rolex watches with the highest sub-segment of the high market segment. This analysis was confirmed by the Paris Court of Appeal.  </w:t>
        <w:br/>
        <w:t xml:space="preserve">In its decision No. 03-D-60 of December 17, 2003, regarding practices implemented in the luxury watch sector, the Council again noted, based on a study conducted in June 1990 by the CPDH, that the watch sector was divided by professionals into three segments based on the brand of watches and the prices charged: low, high, and medium segments. Within the high segment, the Council distinguished three sub-segments: very high, high, and fairly high.  </w:t>
        <w:br/>
        <w:t xml:space="preserve">The Commission, in the concentration decision M/9695 LVMH/Tiffany of October 26, 2020, also considered the existence of a luxury watch market, while leaving open the question of a finer segmentation of the market based on price.  </w:t>
        <w:br/>
        <w:t xml:space="preserve">The elements provided by Rolex France show that the average recommended retail price of Rolex watches was 12,092 euros including tax across all segments in 2020. That same year, for Rolex watches, it was 4,797 euros including tax for the segment of watches priced at or below 5,000 euros, 7,688 euros including tax for the segment of watches priced between 5,001 and 10,000 euros, and 18,192 euros including tax for the segment of watches priced above 10,001 euros.  </w:t>
        <w:br/>
        <w:t xml:space="preserve">The distributors interviewed consider that the segmentation between "low/mid-range" watches, "high-end" watches, and "haute horlogerie" is relevant, with haute horlogerie watches, more commonly referred to as "luxury watches," not appearing substitutable in the consumer's mind with "low/mid-range" and "high-end" watches. However, among them, nine indicate that a sub-segmentation of luxury watches into "accessible luxury," "luxury," and "prestige" does not seem relevant because many brands have references in two or even three sub-segments. According to them, many customers tend to be interested in watches from different segments, and there would consequently be significant interchangeability between these segments.  </w:t>
        <w:br/>
        <w:t>Mr. X..., the General Director of Rolex France, believes that the only coherent segmentation would be a distinction between watches priced below 800/1,000 euros and those...</w:t>
      </w:r>
    </w:p>
    <w:p>
      <w:r>
        <w:rPr>
          <w:b/>
        </w:rPr>
        <w:t>[Pages 85–87]</w:t>
      </w:r>
    </w:p>
    <w:p>
      <w:r>
        <w:t>whose price is above this value. It also considers that the sub-segmentation contemplated within the "high-end watchmaking" category is not relevant because the prices of the watches of the targeted brands fall into several categories and are not representative of the entire market240.</w:t>
      </w:r>
    </w:p>
    <w:p>
      <w:r>
        <w:t>It follows from all these elements that the market for products concerned by the practices is the market for the distribution of luxury watches, which could itself be sub-segmented based on the price of the watches. In accordance with the case law and decision-making practice recalled in paragraph 219 above, it is nevertheless not necessary to enter into a more precise definition of this market, as the practices analyzed fall under the provisions of Article L. 420-1 of the Commercial Code and Article 101 TFEU.</w:t>
      </w:r>
    </w:p>
    <w:p>
      <w:r>
        <w:t>b) Geographical dimension of the relevant market</w:t>
      </w:r>
    </w:p>
    <w:p>
      <w:r>
        <w:t>Rolex France has organized its distribution network by designating, based on determined criteria, independent retailers to ensure the distribution of its products in France. The analysis of the practices has been conducted on the national market for the distribution of luxury watches, insofar as these practices concern the conditions under which Rolex influences the commercial choices of these retailers to implement its commercial and pricing policy. It is not necessary for the purposes of the analysis to define more precisely the geographical scope of this market.</w:t>
      </w:r>
    </w:p>
    <w:p>
      <w:r>
        <w:t>It follows from all the elements presented above that the practices will be examined in the national market for the distribution of luxury watches.</w:t>
      </w:r>
    </w:p>
    <w:p>
      <w:r>
        <w:t>D. ON THE OBSERVED PRACTICES</w:t>
      </w:r>
    </w:p>
    <w:p>
      <w:r>
        <w:t>1. REGARDING THE PRACTICE OF PROHIBITING ONLINE SALES OF ROLEX WATCHES</w:t>
      </w:r>
    </w:p>
    <w:p>
      <w:r>
        <w:t>a) Applicable principles</w:t>
      </w:r>
    </w:p>
    <w:p>
      <w:r>
        <w:t>The existence of a meeting of minds (1), the resulting restriction of competition (2), and the question of any exemption from the practice (3) will be addressed below.</w:t>
      </w:r>
    </w:p>
    <w:p>
      <w:r>
        <w:t>1) On the demonstration of the meeting of minds</w:t>
      </w:r>
    </w:p>
    <w:p>
      <w:r>
        <w:t>The proof of a vertical agreement requires the demonstration of the meeting of minds of the parties to the agreement expressing their common intention to behave in a determined manner in the market241.</w:t>
      </w:r>
    </w:p>
    <w:p>
      <w:r>
        <w:t>According to the Court, the proof of such an agreement "must be based on the direct or indirect observation of the subjective element that characterizes the very notion of agreement, that is to say, a concordance of wills between economic operators on the implementation of a policy, the pursuit of an objective, or the adoption of a determined behavior in the market, irrespective of how the parties' intention to behave in the market in accordance with the terms of the said agreement is expressed"242.</w:t>
      </w:r>
    </w:p>
    <w:p>
      <w:r>
        <w:t>Specifically regarding membership in a distribution network, European and national courts have repeatedly clarified that, on the one hand, it could not, on its own, imply the existence of a meeting of wills, and on the other hand, that the demonstration of the existence of such an agreement could be constituted by both direct evidence (clauses of a contract, for example) and indirect evidence (statements from the parties involved, or tacit acquiescence)243.</w:t>
      </w:r>
    </w:p>
    <w:p>
      <w:r>
        <w:t>The Paris Court of Appeal added, regarding the demonstration of the meeting of minds in the case of a prohibition on online sales, that "without disregarding the standard of proof defined by the [European Union] case law, the Authority, in order to establish that Bang &amp; Olufsen France had de facto prohibited its authorized distributors from selling its products via the Internet, stated that 'this prohibition stemmed primarily from the European selective distribution contract'." The Court specified that it is "only in addition, and to respond to Bang &amp; Olufsen's argumentation, that it will be added that assuming it did not 'contractually' prohibit its distributors from selling via the Internet, it suffices to note that the Authority did not only analyze the contract and the circular but took into account all the elements collected during the investigation and the instruction of the procedure" (emphasis added).</w:t>
      </w:r>
    </w:p>
    <w:p>
      <w:r>
        <w:t>2) On the demonstration of the existence of a restriction of competition resulting from the prohibition of online sales</w:t>
      </w:r>
    </w:p>
    <w:p>
      <w:r>
        <w:t>Articles 101, paragraph 1, of the TFEU and L. 420-1 of the Commercial Code prohibit any agreement between suppliers and distributors that has the object or effect of restricting the free play of competition.</w:t>
      </w:r>
    </w:p>
    <w:p>
      <w:r>
        <w:t>In its judgment of October 13, 2011, Pierre Fabre Dermo-Cosmétique244, the CJEU recalled that "to fall under the prohibition set out in Article 101, paragraph 1, TFEU, an agreement must have 'as its object or effect the prevention, restriction or distortion of competition within the internal market.' According to consistent case law since the judgment of June 30, 1966, LTM (56/65, Rec. p. 337), the alternative nature of this condition, marked by the conjunction 'or,' first leads to the necessity of considering the very object of the agreement, taking into account the economic context in which it is to be applied. When the anti-competitive object of an agreement is established, there is no need to seek its effects on competition (see judgment of October 6, 2009, GlaxoSmithKline Services e.a./Commission e.a., C-501/06 P, C-513/06 P, C-515/06 P and C-519/06 P, Rec. p. I-9291, point 55 as well as cited case law). For the purposes of assessing whether the contractual clause in question involves a restriction of competition 'by object,' it is necessary to focus on the content of the clause, the objectives it aims to achieve, as well as the economic and legal context in which it is embedded (see GlaxoSmithKline Services e.a./Commission e.a., cited above, point 58 as well as cited case law)" (emphasis added)245.</w:t>
      </w:r>
    </w:p>
    <w:p>
      <w:r>
        <w:t>It specifically considered that a clause that de facto prohibits authorized distributors, members of a selective distribution network, from any form of online sales "considerably reduces the possibility for an authorized distributor to sell the contractual products to customers located outside its contractual territory or its area of activity. It is therefore likely to restrict competition in this sector"246.</w:t>
      </w:r>
    </w:p>
    <w:p>
      <w:r>
        <w:t>It consequently judged that such a clause constituted a "restriction by object (...) if, following an individual and concrete examination of the content and objective of this contractual clause and the legal and economic context in which it is situated, it appears that, given the properties of the products in question, this clause is not objectively justified"247. It finally added that "the objective of preserving the image of prestige cannot constitute a legitimate objective for restricting competition and thus cannot justify that a contractual clause pursuing such an objective does not fall under Article 101, paragraph 1, TFEU"248.</w:t>
      </w:r>
    </w:p>
    <w:p>
      <w:r>
        <w:t>However, the CJEU subsequently indicated, in its judgment of December 6, 2017, Coty249, that this last clarification "related (...) only to the products in question in the case [Pierre Fabre] and to the contractual clause concerned in that case," specifying that the Pierre Fabre case concerned an absolute prohibition on the sale of cosmetic and personal hygiene products on the Internet250. It also considered that it could not be inferred from the aforementioned Pierre Fabre judgment that "the protection of the luxury image could no longer justify a restriction of competition (...) with respect to any product, including luxury products, and thus modify the consistent case law of the Court"251.</w:t>
      </w:r>
    </w:p>
    <w:p>
      <w:r>
        <w:t>After recalling, firstly, that the contractual clause in question "had as its objective to preserve the luxury and prestige image of the products concerned (...), [was] objective and uniform and that it applied without discrimination to all authorized distributors," the Court then verified whether "the prohibition imposed by a supplier on its authorized distributors to visibly resort to third-party platforms for the sale on the Internet of the concerned luxury products [was] proportionate in light of the objective"246.</w:t>
      </w:r>
    </w:p>
    <w:p>
      <w:r>
        <w:rPr>
          <w:b/>
        </w:rPr>
        <w:t>[Pages 88–90]</w:t>
      </w:r>
    </w:p>
    <w:p>
      <w:r>
        <w:t>pursued, that is to say whether such a prohibition [was] appropriate to preserve the luxury image of these products and whether it [went] beyond what is necessary to achieve that objective"252. Regarding, secondly, the necessity of the clause in question, which prohibited the visible use of third-party platforms for the online sale of luxury products, the Court noted that, unlike the clause referred to in the Pierre Fabre case, this clause "does not absolutely prohibit authorized distributors from selling the contractual products online"253.</w:t>
      </w:r>
    </w:p>
    <w:p>
      <w:r>
        <w:t>In application of this case law, the Commission considered, in its Guess decision of December 17, 2018254, that the requirement for written authorization from the supplier for the online sale of its products constituted a restriction of competition by object, as it was not linked to any qualitative criteria. According to the Commission, this requirement, far from ensuring compliance with objective qualitative criteria, gave the supplier "the greatest possible discretion regarding the decision to authorize or not authorized retailers to sell online" (free translation).</w:t>
      </w:r>
    </w:p>
    <w:p>
      <w:r>
        <w:t>The Authority, like the national courts, has ruled several times on the issue of restrictions on online sales. Thus, in the Pierre Fabre case, following the aforementioned judgment of the CJEU, the Paris Court of Appeal ruled, in a judgment of January 31, 2013255, that "the justifications that the applicant intends to derive from the fact that the prohibition of online sales would protect the consumer against the rise of counterfeits induced by the Internet and would avoid parasitic phenomena within the network resulting from online sales—advantages also invoked by the applicant to support that the practice in question should benefit from an individual exemption—do not constitute legitimate and proportionate concerns capable of justifying a general and absolute prohibition of online sales within a selective distribution network." It concluded that "the contractual clause de facto prohibiting all forms of online sales for the products in question does not appear [...] justified by a legitimate objective [...] [and] constitutes a restriction of competition by object within the meaning of Article 101, paragraph 1, TFEU."</w:t>
      </w:r>
    </w:p>
    <w:p>
      <w:r>
        <w:t>In its decision No. 12-D-23 of December 12, 2012, regarding practices implemented by Bang &amp; Olufsen in the selective distribution of hi-fi and home cinema equipment, the Authority considered that a de facto prohibition on online sales by the manufacturer was restrictive by its very object, in the absence of objective justifications256. The Paris Court of Appeal confirmed this decision, considering that the company had not considered less restrictive alternatives, and "that it is therefore rightly that the Authority decided that by totally and absolutely prohibiting its authorized distributors from selling online, Bang &amp; Olufsen France imposes restrictions that are not indispensable for maintaining an efficient distribution network"257.</w:t>
      </w:r>
    </w:p>
    <w:p>
      <w:r>
        <w:t>In its decision No. 18-D-23 of October 24, 2018, regarding practices implemented in the sector of gardening equipment258, the Authority considered that a de facto prohibition on the online sale of so-called dangerous products, such as chainsaws, consisting of the obligation to receive products ordered on the website of the concerned authorized distributor in-store, or via home delivery that can only be carried out by the authorized distributor himself or one of his employees, "does not appear either appropriate or proportionate to achieve the objectives of preserving product quality and ensuring their proper use" and that "the prohibition thus imposed constitutes, due to its harmfulness, a restriction of competition by object within the meaning of Articles 101, paragraph 1, TFEU and L. 420-1 of the Commercial Code"259.</w:t>
      </w:r>
    </w:p>
    <w:p>
      <w:r>
        <w:t>In its decision No. 19-D-14 of July 1, 2019, regarding practices implemented in the high-end bicycle distribution sector, the Authority considered that the objective of preserving a high value-added business model, based on brand image, service quality, and a personalized relationship with the customer "could be achieved otherwise than by neutralizing the online distribution channel, notably by imposing service obligations on retailers, such as providing the necessary advice to properly choose a bicycle or optimally use a cycle, via a specialized online assistance service ('hotline' or 'live chat')"260. It thus concluded that "the prohibition thus imposed constitutes, due to its harmfulness, a restriction of competition by object within the meaning of Articles 101, paragraph 1, TFEU and L. 420-1 of the Commercial Code"261.</w:t>
      </w:r>
    </w:p>
    <w:p>
      <w:r>
        <w:t>3) On the exemption of the practice</w:t>
      </w:r>
    </w:p>
    <w:p>
      <w:r>
        <w:t>Article 4, under c), of Regulation No. 330/2010 of the Commission of April 20, 2010, concerning the application of Article 101, paragraph 3, TFEU to categories of vertical agreements and concerted practices, excluded from the benefit of the block exemption vertical agreements which, directly or indirectly, individually or cumulatively with other factors on which the parties can influence, have the object of restricting active sales or passive sales to final users by members of a selective distribution system acting as retailers in the market, without prejudice to the possibility of prohibiting a member of the system from conducting its activities from an unauthorized place of establishment.</w:t>
      </w:r>
    </w:p>
    <w:p>
      <w:r>
        <w:t>The guidelines relating to Regulation No. 330/2010 state that "the Internet is a powerful tool that allows reaching a larger number and a greater variety of customers than through traditional sales methods alone, which is why certain restrictions on its use are considered a restriction of (re)sales. In principle, any distributor must be allowed to use the Internet to sell its products. Generally speaking, a distributor's use of a website to sell products is considered a form of passive selling, as it is a reasonable means of allowing consumers to reach the distributor"262.</w:t>
      </w:r>
    </w:p>
    <w:p>
      <w:r>
        <w:t>Subsequently, the CJEU ruled, in the aforementioned Pierre Fabre judgment, that "a contractual clause, such as the one at issue in the main proceedings, prohibiting de facto the Internet as a mode of marketing has, at the very least, the object of restricting passive sales to final users wishing to purchase via the Internet and located outside the physical catchment area of the concerned member of the selective distribution system" and must, therefore, be considered as a characterized restriction excluding the benefit of the block exemption provided for by Regulation No. 330/2010, as mentioned263.</w:t>
      </w:r>
    </w:p>
    <w:p>
      <w:r>
        <w:t>On May 10, 2022, the Commission adopted the new block exemption regulation applicable to vertical agreements (hereinafter the "new exemption regulation")264 accompanied by new guidelines on vertical restrictions265. These texts came into force on June 1, 2022. Although they are not applicable in the present case, they provide useful guidance as they illustrate the current practice of the Commission regarding vertical restrictions.</w:t>
      </w:r>
    </w:p>
    <w:p>
      <w:r>
        <w:t>The new Article 4 (e) of the exemption regulation provides that a characterized restriction is constituted by a supplier preventing the effective use of the Internet by the buyer or its customers to sell the contractual goods or services, while specifying that this principle does not prevent the supplier from imposing on the buyer "other restrictions on online sales" or "restrictions on online advertising that do not aim to completely prevent the use of an online advertising channel."</w:t>
      </w:r>
    </w:p>
    <w:p>
      <w:r>
        <w:t>In the guidelines accompanying this regulation, the Commission provides updated guidance aimed at clarifying and harmonizing the applicable rules, and integrating the guiding principles for assessing online restrictions drawn notably from the Pierre Fabre and Coty case law, which it clarifies the scope (paragraphs 203 to 210). It specifies in particular that "characterized restrictions specifically related to online sales may also result from direct or indirect obligations" of which it lists examples (paragraph 206). It finally clarifies that "[r]estrictions related to the use of specific online sales channels, such as online marketplaces, or the imposition of quality standards for online sales may generally benefit from the exemption provided for in Article 2, paragraph 1, of Regulation (EU) 2022/720, regardless of the type of distribution system used, provided that they do not indirectly aim to prevent the effective use of the Internet by the buyer to sell the contractual goods or services in specific territories or to a specific clientele. Restrictions on online sales generally do not have such an object when the buyer remains free to operate its own online store and to advertise online. In such cases, the buyer is not prevented from making effective use of the Internet to sell the contractual goods or services" (paragraph 208). The Commission provides in this regard examples of requirements regarding how the contractual goods or services may be sold online (paragraph 208).</w:t>
      </w:r>
    </w:p>
    <w:p>
      <w:r>
        <w:rPr>
          <w:b/>
        </w:rPr>
        <w:t>[Pages 91–93]</w:t>
      </w:r>
    </w:p>
    <w:p>
      <w:r>
        <w:t>Consequently, the restriction of competition induced by the prohibition of online sales can only be exempted on the basis of Articles 101, paragraph 3, TFEU and L. 420-4 of the Commercial Code.</w:t>
      </w:r>
    </w:p>
    <w:p>
      <w:r>
        <w:t>b) Application to the case at hand</w:t>
      </w:r>
    </w:p>
    <w:p>
      <w:r>
        <w:t>1) On the demonstration of the agreement of wills</w:t>
      </w:r>
    </w:p>
    <w:p>
      <w:r>
        <w:t>Rolex France argues that the Authority has not demonstrated the existence of an agreement of wills between Rolex France and its distributors aimed at restricting the sale of Rolex brand watches on the Internet. It alleges, firstly, that the provisions of the contract relating to mail order sales, in force since 2000, were aimed at catalog sales and have not been modified since. It deduces that they cannot be interpreted as constituting a prohibition on online sales of Rolex products. According to it, no element in the file would demonstrate, moreover, the implementation, by its own actions, of these provisions to ensure compliance with the prohibition on selling online.</w:t>
      </w:r>
    </w:p>
    <w:p>
      <w:r>
        <w:t>Rolex France contests, secondly, the findings regarding the unanimous and uniform application, by authorized Rolex distributors in France, of the prohibition on selling online. It argues, thirdly, that the majority of authorized distributors interviewed by the investigation services stated that they do not sell online because they do not see the interest in doing so. It asserts in this regard that its authorized distributors do not sell online the products of competing brands either. Lastly, it contests the veracity of certain statements from distributors whose contracts have since been terminated. In particular, regarding the company Verhoeven, Rolex France argues that it would be unfounded to claim that a prohibition on online sales had been imposed on it, as in the archives of this distributor's website dating from 2013, 2014, and 2015, Rolex France would have discovered that certain Rolex brand watches were available for sale online.</w:t>
      </w:r>
    </w:p>
    <w:p>
      <w:r>
        <w:t>On this point, and as a preliminary matter, it should be recalled, as has been set out in paragraphs 191 to 195 above, that the merits of the notified grievance are examined in light of all the documents present in the file.</w:t>
      </w:r>
    </w:p>
    <w:p>
      <w:r>
        <w:t>Now, it appears from these elements that the prohibition on online sales of Rolex brand products on the websites of distributors was the subject of an agreement of wills, which results both from the very terms of the selective distribution contract and from factual elements arising from the investigation, such as the statements and behavior of both Rolex and its distributors.</w:t>
      </w:r>
    </w:p>
    <w:p>
      <w:r>
        <w:t>a. The provisions of the selective distribution contract binding Rolex France and its distributors regarding the online sale of Rolex watches</w:t>
      </w:r>
    </w:p>
    <w:p>
      <w:r>
        <w:t>It appears from the terms of the selective distribution contracts concluded between Rolex France and its authorized distributors that Rolex prohibits authorized distributors from selling Rolex brand watches online. Indeed, the "Rolex Distribution Agreements" that governed the relations between Rolex France and its distributors from 1977 to 1999 stipulated in Article IV.2: "Any sale outside the retail store by intermediaries or by mail order is prohibited." Similarly, the "Rolex Selective Distribution Contract" which replaced the "Rolex Distribution Agreements" from 1999 stipulates in Article IV.3 that: "Subject to Article IV.5, the sale of ROLEX Products is exclusively reserved for the final consumer at the point of sale indicated in Article 1.2. The following are notably prohibited: b) any sale outside the retail establishment or by mail order" (emphasis added). Article I.1 of the contract specifies that: "1. The ROLEX Company grants the Authorized Distributor the right to sell ROLEX Products, to provide warranty services and after-sales service. 2. This right is granted for the sole retail establishment located: to the exclusion of any other place" (see paragraphs 61 and 64 above, emphasis added).</w:t>
      </w:r>
    </w:p>
    <w:p>
      <w:r>
        <w:t>The fact that the term "mail order sale" is not defined in the contract does not alter this analysis. Indeed, it appears from the elements of the file, emanating from both Rolex France and its distributors, that Article IV.3.b prohibiting "mail order sales" constitutes a prohibition on the sale of products on the Internet that Rolex France imposes on its distributors to respect.</w:t>
      </w:r>
    </w:p>
    <w:p>
      <w:r>
        <w:t>The distributors interviewed during the investigation confirmed that these provisions corresponded to a prohibition on selling online. Thus, to the question "What contractual provisions govern the sale of Rolex brand watches via the Internet?", twenty-five confirmed in one form or another that online sales are prohibited, either because no specific contractual provision provides for them, or because Article IV.3.b of the contract prohibits them (see paragraph 73). For example, Bijouterie Nora states that "sales on our website for Rolex watches are not authorized. Our e-commerce site cannot offer Rolex watches for sale." Heurgon states: "we are not authorized by the brand to market its products online. Only in our points of sale authorized by the brand." Verhoeven also specifies that "the selective distribution contract prohibits online sales to authorized distributors," which is confirmed by Ferret in the following terms: "online sales are governed by the selective distribution contract. This is not authorized at the moment." Only one distributor responded that he did not interpret the clause contained in Article IV.3 (b) of the Rolex selective distribution contract which prohibits "any sale outside the retail establishment or by mail order" as a restriction on his ability to sell Rolex products online. This distributor specified that he had "chosen not to sell his Rolex products online."</w:t>
      </w:r>
    </w:p>
    <w:p>
      <w:r>
        <w:t>Mr. X..., Managing Director of Rolex France, when asked whether Article IV.2 of the "Rolex Distribution Agreements" and Article IV.3 of the "Rolex Selective Distribution Contract" prohibited sales on the Internet, responded as follows: "this is an old contract dating back to 2000, we have not modified this clause because we are not in favor of online sales but we have not formally prohibited it."</w:t>
      </w:r>
    </w:p>
    <w:p>
      <w:r>
        <w:t>However, it appears from a letter dated August 3, 2006 addressed to Bijouterie Pellegrin, seized at the premises of Rolex France, that Rolex France itself interpreted this clause as constituting a prohibition on online sales. Rolex France stated, indeed: "(...) For all useful purposes, we confirm that in no way can our Authorized Distributors, who are the only ones authorized to sell our products, do so via the Internet, nor by mail order. Any sale on the Internet contravenes the provisions of Article IV.3.b of the Selective Distribution Contract subscribed to by all our authorized distributors." (emphasis added).</w:t>
      </w:r>
    </w:p>
    <w:p>
      <w:r>
        <w:t>Rolex France contests the evidential value of this letter on the grounds that it dates back to 2006 "well before the Pierre Fabre ruling and the beginning of a decision-making practice regarding online sales." This argument, however, cannot prevail. Indeed, the Court of Appeal of Paris has consistently held that while the law and case law applicable to restrictions on online sales within selective distribution networks were not clearly established before the aforementioned Pierre Fabre ruling, it could not be inferred that no infringement could be opposed to the companies sanctioned by the Authority prior to this ruling. The uncertainty regarding the matter should only lead to a relativization of the seriousness of the practice for the period prior to this ruling.</w:t>
      </w:r>
    </w:p>
    <w:p>
      <w:r>
        <w:t>The Authority has also applied this case law in three recent decisions. Furthermore, a document titled "Rolex Official Retailer Digital Program – Implementation follow-up" dated July 3, 2017 seized at Rolex France demonstrates, moreover,</w:t>
      </w:r>
    </w:p>
    <w:p>
      <w:r>
        <w:rPr>
          <w:b/>
        </w:rPr>
        <w:t>[Pages 94–96]</w:t>
      </w:r>
    </w:p>
    <w:p>
      <w:r>
        <w:t xml:space="preserve">Rolex France reminds its distributors of this prohibition on online sales and designs the retailers' websites in such a way that it is impossible to make sales there283:  </w:t>
        <w:br/>
        <w:t xml:space="preserve">− Lepage: "Following the sending of the guidelines for the launch of the new e-corner, concern about the place that must be given to Rolex on its website. Cannot afford to place Rolex as #1 because no online sales possible. Discussion scheduled during the digital workshop on 14/11. To be closely monitored" (emphasis added);  </w:t>
        <w:br/>
        <w:t xml:space="preserve">− Royal Quartz: "Want to sell Rolex watches online but refusal on our part";  </w:t>
        <w:br/>
        <w:t xml:space="preserve">− Zegg &amp; Cerlati: "‘Sale’ [free translation: Sale] in red on the nav bar to be removed".  </w:t>
        <w:br/>
        <w:t xml:space="preserve">Similarly, in an email exchange with the Galeries Lafayette group Royal Quartz – Louis Pion between January and March 2018, Rolex France asks its distributor to remove elements referring to online sales: "In the footer of your site, it would be necessary to remove the reassurance elements 'ecommerce' (see screenshot below)", "Would it be possible to remove the e-commerce reassurance elements in the footer, just after the customization text? This does not concern Rolex, so it is not necessary to highlight them" or "I take note of the reassurance elements, however the 'In-store pickup' icon implies an online purchase. Therefore, we would prefer that it not be visible"284 (emphasis added).  </w:t>
        <w:br/>
        <w:t xml:space="preserve">Finally, Rolex France itself admits in its writings that it prohibits its distributors from selling online: "In reality, if the online sale of Rolex watches by authorized distributors were allowed, it could only further encourage the development of counterfeiting"285 or again: "Currently, refraining from offering online is the only effective barrier for Rolex against these illegal practices and the means to protect the consumer against counterfeiting: selling only in the physical stores of the network allows customers to be assured of acquiring an authentic watch with all the associated service..."286 (emphasis added).  </w:t>
        <w:br/>
        <w:t xml:space="preserve">b. The prohibition of online sales accepted by the distributors of Rolex France  </w:t>
        <w:br/>
        <w:t xml:space="preserve">As recalled above (see paragraph 233 above), it is established case law that the demonstration of an agreement of wills does not require, in the presence of contractual evidence, to examine additional behavioral evidence. However, the analysis of the behavioral evidence collected during the investigation shows that the prohibition on selling online stipulated by Rolex France in the distribution contracts was unanimously and uniformly applied by authorized distributors.  </w:t>
        <w:br/>
        <w:t xml:space="preserve">On the one hand, as explained in paragraphs 68 and 69 above, the company Pellegrin &amp; Fils produced a bailiff's report dated September 4, 2015, which noted at that date that, for each of the 76 points of sale distributing Rolex watches, the online purchase of Rolex watches was impossible.  </w:t>
        <w:br/>
        <w:t xml:space="preserve">On the other hand, all authorized distributors of Rolex France interviewed during the investigation stated that they do not market Rolex watches via the Internet (see Table 1 above, p. 21). Apart from those who expressly indicated that Rolex prohibited them from selling online, the others, for the most part, simply stated that they do not sell online, some of them specifying that they consider this channel inappropriate given customer expectations.  </w:t>
        <w:br/>
        <w:t xml:space="preserve">Regarding the argument of Rolex France that the investigative services allegedly ignored several elements supposedly in favor of certain distributors' statements, it should first be recalled that the Paris Court of Appeal specified that it cannot be "criticized for having retained elements against the companies and dismissed the elements that they invoked in their favor, as they have the function of investigating and describing in the statement of objections, and then in the report, what in their view should lead to the qualification and sanction of anti-competitive practices"287.  </w:t>
        <w:br/>
        <w:t xml:space="preserve">Furthermore, the statements of the authorized distributors relied upon by Rolex France only attest that some distributors do not consider this channel appropriate or do not see the utility of using this channel to develop their sales. They do not demonstrate, however, that Rolex France authorized them to sell online and that they did not accept it. Moreover, as explained above, many other distributors, including distributors whose contracts have been terminated but also distributors still authorized, confirmed that they are not allowed, under the contractual provisions binding them to Rolex France, to sell Rolex watches online (see Table 5 above, p. 40).  </w:t>
        <w:br/>
        <w:t xml:space="preserve">2) On the demonstration of the existence of a restriction of competition resulting from the prohibition of online sales  </w:t>
        <w:br/>
        <w:t xml:space="preserve">Rolex France argues that the prohibition of online sales imposed on its authorized distributors – assuming it exists, which Rolex France contests – would not constitute either a restriction of competition by object or a restriction of competition by effect, and that in any case the objectives it aims to achieve would justify its existence, this prohibition allowing for the protection of Rolex's prestigious image, combating counterfeiting, and improving the distribution of Rolex watches.  </w:t>
        <w:br/>
        <w:t xml:space="preserve">Regarding, first, the qualification of restriction of competition by object, Rolex France argues that the case law and the European and national decision-making practice cited by the investigative services qualifying general and absolute prohibitions on online sales as restrictions by object do not apply to luxury goods, and therefore a fortiori to the watches marketed by Rolex, but only to mass consumer goods288.  </w:t>
        <w:br/>
        <w:t xml:space="preserve">Rolex France believes that the economic and legal context in which the practices were situated was not taken into account to determine whether the pursued practices had an anti-competitive object.  </w:t>
        <w:br/>
        <w:t xml:space="preserve">According to Rolex France, the investigative services could not consider the practices in question as anti-competitive by their very object, since competition in the relevant market does not operate through prices but relies on the prestigious image of the products and the services offered to consumers. It further claims that online sales of luxury watches are marginal and that in any case this sales channel would be unsuitable for the products in question and would contain only a low potential for development. It finally argues that in any case, Rolex France would not have production capacities suitable for the development of online sales.  </w:t>
        <w:br/>
        <w:t xml:space="preserve">Regarding, then, the existence of anti-competitive effects, Rolex France argues that the impact of the online prohibition would be marginal or even non-existent, given the volume constraints and costs incurred by an e-commerce site289.  </w:t>
        <w:br/>
        <w:t xml:space="preserve">Finally, regarding the objectives that a prohibition on the online sale of Rolex products would aim to achieve, Rolex France argues, firstly, that the absence of online sales would guarantee consumers a satisfactory purchasing environment, insofar as online sales would not meet the rigorous qualitative requirements demanded of the boutiques distributing Rolex watches, particularly in terms of purchasing experience, fitting, and product adjustment290.  </w:t>
        <w:br/>
        <w:t>Rolex France argues, secondly, that the prohibition of online sales helps combat counterfeiting291. It emphasizes, in this regard, that Rolex is at the top of the most counterfeited products292, with increasingly sophisticated and difficult-to-detect counterfeits293. According to it, purchasing in the boutique of one of its authorized distributors remains the only guarantee of authenticity294; the current legal framework for combating counterfeiting, particularly via the Internet, is inadequate at the global, European, and national levels, and digital platforms are passive in the fight against counterfeiting295. Finally, recent technological solutions such as blockchain would not constitute an appropriate response as they have not yet demonstrated their effectiveness, present gaps, or consume too much energy296.</w:t>
      </w:r>
    </w:p>
    <w:p>
      <w:r>
        <w:rPr>
          <w:b/>
        </w:rPr>
        <w:t>[Pages 97–99]</w:t>
      </w:r>
    </w:p>
    <w:p>
      <w:r>
        <w:t>Rolex France argues, thirdly, that the prohibition on online sales would also help combat parallel networks because the presence of a new authentic watch online allows for certain identification that it has been sold outside the network. Fourthly and finally, Rolex France contends that the absence of online sales helps avoid issues related to image, security (during remote shipping), or problems related to the withdrawal period.</w:t>
      </w:r>
    </w:p>
    <w:p>
      <w:r>
        <w:t>Under the case law recalled in paragraphs 234 and 235 above, in order to assess whether an agreement between companies has a sufficient degree of harmfulness to competition to be considered a restriction of competition by object, within the meaning of Article 101, paragraph 1, TFEU, it is necessary to focus on the content of its provisions, the objectives it aims to achieve, as well as the economic and legal context in which it is situated. In the context of assessing said context, it is also necessary to take into account the nature of the goods or services affected as well as the actual conditions of operation and structure of the relevant market(s).</w:t>
      </w:r>
    </w:p>
    <w:p>
      <w:r>
        <w:t>a. On the content of the clause and the objectives it pursues</w:t>
      </w:r>
    </w:p>
    <w:p>
      <w:r>
        <w:t>The clause contained in the selective distribution contract of Rolex prohibits online sales by its authorized distributors. This clause has been applied since 1977 (in the 1977 contract as well as in the 1999 contract that replaced it) and concerns "mail order sales," which includes online sales (see paragraphs 261 and following above). This prohibition is general and absolute (see paragraphs 270 and following above).</w:t>
      </w:r>
    </w:p>
    <w:p>
      <w:r>
        <w:t>The verification of the proportionality of the aforementioned clause in relation to the objectives pursued involves examining whether the prohibition imposed by Rolex on its authorized distributors from selling the affected luxury products online is appropriate to achieve these objectives, and whether it does not go beyond what is necessary to achieve them.</w:t>
      </w:r>
    </w:p>
    <w:p>
      <w:r>
        <w:t>However, as recalled in paragraphs 238 and following above, national and European authorities and courts consistently consider that general and absolute prohibitions imposed on distributors of a selective distribution network from selling online are not justified, nor proportionate to the pursuit of a legitimate objective, and that less restrictive alternatives must be considered.</w:t>
      </w:r>
    </w:p>
    <w:p>
      <w:r>
        <w:t>In this case, none of the elements collected during the investigation justifies departing from this consistent decision-making practice and case law, as less restrictive alternatives were feasible.</w:t>
      </w:r>
    </w:p>
    <w:p>
      <w:r>
        <w:t>Regarding, firstly, the objective of ensuring consumers a satisfactory purchasing environment, it appears from the elements of the file that Rolex France has already developed an advanced digital strategy to improve its online visibility. Indeed, the "official Rolex retailers digital program" allows for the online presentation of Rolex products in an environment that meets the agreed qualitative conditions, which the distributors have emphasized as being binding.</w:t>
      </w:r>
    </w:p>
    <w:p>
      <w:r>
        <w:t>Furthermore, it emerges from the statements of the interviewed distributors that another luxury watch manufacturer has developed a technical solution similar to that implemented by Rolex France, but which would allow distributors to sell the products online. Veron Roques specified that "another watch brand has just proposed the same thing as Rolex but with the possibility for our clients to buy on their site" (emphasis added) and Dorise Joaillier added that "the main difference is that we cannot sell them online, and they are not hosted on our site. (...) The difference is that only the Rolex brand has developed a mandatory e-corner to be set up if one establishes an e-commerce site. Another brand seems to want to offer the same thing but with the possibility of buying online. This is not the case with Rolex" (emphasis added).</w:t>
      </w:r>
    </w:p>
    <w:p>
      <w:r>
        <w:t>These elements indicate that Rolex France has imposed on its distributors wishing to present Rolex products on their website the use of a set of tools and standards aimed at ensuring compliance with the aura and image of the brand and its privileged place on their site, while leaving them little leeway regarding content customization. In comparison, all of Rolex's competitors whose contracts have been analyzed allow online sales, while attaching this authorization to conditions and guarantees aimed at preserving the luxury image of the products, notably through tools and standards whose level of requirement appears similar to that which Rolex France requires from its distributors.</w:t>
      </w:r>
    </w:p>
    <w:p>
      <w:r>
        <w:t>The tools to ensure the adequacy of online sales of Rolex products to the image and aura of its products have therefore already been implemented.</w:t>
      </w:r>
    </w:p>
    <w:p>
      <w:r>
        <w:t>In any case, contrary to what Rolex France claims, the objective of preserving a high value-added business model, based on brand image, quality of service, and personalized customer relationships can be achieved other than by neutralizing the possibility of selling online. Indeed, service obligations can be imposed on online distributors, for example, compliance with a certain website design, providing online advice, or the possibility for the customer to contact the jeweler.</w:t>
      </w:r>
    </w:p>
    <w:p>
      <w:r>
        <w:t>Moreover, the analysis of online sales of luxury watches from competing brands included in the economic study produced by Rolex France attests that it is possible to sell online while maintaining a high-end brand image. This is notably the case for Vacheron Constantin, whose watches have average prices higher than those practiced by Rolex.</w:t>
      </w:r>
    </w:p>
    <w:p>
      <w:r>
        <w:t>As for the arguments put forward by Rolex France regarding the purchasing experience, trying on and fine-tuning the products, these arguments cannot prosper as less restrictive competitive alternatives exist, as evidenced by the solutions implemented by Rolex's competitors.</w:t>
      </w:r>
    </w:p>
    <w:p>
      <w:r>
        <w:t>It follows from these elements that a general and absolute prohibition on selling online does not appear proportionate to the objective pursued by Rolex France aimed at ensuring a purchasing environment capable of preserving the aura and prestige of the brand.</w:t>
      </w:r>
    </w:p>
    <w:p>
      <w:r>
        <w:t>Regarding, secondly, the objective of combating counterfeiting, while it is a legitimate objective, it is constant that this issue predated the development of the Internet and is not specific to the Rolex brand. However, competitors of Rolex, also affected by this phenomenon, do allow their distributors to sell online as specified earlier, in Table 3, p. 36.</w:t>
      </w:r>
    </w:p>
    <w:p>
      <w:r>
        <w:t>Indeed, there are less restrictive means of competition that allow for achieving this objective, notably through technological solutions "serving the recognition and traceability of original products," as highlighted by the Court of Auditors in its report published on March 3, 2020. The Court of Auditors also noted that blockchain technology was the most widespread technology in the business world.</w:t>
      </w:r>
    </w:p>
    <w:p>
      <w:r>
        <w:t>This technology, which in any case constitutes only one of the technical modalities that can be implemented by a luxury product manufacturer for the sale of its products online, is also used by several competitors of Rolex to combat counterfeiting and guarantee the authenticity and traceability of items sold online. Thus, since October 13, 2020, all watches produced by Breitling are offered with a digital passport encrypted in the blockchain thanks to Arianee technology, proving their authenticity and accessible with one click. Similarly, the LVMH group (Louis Vuitton, Dior), Prada, and Richemont (Cartier, Mont Blanc) have together formed a private consortium, Aura Blockchain, which uses the concept and tools of blockchain to guarantee not only the traceability and authenticity of the protected items but also respect for intellectual property and ownership history. Finally, the Kering group has also developed digital warranty certificates based on Bitcoin blockchain for its Ulysse Nardin watch brand.</w:t>
      </w:r>
    </w:p>
    <w:p>
      <w:r>
        <w:t>While these digital certificates will not prevent counterfeiting, "they will prevent a customer from unknowingly purchasing a counterfeit product" (emphasis added).</w:t>
      </w:r>
    </w:p>
    <w:p>
      <w:r>
        <w:rPr>
          <w:b/>
        </w:rPr>
        <w:t>[Pages 100–102]</w:t>
      </w:r>
    </w:p>
    <w:p>
      <w:r>
        <w:t>If Rolex France contests the effectiveness of blockchain in the fight against counterfeiting, it does not demonstrate how its situation differs from that of competitors who use it and why it would be impossible for it to utilize tools capable of ensuring the recognition and traceability of its products, despite its position as a market leader. Rolex France further argues that blockchain technology is recent and therefore it could not use it for the entire period covered by grievance no. 1310. This criticism is not relevant, as, firstly, Rolex's competitors allowed online sales before the use of this technology, some as early as 2011 – and secondly, the Authority emphasizes that means other than a general and absolute prohibition of online sales are used by Rolex's competitors (see below, paragraphs 326 and following), even though these competitors have smaller market shares and resources.</w:t>
      </w:r>
    </w:p>
    <w:p>
      <w:r>
        <w:t>It should also be noted that the issues related to the risk of counterfeiting arising from online purchases did not prevent Rolex from experimentally developing, with distributor Bucherer, the "Rolex Certified Pre-owned" program (see below, paragraph 344), which allows for the online purchase of second-hand watches for which Rolex guarantees authenticity. From all these elements, it follows that a general and absolute prohibition on selling online does not appear proportionate to the objective of combating counterfeiting.</w:t>
      </w:r>
    </w:p>
    <w:p>
      <w:r>
        <w:t>Regarding, thirdly, the objective of preserving the image of the Rolex brand, particularly during remote shipping of products and their potential return, the general and absolute prohibition of online sales is again neither legitimate nor proportionate, as there are many less restrictive alternatives that competitors of Rolex use to address these logistical issues. For example, Rolex France could have explored solutions such as using carriers that guarantee the security of shipments of valuable items, taking out appropriate insurance, or allowing for in-store pickup of products purchased online for customers who prefer this option.</w:t>
      </w:r>
    </w:p>
    <w:p>
      <w:r>
        <w:t>In any case, regarding the return of goods purchased online in the event of withdrawal by consumers, distributors of Rolex France selling certain other brands online already detail, in their general terms and conditions of sale, the conditions under which product returns are subject312. Similar provisions313 are also found in the general terms and conditions of sale of competitors of the brand, such as Breitling314 or Vacheron Constantin315.</w:t>
      </w:r>
    </w:p>
    <w:p>
      <w:r>
        <w:t>In these circumstances, the general and absolute prohibition on selling online does not appear proportionate to the objective pursued by Rolex to address image-related issues linked to the delivery or return of products.</w:t>
      </w:r>
    </w:p>
    <w:p>
      <w:r>
        <w:t>b. On the legal and economic context</w:t>
      </w:r>
    </w:p>
    <w:p>
      <w:r>
        <w:t>♦ On the legal context</w:t>
      </w:r>
    </w:p>
    <w:p>
      <w:r>
        <w:t>As detailed in paragraphs 229 to 233, it follows from case law that a clause contained in a selective distribution contract that prohibits authorized distributors from selling a distributor's products online constitutes a restriction by object if, following an individual and concrete examination of the content and objectives of this clause and the legal and economic context in which it is situated, it appears that this clause is not objectively justified and is not proportionate to the objectives pursued.</w:t>
      </w:r>
    </w:p>
    <w:p>
      <w:r>
        <w:t>In these circumstances, Rolex France is poorly founded in claiming that there is uncertainty regarding the application of this case law to the products marketed by it, namely luxury goods. Indeed, these jurisprudential principles, formulated in general terms and applicable to all selective distribution systems, have been applied to goods for which, given their nature, the chosen selective distribution system has been deemed justified (notably luxury goods and high-tech products). They apply, without any possible dispute, to luxury goods for which selective distribution is generally favored. The Coty ruling316 clarifies in this regard the Pierre Fabre ruling317 by considering lawful the ability of suppliers – who, in this case, were suppliers of luxury goods – to prohibit the resale of products on online marketplaces in order to preserve the luxury and prestige image of their products. It follows a contrario that luxury goods are subject to compliance with the principles established by the aforementioned case law and decision-making practice.</w:t>
      </w:r>
    </w:p>
    <w:p>
      <w:r>
        <w:t>Rolex France is all the more poorly founded in asserting that luxury goods would not be covered by the aforementioned case law and decision-making practice and that Rolex France would be exempt from complying with the aforementioned principles, as its competitors have adapted their distribution contracts to allow – while framing it – online sales by their distributors (see paragraphs 87 and 88 above as well as paragraphs 326 and following below).</w:t>
      </w:r>
    </w:p>
    <w:p>
      <w:r>
        <w:t>♦ On the economic context</w:t>
      </w:r>
    </w:p>
    <w:p>
      <w:r>
        <w:t>The characteristics of the luxury watch market (recalled above, in paragraphs 8 to 13 and 220 to 226), the position that Rolex occupies in this market (mentioned above in paragraphs 37 to 40), the notoriety of the Rolex brand (developed above in paragraphs 43 to 46), the nature of the products in question, and the behavior of its competitors (see Table 3 above, p. 36, and the developments below, in paragraphs 319 to 344) do not undermine the qualification of infringement by object of the present practices.</w:t>
      </w:r>
    </w:p>
    <w:p>
      <w:r>
        <w:t>Regarding, firstly, the prospects for the development of online sales in the luxury sector and notably luxury watches, Rolex argues, as recalled above, that this channel would be marginal, unsuitable for the sale of Rolex watches, and have low development potential.</w:t>
      </w:r>
    </w:p>
    <w:p>
      <w:r>
        <w:t>However, a study on the segment of personal luxury products (fashion, leather goods, jewelry, watchmaking, perfumery, cosmetics) shows that online sales in the luxury sector have continued to progress since 2004:</w:t>
      </w:r>
    </w:p>
    <w:p>
      <w:r>
        <w:t xml:space="preserve">Value of the global market for online personal luxury products from 2004 to 2021 (in billion euros)  </w:t>
        <w:br/>
        <w:t>Source: Statista318</w:t>
      </w:r>
    </w:p>
    <w:p>
      <w:r>
        <w:t>According to the latest data from Euromonitor International, online sales of personal luxury products, which represented 11% of all sales in 2019319, reached 19% in 2023320, reflecting the growing importance of this sales channel.</w:t>
      </w:r>
    </w:p>
    <w:p>
      <w:r>
        <w:t>A study from February 2020321 notes in particular that the increasing importance of digital in luxury is mainly due to a generational shift. While buyers...</w:t>
      </w:r>
    </w:p>
    <w:p>
      <w:r>
        <w:rPr>
          <w:b/>
        </w:rPr>
        <w:t>[Pages 103–105]</w:t>
      </w:r>
    </w:p>
    <w:p>
      <w:r>
        <w:t>older consumers have traditionally been the driving force behind luxury sales growth, affluent buyers born after 1980, referred to as "Y" generation consumers (born between 1981 and 1994) and "Z" generation consumers (born between 1995 and 2010), accounted for approximately 40% of luxury spending in 2019. Furthermore, these consumers alone generated 100% of global luxury growth in 2019.</w:t>
      </w:r>
    </w:p>
    <w:p>
      <w:r>
        <w:t>Specifically regarding luxury watches, a study from June 2021 estimates that online sales of watches in the premium segments (priced between $180 and $3,600), luxury (priced between $3,600 and $30,000), and ultra-luxury (priced above $30,000) represent 5% of total sales, and forecasts that by 2025 these sales will more than double to reach $6 billion, or 10 to 15% of sales, with a growth rate of 1 to 3% per year.</w:t>
      </w:r>
    </w:p>
    <w:p>
      <w:r>
        <w:t>Contrary to what Rolex argues in its observations in response to the report, the gloomy growth outlook and the "structural weaknesses" cited in the June 2021 study do not pertain to the online sale of luxury watches but rather to the growth outlook of luxury watches as a whole (both physical and online sales). This study, on the contrary, anticipates significant potential development of online sales of luxury watches, a channel that would increase from 5% to 12% of total luxury watch sales in just six years. The report notes that the online channel could experience a significant increase in its sales.</w:t>
      </w:r>
    </w:p>
    <w:p>
      <w:r>
        <w:t>Regarding the low conversion rate of online sales cited by the economic consulting firm commissioned by Rolex to attest to the marginal nature of this sales channel, it should first be noted that the online conversion rate is likely to grow over time as consumers become accustomed to purchasing such goods online. Furthermore, the emphasis on the conversion rate of online luxury watch sales in the economic report tends to obscure two essential characteristics of online sales that differentiate them from physical sales. On one hand, online traffic is likely to be greater than physical store traffic, which helps to offset any potential conversion rate differential between online and physical sales. On the other hand, increases in online traffic do not incur additional costs since it is a non-rival sales channel, allowing distributors with an online sales site to take advantage of the growing appeal of this channel over time without having to make additional investments. In contrast, increases in store traffic may lead to significant additional costs or investments, for example, in terms of personnel or additional sales space required.</w:t>
      </w:r>
    </w:p>
    <w:p>
      <w:r>
        <w:t>Secondly, regarding online sales by other watch manufacturers, it appears, contrary to what Rolex France claims, that its competitors are interested in this distribution channel and allow their distributors, under certain conditions and guarantees aimed at preserving the luxury image of the products, to sell their products online. This is evidenced, in particular, by the selective distribution contracts of Rolex's competitors submitted to the file, namely Omega, Breitling, Tag Heuer, Vacheron Constantin, Bell &amp; Ross, Chaumet, Dior, Cartier, Jaeger Lecoultre, IWC, Baume &amp; Mercier, Panerai, and Longines, as well as statements from distributors (see paragraphs 87, 88, and Table 5 above). Some of Rolex's competitors have thus developed specific online resale solutions allowing, for example, to try up to three watches from a brand of their choice, from a range of watches dedicated to the program, which will be delivered to their home, and ultimately to purchase one of the three watches as part of a special offer.</w:t>
      </w:r>
    </w:p>
    <w:p>
      <w:r>
        <w:t>Rolex France does not allege or demonstrate that the characteristics of its products would be different from those of its competitors and why online sales would be unsuitable. The observations note in this regard that "Rolex watches are luxury watches, which do not have any particular specificity compared to other watches in the same segment (...) Nothing comparable to ultra-complicated watches, described by the Federation of Haute Horlogerie, manufactured in limited series."</w:t>
      </w:r>
    </w:p>
    <w:p>
      <w:r>
        <w:t>Finally, Rolex France cannot argue that its competitors do not allow their distributors to market their entire range online, as they have, in accordance with the jurisprudence recalled above, the possibility to regulate online sales and to attach conditions to it.</w:t>
      </w:r>
    </w:p>
    <w:p>
      <w:r>
        <w:t>Thirdly, regarding the desire of authorized distributors of Rolex France to sell the brand's products online, Rolex France argues that online sales would generate little interest, as evidenced by the low percentage of authorized Rolex distributors selling online competing brands (in September 2020, 14 out of 54 had an online sales site, or 26% of its authorized distributors).</w:t>
      </w:r>
    </w:p>
    <w:p>
      <w:r>
        <w:t>However, several elements in the file indicate that distributors have expressed to Rolex their willingness to develop online sales of Rolex brand watches, notably the distributor Pellegrin &amp; Fils, before its contract was terminated (see paragraph 70) and the company Royal Quartz (11 points of sale distributing the Rolex brand), as well as a document titled "Rolex Official Retailer Digital Program – Implementation follow-up" dated July 3, 2017: Royal Quartz: "Want to sell Rolex watches online but refusal on our part" (emphasis added).</w:t>
      </w:r>
    </w:p>
    <w:p>
      <w:r>
        <w:t>The UBH notes, in this regard, supported by screenshots of distributor websites, that in March 2023, out of the 54 authorized distributors by Rolex, 33 have a website. It also notes that of these 33 websites, 24, and not 14 as indicated by Rolex France, are e-commerce websites where distributors offer online competing brand watches.</w:t>
      </w:r>
    </w:p>
    <w:p>
      <w:r>
        <w:t>Moreover, among the Rolex France distributors who have not yet developed an e-commerce site, two of them (who together hold four points of sale) have expressed their willingness to do so (see Table 1 above, p. 21).</w:t>
      </w:r>
    </w:p>
    <w:p>
      <w:r>
        <w:t>Furthermore, it should be noted that the inability to sell Rolex watches online significantly reduces the incentive for distributors to open online sales spaces within their site, especially when sales of Rolex watches constitute a significant part of their revenue.</w:t>
      </w:r>
    </w:p>
    <w:p>
      <w:r>
        <w:t>Fourthly, Rolex France argues that competition among distributors primarily concerns the image of prestige and the services provided to consumers, and thus only marginally on prices, and that consequently, the development of online sales would not lead to an increase in price competition among distributors and would not result in a decrease in prices paid by consumers. However, Rolex provides no compelling evidence to support this assertion.</w:t>
      </w:r>
    </w:p>
    <w:p>
      <w:r>
        <w:t>On the contrary, elements in the file indicate that price is a differentiating factor for consumers among distributors, as evidenced by the fact that customers regularly request discounts from distributors (in this regard, see, for example, paragraph 130 above). Under these conditions, Rolex France appears ill-founded in asserting that price is not a competitive element among its distributors.</w:t>
      </w:r>
    </w:p>
    <w:p>
      <w:r>
        <w:t>An economic study produced at the request of Rolex France and concerning 13 models of competing brands sold online by authorized Rolex distributors compares, for each model, the gap between the recommended retail price listed on the manufacturer's site and the price offered online. Following this comparison, it appears that in 95.7% of cases, the gap is less than or equal to 2% and that in 91.2% of cases, the two prices are identical. Rolex France concludes from this that the development of online sales is unlikely to reduce online prices.</w:t>
      </w:r>
    </w:p>
    <w:p>
      <w:r>
        <w:t>However, this study compares, in a static manner, the prices charged by different actors – distributors and manufacturers – for the same product on the same channel where consumers can compare different offers. The prices charged online therefore show little variation since they are in direct competition. Indeed,</w:t>
      </w:r>
    </w:p>
    <w:p>
      <w:r>
        <w:rPr>
          <w:b/>
        </w:rPr>
        <w:t>[Pages 106–108]</w:t>
      </w:r>
    </w:p>
    <w:p>
      <w:r>
        <w:t>the greater the competition among market players, the more the prices charged by these players are likely to be close to each other for the same product. The proximity of prices noted in the aforementioned economic study is thus likely to reveal significant competition among the various market players in the online sales channel. Furthermore, there is nothing to indicate that the prices charged on the manufacturers' websites actually correspond to the maximum prices recommended by the brands, as the economic study assumes. It cannot, therefore, be concluded that prices do not constitute a parameter of competition. Moreover, specifically regarding Rolex watches, in the absence of competitive pressure exerted by online sales, this analysis is of little relevance as it does not allow for an understanding of the price level of Rolex products that could have existed if online sales had been authorized and could have exerted competitive pressure on physical distribution.</w:t>
      </w:r>
    </w:p>
    <w:p>
      <w:r>
        <w:t>In any case, other parameters than price, such as product availability, the type and location of consumers, are taken into account in the competition among distributors. Additionally, in 2021, there were only 66 stores in France authorized to sell Rolex brand products, mainly located in large cities. Distributors are therefore likely to attract customers via their online store who are located outside their geographical area, who, in the absence of online sales, would have turned to a distributor closer geographically.</w:t>
      </w:r>
    </w:p>
    <w:p>
      <w:r>
        <w:t>As for the arguments related to capacity constraints, there is no correlation between these constraints, whether real or assumed, and the way distributors choose to distribute the quantities allocated to them by the brand, i.e., via the Internet or in their store. Indeed, Rolex France's reasoning, intended to demonstrate the existence of capacity constraints, is based on the success and technicality of its products. However, Rolex France does not claim or demonstrate that it is the only luxury watch manufacturer whose products exhibit these characteristics. Nevertheless, unlike its competitors, it does not allow its distributors to market its products online.</w:t>
      </w:r>
    </w:p>
    <w:p>
      <w:r>
        <w:t>Regarding, fifth and finally, the appeal of end consumers for online sales, contrary to what Rolex France claims, there is a demand for luxury watches on the Internet, as evidenced by the online sale of second-hand Rolex brand watches. Several websites have thus specialized in the sale of second-hand watches, such as Chrono24, Watchmaster, Chrononext, or Kronos360. Some authorized Rolex distributors also operate in this market, as evidenced by the statements of one of its distributors, Maier Horloger. As noted in the aforementioned June 2021 report, the market for second-hand luxury watches is indeed booming: "the second-hand watch market has become increasingly attractive thanks to digitalization, which has made it the fastest-growing segment of the industry. (...) The market is expected to grow by 8 to 10% per year between 2019 and 2025, reaching sales of $29 to $32 billion in 2025, compared to $18 billion in 2019" (free translation). Thus, Chrono24, Watchmaster, and Chrononext have recorded double-digit growth in recent years.</w:t>
      </w:r>
    </w:p>
    <w:p>
      <w:r>
        <w:t>Finally, as noted by the UBH, Rolex has also set up, on an experimental basis, with the distributor Bucherer, a program called "Rolex Certified Pre-owned," which takes the form of a specific digital corner, placed alongside the Rolex e-corner, and allows for the online purchase of second-hand watches like those found on the aforementioned online sales platforms.</w:t>
      </w:r>
    </w:p>
    <w:p>
      <w:r>
        <w:t>It follows from all these elements that the practices implemented by Rolex France have been analyzed in light of the legal and economic context in which the disputed clause is situated and that the arguments put forward by Rolex France regarding the low appeal that this distribution channel would represent for competing manufacturers, distributors, and consumers are not sufficient to call into question the validity of the notified grievance.</w:t>
      </w:r>
    </w:p>
    <w:p>
      <w:r>
        <w:t>Conclusion on the restriction of competition</w:t>
      </w:r>
    </w:p>
    <w:p>
      <w:r>
        <w:t>As previously stated, from the supply side, all competing manufacturers of Rolex in the luxury watch segment whose contracts have been analyzed have adapted their selective distribution contracts to allow, while regulating it, online sales by their authorized distributors, in a context where many distributors are eager to use this marketing channel. From the demand side, it is also necessary to note the appeal of this distribution channel for luxury watches, particularly for Rolex brand watches, as evidenced by the marketing of second-hand Rolex watches via specialized websites.</w:t>
      </w:r>
    </w:p>
    <w:p>
      <w:r>
        <w:t>Finally, the technical obstacles or risks posed by the marketing of luxury watches through this channel should be put into perspective in light of the technological advances that several of Rolex's competitors have decided to use to develop their omnichannel distribution strategy.</w:t>
      </w:r>
    </w:p>
    <w:p>
      <w:r>
        <w:t>The prohibition of online sales imposed by Rolex France on its distributors restricts competition among authorized distributors to the detriment of consumers. Such a prohibition limits, by its nature, its objectives, and the legal and economic context in which it is situated, competition among distributors, leads to the reconstitution of physical trading areas by reducing the ability of distributors to sell products to customers located outside their area of activity, limits the choices of end buyers wishing to purchase without traveling, and consequently restricts competition in the luxury watch distribution sector.</w:t>
      </w:r>
    </w:p>
    <w:p>
      <w:r>
        <w:t>As previously demonstrated, and even if the objectives pursued by Rolex (set out above, in paragraphs 279 to 287) were legitimate (which they are not), in light of the nature of the products in question, the prohibition in question does not appear proportionate and, therefore, not objectively justified.</w:t>
      </w:r>
    </w:p>
    <w:p>
      <w:r>
        <w:t>Consequently, this clause constitutes, by its harmful nature, a restriction by object within the meaning of Articles 101(1) TFEU and L. 420-1 of the Commercial Code. In accordance with the case law cited in paragraph 235 above and contrary to Rolex France's assertion, the anti-competitive object being established, there is no need to examine its effects on competition, but only to assess the seriousness of the practice, which will be done in the section relating to the determinants of the sanction.</w:t>
      </w:r>
    </w:p>
    <w:p>
      <w:r>
        <w:t>The pursued practice constitutes a characterized restriction within the meaning of Article 4 of Regulation (EU) 330/2010 of April 20, 2010, and cannot be subject to a categorical exemption based on Article 2 of this text.</w:t>
      </w:r>
    </w:p>
    <w:p>
      <w:r>
        <w:t>3) On the individual exemption of practices</w:t>
      </w:r>
    </w:p>
    <w:p>
      <w:r>
        <w:t>Rolex France argues that the restriction of competition induced by the prohibition of online sales, assuming it exists, should be exempted under Articles 101(3) TFEU and L. 420-4 of the Commercial Code.</w:t>
      </w:r>
    </w:p>
    <w:p>
      <w:r>
        <w:t>Four cumulative conditions, the demonstration of which lies with the party invoking them, must be met for an agreement that restricts competition to be exempted under Articles 101(3) TFEU and L. 420-4 of the Commercial Code: the agreement must i) produce objective economic benefits; ii) consumers must obtain a fair share of the resulting profit; iii) the restrictions on competition must be essential to achieve these benefits; and iv) the agreement must not give the parties the possibility to eliminate competition for a substantial part of the goods or services concerned.</w:t>
      </w:r>
    </w:p>
    <w:p>
      <w:r>
        <w:t>Rolex France alleges, essentially reiterating the arguments developed in its observations regarding the objectives pursued by the prohibition of online sales (set out above, in paragraphs 279 to 287), that the said prohibition would generate efficiency gains, as it would allow for the preservation of an environment ensuring optimal consumer satisfaction as well as the prevention of counterfeiting and parallel trade. It adds that this prohibition would not eliminate competition in the luxury watch market given the marginal nature of online sales in this sector.</w:t>
      </w:r>
    </w:p>
    <w:p>
      <w:r>
        <w:t>Regarding, first, the preservation of an environment ensuring optimal consumer satisfaction, while the distribution of Rolex products in a physical sales location allows for such an environment, it is not demonstrated that online sales would not also allow for it. On the other hand, the total prohibition of online sales deprives consumers of the free choice of a mode of acquisition of products, reduces the...</w:t>
      </w:r>
    </w:p>
    <w:p>
      <w:r>
        <w:rPr>
          <w:b/>
        </w:rPr>
        <w:t>[Pages 109–111]</w:t>
      </w:r>
    </w:p>
    <w:p>
      <w:r>
        <w:t>possibility for authorized distributors to sell contractual products to customers geographically distant from the points of sale and the ability for customers to compare prices, thereby limiting competition among distributors. It follows from the above that by absolutely prohibiting its authorized distributors from marketing contractual products online, Rolex France imposes restrictions that do not allow for "the best possible guarantee of customer satisfaction."</w:t>
      </w:r>
    </w:p>
    <w:p>
      <w:r>
        <w:t>Secondly, regarding the fight against counterfeiting and parallel trade, no element in the file attests that the total prohibition of online sales of Rolex products would be likely to prevent an increase in counterfeiting or parallel trade, and conversely, that allowing online distribution would lead to an increase in them.</w:t>
      </w:r>
    </w:p>
    <w:p>
      <w:r>
        <w:t>In any case, assuming the alleged efficiencies are justified, the restrictions resulting from this prohibition on online sales do not appear to be indispensable. Indeed, as previously stated, Rolex's competitors allow their distributors to sell their products online, and some of them have even developed solutions to ensure consumers of the authenticity and traceability of purchased products, thus enabling a more effective fight against counterfeiting and parallel trade. Under these conditions, the general and absolute prohibition of online sales does not appear to be necessary to achieve the objectives pursued by Rolex France, which could be attained through less restrictive means of competition.</w:t>
      </w:r>
    </w:p>
    <w:p>
      <w:r>
        <w:t>The cumulative conditions recalled in paragraph 352 above not being met, the practice in question is not likely to be exempted on the basis of Article 101, paragraph 3, TFEU and L. 420-4 of the Commercial Code.</w:t>
      </w:r>
    </w:p>
    <w:p>
      <w:r>
        <w:t>4) On the continuity of practices</w:t>
      </w:r>
    </w:p>
    <w:p>
      <w:r>
        <w:t>It emerges from the elements submitted in the file that the sanctioned practice has been continuous at least since October 13, 2011, until the sending of the supplementary notification of grievances on March 23, 2022.</w:t>
      </w:r>
    </w:p>
    <w:p>
      <w:r>
        <w:t>2. REGARDING THE PRACTICE OF SELLING PRICES IMPOSED BY ROLEX ON ITS DISTRIBUTORS</w:t>
      </w:r>
    </w:p>
    <w:p>
      <w:r>
        <w:t>a) Reminder of applicable principles</w:t>
      </w:r>
    </w:p>
    <w:p>
      <w:r>
        <w:t>1) On the agreement of wills</w:t>
      </w:r>
    </w:p>
    <w:p>
      <w:r>
        <w:t>Regarding the general principles applicable to the demonstration of an agreement of wills, reference is made to paragraphs 230 to 233 above.</w:t>
      </w:r>
    </w:p>
    <w:p>
      <w:r>
        <w:t>Concerning a vertical agreement on prices, it should be recalled, on the one hand, that the invitation made by a manufacturer to its distributors to participate in a practice of imposed prices is generally demonstrated by the dissemination to said distributors of recommended resale prices and by the implementation of price monitoring, which establishes that the so-called "recommended" prices are in reality imposed prices. On the other hand, the acquiescence of the distributors is generally demonstrated by the effective application of said prices, the Court of Cassation having specified that "the significant application of prices is a factual element that can be proven by any means, including quantitative elements, such as price lists, but also by qualitative elements, such as statements from the distributor or by documents establishing without a doubt this application."</w:t>
      </w:r>
    </w:p>
    <w:p>
      <w:r>
        <w:t>The Paris Court of Appeal, for example, ruled in its judgment of January 26, 2012, Beauté Prestige International, that "there is collusive agreement when it results from the commitments of this distributor or the behaviors of the parties (application by the distributor of the communicated prices and implementation, by the supplier, of mechanisms for controlling the prices practiced) that these prices are in reality considered as imposed prices."</w:t>
      </w:r>
    </w:p>
    <w:p>
      <w:r>
        <w:t>On this point, the CJEU recalled, in its judgment of January 6, 2004, Bayer, that an agreement prohibited by Article 101, paragraph 1, TFEU does not necessarily imply that there is a system of ex post controls and sanctions. Furthermore, the Paris Court of Appeal, in the aforementioned judgment of January 26, 2012, ruled that the proof of the acquiescence of the distributors to the agreement can be provided by any means, including the establishment of intra-brand monitoring by them.</w:t>
      </w:r>
    </w:p>
    <w:p>
      <w:r>
        <w:t>Regarding, finally, the level of proof required from the Authority, it is established that the demonstration of a generalized vertical agreement concerning compliance with recommended prices attributed to a supplier does not require the identification of all distributors who participated in the agreement, but only a significant number of them.</w:t>
      </w:r>
    </w:p>
    <w:p>
      <w:r>
        <w:t>Moreover, the Paris Court of Appeal ruled that "it is not incompatible with the existence of a [generalized vertical] agreement that a few companies have refused to adhere to it and have not been subject to retaliatory measures, as long as [the supplier] itself does not contest that pressures were exerted on the recalcitrant retailers (...) to invite them to comply with the common discipline, which were followed by effect."</w:t>
      </w:r>
    </w:p>
    <w:p>
      <w:r>
        <w:t>2) On the restriction of competition</w:t>
      </w:r>
    </w:p>
    <w:p>
      <w:r>
        <w:t>It follows from the wording of Article 101, paragraph 1, under a), TFEU that agreements between companies that consist of "directly or indirectly fixing purchase or selling prices or other trading conditions" are incompatible with the internal market and prohibited.</w:t>
      </w:r>
    </w:p>
    <w:p>
      <w:r>
        <w:t>Similarly, Article L. 420-1, 2° of the Commercial Code states that express or tacit agreements are prohibited when they aim to "obstruct the setting of prices by the free play of the market by artificially promoting their increase or decrease."</w:t>
      </w:r>
    </w:p>
    <w:p>
      <w:r>
        <w:t>The Commission's guidelines of May 19, 2010, on vertical restrictions define imposed selling price practices as "agreements or concerted practices that directly or indirectly aim to establish a fixed or minimum selling price or a level of fixed or minimum selling price that the buyer is required to respect" (point 48).</w:t>
      </w:r>
    </w:p>
    <w:p>
      <w:r>
        <w:t>Points 186 and 187 of the 2022 guidelines remind that imposed selling prices can be applied by direct means (via contractual provisions or concerted practices, for example) or by indirect means, "notably measures encouraging the application of a minimum price or dissuading deviation from a minimum price."</w:t>
      </w:r>
    </w:p>
    <w:p>
      <w:r>
        <w:t>Furthermore, it emerges from the case law of the CJEU that certain types of coordination between companies, such as, but not limited to, price agreements, intrinsically reveal a sufficient degree of harm to competition such that it can be considered that the examination of their effects is not necessary.</w:t>
      </w:r>
    </w:p>
    <w:p>
      <w:r>
        <w:t>Finally, although the intention of the parties is not a necessary element to determine the restrictive nature of an agreement between companies, nothing prevents competition authorities or national and Union courts from taking it into account.</w:t>
      </w:r>
    </w:p>
    <w:p>
      <w:r>
        <w:t>b) Application to the case at hand</w:t>
      </w:r>
    </w:p>
    <w:p>
      <w:r>
        <w:t>As a preliminary point, it should be recalled that under a consistent case law of the Court of Cassation cited in paragraph 363 above, the demonstration of a generalized vertical agreement concerning compliance with recommended prices does not require the identification of all distributors who participated in the agreement. It requires that it be established, with respect to a significant number of them, that the parties have freely expressed their common will to behave in this manner in the market.</w:t>
      </w:r>
    </w:p>
    <w:p>
      <w:r>
        <w:t>In this case, the elements of the file do not allow for sufficient establishment that Rolex France invited its distributors to behave in a determined manner in the luxury watch distribution market by restricting their pricing freedom during the period covered by the notification of grievances.</w:t>
      </w:r>
    </w:p>
    <w:p>
      <w:r>
        <w:t>Firstly, while it emerges from the findings that Rolex France wished to contain the level of discounts granted by its distributors in the sale of its products (see paragraphs 106 and following above), the elements of the file do not demonstrate that this intention was effectively translated into an invitation to its distributors to restrict their pricing freedom throughout the entire period covered by the notification of grievances, namely from December 31, 2006, to January 1, 2020.</w:t>
      </w:r>
    </w:p>
    <w:p>
      <w:r>
        <w:t>Secondly, the documents in the file do not confirm that a significant number of distributors would have, if applicable, acquiesced to this invitation by applying the prices communicated by Rolex France.</w:t>
      </w:r>
    </w:p>
    <w:p>
      <w:r>
        <w:rPr>
          <w:b/>
        </w:rPr>
        <w:t>[Pages 112–114]</w:t>
      </w:r>
    </w:p>
    <w:p>
      <w:r>
        <w:t>Indeed, the elements in the file do not establish that the distributors have renounced their pricing freedom. In this regard, it has notably been found that most distributors have applied discounts on Rolex brand products, sometimes at levels exceeding the guidelines established by Rolex (see paragraphs 129 and following above), as reported by three distributors (on this point, see paragraph 104 above). This possibility has also been confirmed by the distributors. Indeed, although statements from certain distributors indicate that Rolex France "discouraged" them from applying discounts (see paragraph 105 above), the majority of respondents (twenty-one out of twenty-seven) stated that they had total leeway in determining their pricing policy (see Table 7, p. 46 above).</w:t>
      </w:r>
    </w:p>
    <w:p>
      <w:r>
        <w:t>It follows from the above that the existence of a generalized agreement between Rolex and its distributors to fix the retail price of Rolex watches, as referred to in complaint no. 2, is not established.</w:t>
      </w:r>
    </w:p>
    <w:p>
      <w:r>
        <w:t>E. ON ATTRIBUTION</w:t>
      </w:r>
    </w:p>
    <w:p>
      <w:r>
        <w:t>1. REMINDER OF APPLICABLE PRINCIPLES</w:t>
      </w:r>
    </w:p>
    <w:p>
      <w:r>
        <w:t>It follows from consistent case law that Articles 101 and 102 TFEU as well as Articles L. 420-1 and L. 420-2 of the Commercial Code relate to offenses committed by undertakings. The notion of an undertaking and the rules that derive from this notion under which the behavior of one company can be attributed to another company, notably its parent company, fall under the substantive rules of Union competition law.</w:t>
      </w:r>
    </w:p>
    <w:p>
      <w:r>
        <w:t>The interpretation given by the Union courts therefore binds the national competition authority and national courts when they apply Articles 101 and 102 TFEU alongside the internal competition rules of the Commercial Code355.</w:t>
      </w:r>
    </w:p>
    <w:p>
      <w:r>
        <w:t>The notion of an undertaking in the sense of Union case law refers to any entity that engages in economic activity, regardless of its legal status and method of financing356. It should be understood as designating an economic unit even if, from a legal perspective, this economic unit is composed of several natural or legal persons357. It is this economic entity that must, when it infringes competition rules, be held liable for this infringement in accordance with the principle of personal responsibility358.</w:t>
      </w:r>
    </w:p>
    <w:p>
      <w:r>
        <w:t>As the CJEU clarified in a judgment of July 1, 2010, when the legal structure of a group of companies does not reflect its actual functioning and real organization, the existence of an economic unit can nevertheless be inferred from a set of consistent elements, even if none of these elements, taken in isolation, is sufficient to establish the existence of such a unit. This is particularly the case when several companies are owned by the same partners, natural persons, when their corporate bodies are composed of the same individuals, and when there is a legal framework intended to ensure a unity of direction and management359.</w:t>
      </w:r>
    </w:p>
    <w:p>
      <w:r>
        <w:t>In both domestic and Union law, within a group of companies, the behavior of a subsidiary can be attributed to the parent company when, despite having a distinct legal personality, this subsidiary does not autonomously determine its behavior in the market, but essentially follows the instructions given by the parent company, in light of the economic, organizational, and legal links that unite these two entities360.</w:t>
      </w:r>
    </w:p>
    <w:p>
      <w:r>
        <w:t>When a parent company holds, directly or indirectly through an intermediary company, all or almost all of the capital of its subsidiary that engages in infringing behavior, there is a presumption that this parent company exerts a determining influence on the behavior of its subsidiary. In this case, it is sufficient for the competition authority to provide evidence of this capital holding to attribute the behavior of the subsidiary that engaged in the practices to the parent company. The parent company can rebut this presumption by providing evidence that demonstrates that its subsidiary autonomously determines its course of action in the market. If the presumption is not rebutted, the competition authority will be able to hold the parent company jointly liable for the payment of the sanction imposed on its subsidiary361.</w:t>
      </w:r>
    </w:p>
    <w:p>
      <w:r>
        <w:t>Furthermore, it follows from Union case law that these principles of attribution apply even in the case where the entity that holds all or almost all of the capital of the entity whose direct involvement in the infringement has been established, or that controls all or almost all of the shares of this other entity, is constituted in the legal form of a foundation rather than a company. The CJEU indeed ruled in a judgment of July 11, 2013, that the only determining factor is that these entities constitute a single undertaking within the meaning of Article 81 of the Treaty establishing the European Community (now TFEU), and that consequently "it is the effective exercise by the parent entity of a determining influence over the perpetrator of the infringement that matters in this regard"362.</w:t>
      </w:r>
    </w:p>
    <w:p>
      <w:r>
        <w:t>If, on the other hand, a parent company does not hold, directly or indirectly through an intermediary company, all or almost all of the capital of its subsidiary that engages in infringing behavior, it is necessary to verify that the parent company actually exerts a determining influence on the behavior of its subsidiary. In such a case, it is appropriate to take into account all relevant elements specific to the circumstances of the case, relating to the economic, organizational, and legal links that unite the subsidiary to the parent company, in order to establish whether a subsidiary does not autonomously determine its behavior in the market363.</w:t>
      </w:r>
    </w:p>
    <w:p>
      <w:r>
        <w:t>Taking into account the relevant elements specific to the circumstances of the case may lead the Authority to seek, within a company, evidence of the effective exercise of a determining influence of one company over another company that has committed an infringement, even when the former has no capital holding relationship with the latter. This is the case with sister companies, each of which is entirely owned by a single parent company.</w:t>
      </w:r>
    </w:p>
    <w:p>
      <w:r>
        <w:t>The Union Court thus, in a judgment of September 27, 2006, approved the Commission for attributing to one company the responsibility for an infringement committed by a sister company, holding that the latter did not autonomously determine its behavior in the market, but essentially followed the instructions given by the former364.</w:t>
      </w:r>
    </w:p>
    <w:p>
      <w:r>
        <w:t>2. APPLICATION TO THE CASE AT HAND</w:t>
      </w:r>
    </w:p>
    <w:p>
      <w:r>
        <w:t>a) The determining influence exerted by Rolex Holding SA and the Hans Wilsdorf Foundation on Rolex France</w:t>
      </w:r>
    </w:p>
    <w:p>
      <w:r>
        <w:t>As outlined in paragraph 30 above, Rolex France is a subsidiary of Rolex Holding SA, whose capital is wholly owned by the Hans Wilsdorf Foundation. In accordance with the principles recalled in paragraph 382 above, Rolex Holding SA and its parent entity, the Hans Wilsdorf Foundation, are presumed to exert a determining influence on Rolex France.</w:t>
      </w:r>
    </w:p>
    <w:p>
      <w:r>
        <w:t>Rolex Holding SA and the Hans Wilsdorf Foundation attempt to rebut this presumption by claiming that neither of them engages in any commercial activity, that they are not involved in the marketing of Rolex watches, and that they cannot exert any influence on the commercial policy of Rolex France. The Hans Wilsdorf Foundation further argues that its regulations prohibit the president [confidential]365.</w:t>
      </w:r>
    </w:p>
    <w:p>
      <w:r>
        <w:rPr>
          <w:b/>
        </w:rPr>
        <w:t>[Pages 115–117]</w:t>
      </w:r>
    </w:p>
    <w:p>
      <w:r>
        <w:t>These arguments are not sufficient to overturn the presumption of exercising a determining influence.</w:t>
      </w:r>
    </w:p>
    <w:p>
      <w:r>
        <w:t>First, as the Court of Cassation recalled in a judgment of October 18, 2017, the fact that a company is a non-operational holding company providing financial direction by coordinating financial investments within the group is not enough to exclude the exercise of a determining influence over its subsidiaries, and the non-interference of the holding company in the activities of the subsidiary is not sufficient to overturn this presumption366.</w:t>
      </w:r>
    </w:p>
    <w:p>
      <w:r>
        <w:t>Second, regarding the alleged non-interference of the Hans Wilsdorf Foundation in the administration of other entities in the group, it appears from the information provided by the foundation that this assertion cannot be accepted. [Confidential]. These same elements support the information transmitted to the investigating services by Rolex France, according to which "this foundation has only two purposes, which are the preservation of Rolex and philanthropy" (emphasis added). In this regard, philanthropic activities are, according to the foundation's regulations, only one among several pursued purposes, which notably include the preservation of its economic assets through continuous control of the actions of companies and rights contributed to the foundation367.</w:t>
      </w:r>
    </w:p>
    <w:p>
      <w:r>
        <w:t>Therefore, even if the Hans Wilsdorf Foundation statutorily pursues a non-profit purpose, the elements provided by the foundation attest to a certain degree of attention paid to the management of the activities of the companies it controls. In light of this, the arguments put forward by the parties are therefore not sufficient to overturn the presumption of determining influence over Rolex France368.</w:t>
      </w:r>
    </w:p>
    <w:p>
      <w:r>
        <w:t>b) The determining influence exercised by Rolex SA over Rolex France.</w:t>
      </w:r>
    </w:p>
    <w:p>
      <w:r>
        <w:t>1) The economic unit constituted by the companies of the Rolex group</w:t>
      </w:r>
    </w:p>
    <w:p>
      <w:r>
        <w:t>As outlined in paragraphs 30 and following above, the Rolex group consists of a foundation, the Hans Wilsdorf Foundation, which holds 100% of the capital of Rolex SA, a company that produces and assembles Rolex and Tudor watches in Switzerland and supplies all the group’s subsidiaries located worldwide, and 100% of the capital of Rolex Holding SA, a company that holds the entirety of the capital of all the group’s subsidiaries located worldwide, which redistribute Rolex and Tudor watches to retailers.</w:t>
      </w:r>
    </w:p>
    <w:p>
      <w:r>
        <w:t>The fact that the capital of Rolex SA and Rolex Holding SA is held by the same entity is only an indication of the existence of an economic unit between the two sister companies or, in other words, an element that, taken in isolation, is not sufficient to establish it in the sense of the case law cited in paragraph 380 above369. According to this latter, it is permissible to deduce the existence of such a unit from the gathering of a set of consistent elements.</w:t>
      </w:r>
    </w:p>
    <w:p>
      <w:r>
        <w:t>First, it appears from the file that at the group level, it is neither [confidential], nor [confidential] that consolidates the accounts, but the company [confidential]370.</w:t>
      </w:r>
    </w:p>
    <w:p>
      <w:r>
        <w:t>Second, the composition of the corporate bodies of Rolex SA and Rolex Holding SA is identical, which ensures them a unity of management and direction. It appears from the extracts of the commercial register of the canton of Geneva that the same members sit on the board of directors of both companies and that, in each, the board of directors is chaired by the same person371. Two of these common directors are also members of the board of the Hans Wilsdorf Foundation. Furthermore, Rolex SA and Rolex Holding SA have the same general director372.</w:t>
      </w:r>
    </w:p>
    <w:p>
      <w:r>
        <w:t>Third, the registered offices of Rolex Holding SA and Rolex SA are located in the same premises373.</w:t>
      </w:r>
    </w:p>
    <w:p>
      <w:r>
        <w:t>It follows from the elements presented above that the Hans Wilsdorf Foundation, Rolex SA and its subsidiaries, and Rolex Holding SA and its subsidiaries, among which is Rolex France, constitute an economic unit and therefore a single enterprise within the meaning of competition law.</w:t>
      </w:r>
    </w:p>
    <w:p>
      <w:r>
        <w:t>2) The effective exercise by Rolex SA of a determining influence over Rolex France</w:t>
      </w:r>
    </w:p>
    <w:p>
      <w:r>
        <w:t>Rolex SA, which holds the production sites of Rolex located in Switzerland, designs and manufactures the watches and their components and is thus the sole supplier of watches of the Rolex and Tudor brands374. Rolex France, for its part, is the sole importer in France of Rolex and Tudor watches, which it sells to authorized watch and jewelry retailers under the contractual framework described above. Rolex SA is wholly owned by the Hans Wilsdorf Foundation and is thus a sister company of Rolex Holding SA, which holds the entirety of the capital of Rolex France.</w:t>
      </w:r>
    </w:p>
    <w:p>
      <w:r>
        <w:t>As demonstrated, the entities of the Rolex group constitute an economic unit. In accordance with the principles and case law recalled in paragraphs 385 and 386, it is appropriate to seek the elements that demonstrate a determining influence of Rolex SA over Rolex France.</w:t>
      </w:r>
    </w:p>
    <w:p>
      <w:r>
        <w:t>In its observations, Rolex SA contests exercising an influence over the commercial policy of Rolex France, on the grounds that it has no direct contractual or commercial relationship with authorized distributors in France and that the implementation of the selective distribution contract of Rolex and the commercial policy of Rolex in France falls under the exclusive competence of Rolex France375.</w:t>
      </w:r>
    </w:p>
    <w:p>
      <w:r>
        <w:t>However, it appears from the elements in the file that Rolex SA exercises a determining influence over Rolex France.</w:t>
      </w:r>
    </w:p>
    <w:p>
      <w:r>
        <w:t>First, as recalled in paragraph 397 above, the accounts of Rolex France are consolidated at the level of the company [confidential]376.</w:t>
      </w:r>
    </w:p>
    <w:p>
      <w:r>
        <w:t>Second, as shown by the various versions of the "Rolex Selective Distribution Contract" provided by Rolex France377, and as confirmed by the general director of Rolex France during his hearing378, the selective distribution policy of Rolex in France is designed by Rolex SA and applies uniformly in the EU countries where the brand is established.</w:t>
      </w:r>
    </w:p>
    <w:p>
      <w:r>
        <w:t>It can be recalled in this regard that, in its decision No. 96-D-72 mentioned above, the Council noted that "the Swiss company Montres Rolex S.A. has established a selective distribution system applicable in the countries of the European Community based on a standard contract called 'Rolex Distribution Agreements for specialized retail in the common market' or 'Rolex Sales Regulation'; this contract was notified to the European Commission on December 22, 1977, by the parent company Montres Rolex S.A. acting simultaneously for its French, English, Belgian, and German subsidiaries"379. This contract was replaced by the "Rolex Selective Distribution Contract" following the entry into force of Regulation No. 2790/1999 of December 22, 1999.</w:t>
      </w:r>
    </w:p>
    <w:p>
      <w:r>
        <w:t>Third, several elements in the file tend to demonstrate that it is Rolex SA that determines the recommended retail prices communicated by Rolex France to its retailers and that it gives other instructions regarding the commercial policy. This is notably evident from the "Recommended Retail Price Catalogue for Rolex Watches for the Year 2020"380, attached to the minutes of the hearing of the general director of Rolex France, more specifically from a mention on the cover page of the document ("ROLEX SA, 1211 GENEVA 26")381.</w:t>
      </w:r>
    </w:p>
    <w:p>
      <w:r>
        <w:t>This is also evident from a document seized at the premises of Rolex France titled "Official Rolex Retailers Digital Program"382 related to Rolex's digital strategy, which presents the solutions and tools (referred to as "assets") made available to retailers to develop a space dedicated to Rolex on their website. According to the statements of the general director, if these "assets" are used by the distributors, they "must be used in accordance with the quality guidelines provided by Rolex"383. The seized document mentions in this regard: "Display of the official recommended retail prices provided by Geneva in the local currency"384.</w:t>
      </w:r>
    </w:p>
    <w:p>
      <w:r>
        <w:rPr>
          <w:b/>
        </w:rPr>
        <w:t>[Pages 118–120]</w:t>
      </w:r>
    </w:p>
    <w:p>
      <w:r>
        <w:t>Fourthly, the mystery shopping campaigns conducted with authorized distributors are designed by the company Rolex SA. The General Director of Rolex France clarified on this point that "it is an external company mandated by Rolex SA that carries out these verifications and writes these reports based on a report template used worldwide, but not all sections are relevant for all countries and are therefore adapted according to the needs of each sister company for its market." In this regard, a document seized at the premises of Rolex France titled "POS Digital Experience 2018," which summarizes a digital campaign conducted in 2018, specifies that the responses were processed internally by Rolex SA in Geneva, that the reports were also made internally, and that a copy is sent to the General Director of Rolex France. Another document titled "Digital mystery requests – August 2018" contains an annex with a table summarizing the responses of the distributors to the price negotiation initiated digitally by the mystery shopper. This document was prepared by Rolex SA and sent to Rolex France. It mentions the percentage of discount that one of the thirty-three distributors surveyed, Joaillerie Hardy, proposed to the mystery buyer. An exchange of emails dated November 22, 2018, and December 11, 2018, between Rolex SA and Rolex France in the context of the POS Experience project reveals that this case was monitored and commented on by Rolex SA: "Here is a summarized list of the points discussed: §The POS Joaillerie Hardy applied an 8% discount but claims not to have accepted this discount (during a summons to the subsidiary)..."</w:t>
      </w:r>
    </w:p>
    <w:p>
      <w:r>
        <w:t>It follows from the above that Rolex France does not autonomously determine its behavior in the market but applies the commercial policy defined by Rolex SA. It matters little, for the purposes of this analysis, that Rolex France has a certain autonomy to manage the marketing of the products concerned by the infringement. It can be inferred that Rolex SA effectively exerts a determining influence on Rolex France and that, consequently, in accordance with the case law and decision-making practice cited above, the infringing behavior of Rolex France should be attributed to Rolex SA.</w:t>
      </w:r>
    </w:p>
    <w:p>
      <w:r>
        <w:t>3. CONCLUSION ON THE ATTRIBUTION OF PRACTICES</w:t>
      </w:r>
    </w:p>
    <w:p>
      <w:r>
        <w:t>In application of the principles recalled above, the responsibility of the following entities should be retained for the grievance:</w:t>
        <w:br/>
        <w:t>- the company Rolex France SAS (RCS No. 542 073 366) as the author of the practices;</w:t>
        <w:br/>
        <w:t>- the company Rolex Holding SA (IDE No. CHE 102 844 305) as the parent company that exerted a determining influence on the author company during the duration of these practices;</w:t>
        <w:br/>
        <w:t>- the Hans Wilsdorf Foundation (IDE No. CHE-101 796 922) as the parent entity that exerted a determining influence on Rolex Holding SA (IDE No. CHE 102 844 305) during the duration of the practices;</w:t>
      </w:r>
    </w:p>
    <w:p>
      <w:r>
        <w:t>- the company Rolex SA (IDE CHE No. 105 962 823) as the company that exerted a determining influence on the author company of the practices during their duration.</w:t>
      </w:r>
    </w:p>
    <w:p>
      <w:r>
        <w:t>F. ON FINANCIAL SANCTIONS</w:t>
      </w:r>
    </w:p>
    <w:p>
      <w:r>
        <w:t>The principles relating to the determination of sanctions (1), the determination of the base amount of the sanction (2), the elements of individualization of the sanction (3), and the final adjustments (4) will be addressed successively.</w:t>
      </w:r>
    </w:p>
    <w:p>
      <w:r>
        <w:t>1. THE PRINCIPLES RELATING TO THE DETERMINATION OF SANCTIONS</w:t>
      </w:r>
    </w:p>
    <w:p>
      <w:r>
        <w:t>a) The applicable law</w:t>
      </w:r>
    </w:p>
    <w:p>
      <w:r>
        <w:t>The provisions of I of Article L. 464-2 of the Commercial Code and Article 5 of Regulation (EC) No. 1/2003 of the Council of December 16, 2002, empower the Authority to impose a financial sanction on companies and organizations engaging in anti-competitive practices prohibited by Articles L. 420-1 of the Commercial Code and 101 of the TFEU.</w:t>
      </w:r>
    </w:p>
    <w:p>
      <w:r>
        <w:t>The third paragraph of I of Article L. 464-2 of the Commercial Code, in its version applicable to the present case, provides that "[f]inancial sanctions are assessed in light of the seriousness and duration of the infringement, the situation of the association of companies or the sanctioned company or the group to which the company belongs, and any recurrence of practices prohibited by this title. They are determined individually for each sanctioned company or organization and reasoned for each sanction."</w:t>
      </w:r>
    </w:p>
    <w:p>
      <w:r>
        <w:t>According to the fourth paragraph of I of Article L. 464-2 of the Commercial Code, "the maximum amount of the sanction is, for a company, 10% of the highest amount of worldwide turnover excluding taxes achieved during one of the financial years closed since the financial year preceding the one in which the practices were implemented. If the accounts of the concerned company have been consolidated or combined under the applicable texts to its legal form, the turnover taken into account is that appearing in the consolidated or combined accounts of the consolidating or combining company."</w:t>
      </w:r>
    </w:p>
    <w:p>
      <w:r>
        <w:t>Rolex contests the application to the case of I of Article L. 464-2 of the Commercial Code in its wording resulting from Ordinance No. 2021-649 of May 26, 2021, on the grounds that its provisions contain several calculation elements, not foreseeable at the date of the facts, likely to aggravate the sanction incurred and should therefore not be applied, under the principle of non-retroactivity of the more severe criminal law.</w:t>
      </w:r>
    </w:p>
    <w:p>
      <w:r>
        <w:t>However, as the Authority has pointed out in its recent decisions, the transitional provisions of the aforementioned ordinance have unambiguously defined the procedures to which the new provisions of the Commercial Code must apply.</w:t>
      </w:r>
    </w:p>
    <w:p>
      <w:r>
        <w:t>The 3° of XVIII of Article 2 of Ordinance No. 2021-649 of May 26, 2021, relating to the transposition of Directive (EU) 2019/1 of the European Parliament and of the Council of December 11, 2018, amended the third paragraph of I of Article L. 464-2 of the Commercial Code (JORF No. 0121 of May 27, 2021, text No. 11). According to the second paragraph of Article 6 of the ordinance, these modifications "are applicable [...] to procedures for which grievances are notified, in application of Article L. 463-2 of the Commercial Code, after the entry into force of this ordinance." The notification of grievances having been addressed to the parties on February 15, 2022, that is, after the entry into force of the aforementioned ordinance, the new provisions are applicable in this case.</w:t>
      </w:r>
    </w:p>
    <w:p>
      <w:r>
        <w:t>b) On the application of the sanctions communiqué of July 30, 2021</w:t>
      </w:r>
    </w:p>
    <w:p>
      <w:r>
        <w:t>The Authority assesses the legal criteria for calculating sanctions according to the modalities described in its communiqué of July 30, 2021, relating to the method of determining financial sanctions (hereinafter "the sanctions communiqué"), unless "[a]fter a global analysis of the particular circumstances of the case, notably in light of the characteristics of the practices in question, the activity of the parties involved, and the economic and legal context of the case, or for reasons of public interest, [it decides] to deviate from it, justifying this choice."</w:t>
      </w:r>
    </w:p>
    <w:p>
      <w:r>
        <w:t>Rolex France argues that the application of the methodology set out in the sanctions communiqué of July 30, 2021, would violate the principle of non-retroactivity of the more severe criminal law in that it contains calculation criteria likely to aggravate the sanction that were not foreseeable at the date of the facts.</w:t>
      </w:r>
    </w:p>
    <w:p>
      <w:r>
        <w:t>This argument will be rejected.</w:t>
      </w:r>
    </w:p>
    <w:p>
      <w:r>
        <w:t>As a preliminary point, it should be recalled that the law grants the Authority a broad discretion allowing it to determine on a case-by-case basis, under the legal requirement of individualization and in accordance with the principle of proportionality, the financial sanctions it imposes in application of the criteria provided, in accordance with the principle of legality of offenses and penalties, by I of Article L. 464-2 of the Commercial Code. The law frames this power by providing for a maximum sanction amount. Since the law of May 15, 2001, this ceiling has been set, for a company, at "10% of the highest amount of worldwide turnover excluding taxes achieved during one of the financial years closed since the financial year preceding the one in which the practices were implemented." It has not evolved since the date of the practices.</w:t>
      </w:r>
    </w:p>
    <w:p>
      <w:r>
        <w:rPr>
          <w:b/>
        </w:rPr>
        <w:t>[Pages 121–123]</w:t>
      </w:r>
    </w:p>
    <w:p>
      <w:r>
        <w:t>Ordinance No. 2021-649 of May 26, 2021, concerning the transposition of Directive (EU) 2019/1 of the European Parliament and of the Council of December 11, 2018, led to the modification of certain legal criteria provided for in I of Article L. 464-2 of the Commercial Code. Thus, the criterion concerning the duration of the infringement was explicitly introduced, while the criterion relating to the significance of the damage to the economy was removed. However, the ceiling of 10% of turnover was not modified. Under these conditions, and since the new legal criteria are not more severe than the previous ones, Article 6 of the ordinance could provide that these modifications are applicable to procedures for which grievances have been notified, in accordance with Article L. 463-2 of the Commercial Code, after the entry into force of the ordinance.</w:t>
      </w:r>
    </w:p>
    <w:p>
      <w:r>
        <w:t>The implementation of Article L. 464-2 of the Commercial Code leads the Authority to state, in its decisions imposing sanctions, the main elements taken into consideration for determining them, which contributes to ensuring transparency regarding how the Authority exercises its discretionary power on a case-by-case basis. This reasoning is necessarily linked to the context and the specific facts of each case, and cannot prejudge how the Authority may be led to determine monetary sanctions in other cases.</w:t>
      </w:r>
    </w:p>
    <w:p>
      <w:r>
        <w:t>In this context, and in order to clarify how it exercises its sanctioning power in accordance with the criteria provided for in I of Article L. 464-2 of the Commercial Code as amended by Ordinance No. 2021-649, the Authority adopted, on July 30, 2021, a procedural communiqué on the method for determining monetary sanctions, replacing the previous communiqué dated May 6, 2011. The latter had become obsolete due to the removal in the law of the criteria for which it specified the application (notably the criterion relating to the significance of the damage to the economy). The Authority thus logically applied the new sanctions communiqué to cases in which the new legal criteria were applicable, namely those in which grievances were notified after the entry into force of Ordinance No. 2021-649.</w:t>
      </w:r>
    </w:p>
    <w:p>
      <w:r>
        <w:t>Furthermore, it should be noted that the sanctions communiqués adopted by the Authority cannot be considered as texts with normative value and therefore as criminal law. In the new sanctions communiqué, the Authority indicates in this regard that it takes the form of guidelines in the sense of administrative jurisprudence. Indeed, this new communiqué, like that of 2011, is limited, in the interest of transparency, to specifying in advance, and subject to the concrete examination of the circumstances specific to each case, the concrete modalities according to which the Authority intends to exercise the discretionary power entrusted to it by law to determine, under the provisions of I of Article L. 464-2 of the Commercial Code, under the control of the courts, the sanctions it imposes.</w:t>
      </w:r>
    </w:p>
    <w:p>
      <w:r>
        <w:t>However, the Authority reminds that the various stages of this method structure the way it exercises its discretionary power, without substituting itself for the specific examination it conducts in each case, depending on the specific circumstances of that case and in accordance with the legal requirement for individualization. While the sanctions communiqué allows, among other things, all economic actors to anticipate the financial risks associated with the commission of infringements, it is neither possible nor desirable, from the perspective of the Authority or in the interest of the companies and business associations concerned, to conceive an automatic scale allowing for the precise amount of the sanctions incurred to be predicted in advance. The amount applicable to each case gives rise to a specific decision, which takes into account all relevant reasons for the decision concerned and the context of the case in question.</w:t>
      </w:r>
    </w:p>
    <w:p>
      <w:r>
        <w:t>Moreover, the principle of non-retroactivity of more severe criminal law does not prevent the Authority from adapting its method of calculating sanctions to legislative developments or the needs for the effective application of competition rules. Thus, in a judgment of July 4, 2019, the Paris Court of Appeal described the purpose of the sanctions communiqué in these terms: "The sanctions communiqué, which aims to increase transparency by making known in advance the concrete way in which the Authority exercises its sanctioning power, has the purpose of providing predictability regarding the sanctions incurred by companies and, thus, reinforcing their deterrent effect, but (...) it does not establish any particular amount or any range of sanctions."</w:t>
      </w:r>
    </w:p>
    <w:p>
      <w:r>
        <w:t>"However, as the Court of Justice ruled in its judgment of June 28, 2005, Dansk Rørindustri e.a./Commission (C-189/02 P, C-202/02 P, C-205/02 P to C-208/02 P and C-213/02 P, paragraph 228), and the General Court in the judgment Archer Daniels Midland/Commission (paragraph 48), companies involved in an administrative procedure that may lead to a fine cannot acquire legitimate trust that the Commission will not exceed the level of fines previously imposed nor in a method for calculating these fines."</w:t>
      </w:r>
    </w:p>
    <w:p>
      <w:r>
        <w:t>It follows from the above that the Authority's application, in the contested decision, of the analytical rules set out in the sanctions communiqué does not constitute a violation of the principle of non-retroactivity of punitive sanctions and that the arguments are rejected.</w:t>
      </w:r>
    </w:p>
    <w:p>
      <w:r>
        <w:t>It results from the above that the application of the new sanctions communiqué cannot constitute a modification of the exercise of the Authority's sanctioning power that would not be reasonably foreseeable.</w:t>
      </w:r>
    </w:p>
    <w:p>
      <w:r>
        <w:t>In any case, the adoption of the new sanctions communiqué does not constitute a sudden and unpredictable break from previous practice, nor from the general competition policy of the Authority regarding fines. On the contrary, it is important to emphasize the evident continuity, despite the modification of the legal criteria for sanctions (removal of damage to the economy, explicit introduction of the duration criterion), between the methodology of the 2011 sanctions communiqué and that of 2021, which is based on the same major steps: calculation of a base amount that is a proportion of the value of sales related to the infringement, application to this amount of a coefficient taking into account the severity and duration of the practices, assessment of any mitigating or aggravating circumstances and other elements of individualization, consideration of repetition, and final adjustments. Thus, as the Court of Cassation has already ruled, insofar as the new communiqué does not mark a sudden and unpredictable break with previous practice, the arguments based on the violation of the legality of penalties and the non-retroactivity of more severe criminal law cannot be founded.</w:t>
      </w:r>
    </w:p>
    <w:p>
      <w:r>
        <w:t>It should also be noted that the sanctions communiqué of May 16, 2011, like the current sanctions communiqué, provides for the possibility for the Authority to deviate from the method outlined in light of the specific circumstances of the case, justifying this choice. The calculation methods recommended by these communiqués are therefore not systematically applicable, and the adoption of the sanctions communiqué cannot constitute a break in the sanctions policy conducted by the Authority.</w:t>
      </w:r>
    </w:p>
    <w:p>
      <w:r>
        <w:t>In this context, Rolex France knew that it faced a sanction of up to 10% of the global turnover of Rolex SA (the company at which its accounts are consolidated) for having committed an anti-competitive practice. The subsequent developments of the sanctions communiqué, even while the infringement continued, did not lead to a reconsideration of this ceiling established by the legislator, both at the national and European levels.</w:t>
      </w:r>
    </w:p>
    <w:p>
      <w:r>
        <w:t>It follows that the application of the sanctions communiqué of July 30, 2021, relating to the method for determining monetary sanctions, updated on November 15, 2021, is not likely to infringe the principle of non-retroactivity of more severe criminal law. It is therefore necessary to assess the legal criteria according to the practical modalities described therein.</w:t>
      </w:r>
    </w:p>
    <w:p>
      <w:r>
        <w:t>Thus, in accordance with point 19 of the sanctions communiqué, the determination of the base amount of the monetary sanction, the elements of individualization of this amount, and its final adjustments will be successively addressed.</w:t>
      </w:r>
    </w:p>
    <w:p>
      <w:r>
        <w:rPr>
          <w:b/>
        </w:rPr>
        <w:t>[Pages 124–126]</w:t>
      </w:r>
    </w:p>
    <w:p>
      <w:r>
        <w:t xml:space="preserve">2. DETERMINATION OF THE BASE AMOUNT OF THE SANCTION  </w:t>
        <w:br/>
        <w:t xml:space="preserve">The sanctions communiqué states in point 20 that "the base amount of the sanction is determined by a proportion of the value of sales of the product(s) or service(s) related to the infringement (1), and is based on the Authority's assessment of the severity of the facts (2) and the duration of the infringement (3)."  </w:t>
        <w:br/>
        <w:t xml:space="preserve">The following will be addressed in succession:  </w:t>
        <w:br/>
        <w:t xml:space="preserve">– the value of sales;  </w:t>
        <w:br/>
        <w:t xml:space="preserve">– the severity of the practices;  </w:t>
        <w:br/>
        <w:t>– the duration of the practices.</w:t>
      </w:r>
    </w:p>
    <w:p>
      <w:r>
        <w:t xml:space="preserve">a) On the value of sales  </w:t>
        <w:br/>
        <w:t xml:space="preserve">1) Reminder of applicable principles  </w:t>
        <w:br/>
        <w:t xml:space="preserve">In accordance with point 20 of the sanctions communiqué, the Authority's decision-making practice considers the value of sales made by the company concerned for the goods or services related to the infringement as the basis for calculating the sanction.  </w:t>
        <w:br/>
        <w:t xml:space="preserve">According to point 22 of the said communiqué, the value to be taken into account corresponds to all categories of products or services directly or indirectly related to the infringement sold by the company or by the association of companies concerned during its last complete accounting year of participation in the infringement. It is the qualification of the infringement made by the Authority, in light of its object or anti-competitive effects, that determines these categories of products or services.  </w:t>
        <w:br/>
        <w:t>In a judgment of July 19, 2018, the Paris Court of Appeal held that "as soon as a category of products or services is 'related to the infringement,' the value of sales of that category of products or services must be taken into account. […] There is, however, no reference to a necessary allocation of the sales of these categories of products or services by the infringement in order to take their sale into account." The Court of Cassation confirmed this position in a judgment of September 22, 2021, specifying that "the sales related to the infringement, in the sense of the communiqué, are the sales made in the market where the practices in question […] were established, thus affecting the functioning of competition in that market." This approach is also adopted by the Union judge.</w:t>
      </w:r>
    </w:p>
    <w:p>
      <w:r>
        <w:t xml:space="preserve">2) Application to the case at hand  </w:t>
        <w:br/>
        <w:t xml:space="preserve">The practice of prohibiting online sales implemented by Rolex concerns the French market for the distribution of luxury watches. It is therefore appropriate to consider as the value of sales the revenue generated by Rolex France from the sale, through its distributors, of Rolex brand watches in France, these products being considered as related to the infringement.  </w:t>
        <w:br/>
        <w:t>The last complete accounting year of participation in the infringement, in this case the year 2021, constitutes a representative reference for the basis of the value of sales within the meaning of point 25 of the sanctions communiqué. The value of sales retained is therefore, according to the data provided by Rolex France, [confidential].</w:t>
      </w:r>
    </w:p>
    <w:p>
      <w:r>
        <w:t xml:space="preserve">b) On the severity of the practices  </w:t>
        <w:br/>
        <w:t xml:space="preserve">1) Reminder of principles  </w:t>
        <w:br/>
        <w:t xml:space="preserve">According to the sanctions communiqué, the Authority assesses the severity of the facts "objectively and concretely, in light of all relevant elements of the case." To do this, the Authority may take into account, depending on their relevance, the elements listed non-exhaustively in point 28 of the sanctions communiqué, among which are the nature of the infringement in question and the facts retained to characterize it, the nature of the competition parameters concerned, or the nature of the activities, sectors, or markets involved.  </w:t>
        <w:br/>
        <w:t>In consideration of the severity of the facts thus assessed, the sanctions communiqué provides that the Authority retains on a case-by-case basis a proportion of the value of sales made ranging from 0 to 30%. It adds that for the most serious competition restrictions, the proportion taken into account will generally be between 15 and 30%. The Authority may also, for deterrent purposes, increase the previously defined amount by an amount ranging from 15% to 25% of the value of sales.</w:t>
      </w:r>
    </w:p>
    <w:p>
      <w:r>
        <w:t xml:space="preserve">2) Application to the case at hand  </w:t>
        <w:br/>
        <w:t xml:space="preserve">It has been established that Rolex France prohibited all its distributors from selling Rolex brand watches online (see paragraphs 261 to 350 and following above).  </w:t>
        <w:br/>
        <w:t xml:space="preserve">It follows from case law and decision-making practice that vertical agreements involving companies active at different stages of the value chain are generally considered with less severity than horizontal agreements between competitors.  </w:t>
        <w:br/>
        <w:t>This observation does not exclude, however, that such practices may be analyzed as presenting a certain degree of severity. Thus, in its decision No. 08-D-25 of October 29, 2008, which specifically sanctioned practices of prohibiting online sales, the Authority emphasized that "practices of collusion aimed at obstructing competition and limiting or controlling outlets are among the practices that the Authority considers detrimental to the proper functioning of the market."</w:t>
      </w:r>
    </w:p>
    <w:p>
      <w:r>
        <w:t xml:space="preserve">More specifically, it noted that "without having the degree of severity of a horizontal agreement, [such a practice] is serious by nature as it results in closing a marketing channel to the detriment of consumers and distributors."  </w:t>
        <w:br/>
        <w:t xml:space="preserve">Similarly, in decision No. 12-D-23 of December 12, 2012, concerning practices implemented by Bang &amp; Olufsen in the selective distribution sector of hi-fi and home cinema equipment, the Authority specified that "such anti-competitive practices are consistently regarded, in both Union law and domestic law, as having a certain degree of severity, as they tend not only to limit intra-brand competition in the French market but also to partition markets and deprive consumers of a distribution channel."  </w:t>
        <w:br/>
        <w:t xml:space="preserve">The Paris Court of Appeal, ruling in the case mentioned in the previous paragraph, considered that the severity of the practices should be relativized, on the grounds that there was until the aforementioned judgment of the Court of Justice of October 13, 2011, subsequent to the commission of the facts, a legal uncertainty regarding the prohibition of agreements whereby a supplier prohibits its distributors from selling its products online. In this case, the practices established against Rolex France were implemented after October 13, 2011, and there is no reason to question their intrinsic severity.  </w:t>
        <w:br/>
        <w:t xml:space="preserve">Furthermore, Rolex France argues that the severity of the practices should be considered limited, particularly due to the classification of Rolex watches as luxury products and the consequences of this characteristic on their distribution methods.  </w:t>
        <w:br/>
        <w:t xml:space="preserve">Firstly, it argues that online sales are a marginal distribution channel for luxury watches. The possibility for distributors to sell Rolex watches online would therefore not have substantially facilitated consumers' access to these watches nor allowed them to benefit from lower prices. The competition restriction resulting from the prohibition of this mode of distribution would thus be non-existent or, at least, marginal.  </w:t>
        <w:br/>
        <w:t xml:space="preserve">Secondly, it observes that due to the marginal nature of online sales of luxury watches, the negative impact of this prohibition on distributors could only be very low. On the one hand, the vast majority of authorized distributors of Rolex do not have an e-commerce site. On the other hand, competing watch manufacturers, aware of the unsuitability of online sales for luxury watches, are generally not present on the Internet. Therefore, the practices were not of a nature to deprive distributors of an expanding distribution channel, which according to Rolex should lead to tempering their severity.  </w:t>
        <w:br/>
        <w:t>Thirdly, Rolex France recalls that consumers likely to be harmed by a potential restriction of competition are by no means vulnerable, but are part of the affluent consumer base.</w:t>
      </w:r>
    </w:p>
    <w:p>
      <w:r>
        <w:rPr>
          <w:b/>
        </w:rPr>
        <w:t>[Pages 127–129]</w:t>
      </w:r>
    </w:p>
    <w:p>
      <w:r>
        <w:t>contrary among the wealthiest consumers, whose choice to purchase a luxury watch is not dictated by necessity but by the pursuit of high-quality products associated with prestige and a particular social status. This element would further limit the severity of the practices418.</w:t>
      </w:r>
    </w:p>
    <w:p>
      <w:r>
        <w:t>However, neither the luxury nature of Rolex watches nor the allegedly marginal role of online distribution in the luxury watch sector mitigates the restrictive nature of the practices in question.</w:t>
      </w:r>
    </w:p>
    <w:p>
      <w:r>
        <w:t>As a preliminary point, it emerges from the elements in the file that consumers, even when they have high purchasing power, have an individual incentive to obtain the lowest possible price for a Rolex watch, especially since it is a good with a high nominal value. It has been observed in this regard, on the one hand, that buyers of Rolex watches do indeed request discounts from distributors, but also, on the other hand, that such requests are in line with industry practices, as evidenced by mystery shopper reports (see paragraphs 124 to 150 above).</w:t>
      </w:r>
    </w:p>
    <w:p>
      <w:r>
        <w:t>Thus, the purchasing power of the concerned consumers, which may moderate their price sensitivity at the market level, does not imply that distributors are necessarily incentivized to set high prices, as consumers always have an interest in competing distributors to obtain the best price. Moreover, the strong purchasing power of consumers is an inherent component of the luxury watch distribution market. However, as highlighted by the Paris Court of Appeal in a ruling dated May 23, 2017, the economic realities of the sector cannot be taken into account to challenge the severity of anti-competitive practices, unless it is "admitted that it is, in certain hypotheses, legitimate for economic operators to violate the fundamental rules of competition law"419.</w:t>
      </w:r>
    </w:p>
    <w:p>
      <w:r>
        <w:t>Furthermore, it cannot be effectively contested that the Internet allows consumers to compare online offers and thus choose the most advantageous one. Each distributor thus has an interest in lowering its online price in order to capture the largest possible share of online sales. The fact that Rolex watches are a luxury product does not diminish the severity of a practice that obstructs the free play of competition through prices, to which online sales contribute.</w:t>
      </w:r>
    </w:p>
    <w:p>
      <w:r>
        <w:t>Regarding the unsuitability of the Internet as a distribution channel, it emerges from the elements of the file that several distributors of the Rolex brand already have a website on which they conduct online sales of other luxury watch brands whose selling prices are comparable to those of Rolex products and whose manufacturers, as explained in paragraphs 326 and following above, allow online sales. Some of them also have a section dedicated to the Rolex brand, even if it currently does not allow for the online purchase of the displayed products.</w:t>
      </w:r>
    </w:p>
    <w:p>
      <w:r>
        <w:t>Moreover, Rolex France itself has emphasized that the Internet is a preferred channel for the resale of counterfeit watches or second-hand Rolex watches from the parallel market, whose prices are sometimes higher than those of the same watches when sold through the official distribution network420. Thus, a significant number of consumers are willing to purchase Rolex brand watches online – or incorrectly identified as such – despite their high price, which attests to the existence of effective demand as well as the manifest suitability of this mode of distribution for the products in question.</w:t>
      </w:r>
    </w:p>
    <w:p>
      <w:r>
        <w:t>Finally, if, as Rolex France argues, the Internet is, at the time of this decision, only a secondary sales channel in the luxury watch sector, the assessment of the importance of this channel must take into account the fact that the online sale of these products excludes, by hypothesis, Rolex watches, precisely due to the prohibition of online sales established in this case. Given Rolex's high market share and the brand's notoriety as described in paragraphs 43 to 46 above, it could be argued that this manufacturer, through the practices it implements, contributes, at least in part, to limiting the growth of this channel. However, as noted in paragraphs 20 to 22, the figures relating to the sector attest to the potential for the development of online sales.</w:t>
      </w:r>
    </w:p>
    <w:p>
      <w:r>
        <w:t>Furthermore, for a distributor who does not yet have an online sales site, the prohibition imposed by Rolex is such that if it were to create and operate such a site, it would only be able to sell watches from brands competing with Rolex, even though Rolex watches, due to the notoriety and market share of this brand, would likely represent a significant portion of its sales. Such a distributor is therefore discouraged from creating a commercial website and incurring the associated operating costs, which reinforces the sensitive nature of the competition restriction implemented in this case.</w:t>
      </w:r>
    </w:p>
    <w:p>
      <w:r>
        <w:t>For all these reasons, the Authority considers that the practices of prohibiting the online resale of its products implemented by Rolex are of a certain severity and will consequently retain a proportion of 4% of the value retained as the basis for the amount of the financial penalty.</w:t>
      </w:r>
    </w:p>
    <w:p>
      <w:r>
        <w:t>c) On the duration of the practices</w:t>
      </w:r>
    </w:p>
    <w:p>
      <w:r>
        <w:t>1) Reminder of principles</w:t>
      </w:r>
    </w:p>
    <w:p>
      <w:r>
        <w:t>The duration of the infringement necessarily impacts the potential consequences of the infringement on the market and thus plays a significant role in determining the appropriate amount of the penalty.</w:t>
      </w:r>
    </w:p>
    <w:p>
      <w:r>
        <w:t>In order to take into account the number of years during which the company participated in the infringement, the Authority, in accordance with point 34 of the sanctions communication, multiplies the amount determined based on the value of sales by the number of years of participation in the infringement, with periods of less than one year being taken into account pro rata temporis to the duration of the company's participation in the infringement.</w:t>
      </w:r>
    </w:p>
    <w:p>
      <w:r>
        <w:t>2) Application to the case at hand</w:t>
      </w:r>
    </w:p>
    <w:p>
      <w:r>
        <w:t>As noted in paragraph 358, the practices in question were implemented at least since October 13, 2011, and continued until March 23, 2022. The duration that will be retained is therefore 10 years, 5 months, and 10 days. Consequently, the multiplier to be applied in this case is 10.45.</w:t>
      </w:r>
    </w:p>
    <w:p>
      <w:r>
        <w:t>d) Conclusion on the base amount of the financial penalty</w:t>
      </w:r>
    </w:p>
    <w:p>
      <w:r>
        <w:t>In light of the preceding considerations, the base amount of the penalty incurred is €83,306,871.</w:t>
      </w:r>
    </w:p>
    <w:p>
      <w:r>
        <w:t>3. ON THE INDIVIDUALIZATION OF THE PENALTY</w:t>
      </w:r>
    </w:p>
    <w:p>
      <w:r>
        <w:t>According to the sanctions communication, the Authority adjusts the base amount retained to the individual situation of the sanctioned company and, where applicable, to the group to which it belongs.</w:t>
      </w:r>
    </w:p>
    <w:p>
      <w:r>
        <w:t>For this purpose, and based on the elements specific to each case, it may take into account various mitigating and aggravating circumstances characterizing the behavior of the company involved in the commission of the infringements, as well as other relevant objective elements relating to its individual situation, such as the mono-product nature of the activity, belonging to a powerful group, or the existence of financial difficulties.</w:t>
      </w:r>
    </w:p>
    <w:p>
      <w:r>
        <w:t>This consideration may lead to adjusting the amount of the penalty both downwards and upwards421.</w:t>
      </w:r>
    </w:p>
    <w:p>
      <w:r>
        <w:t>a) On mitigating and aggravating circumstances</w:t>
      </w:r>
    </w:p>
    <w:p>
      <w:r>
        <w:t>In their observations, the companies involved do not invoke any mitigating circumstances and, in this case, it does not emerge from the elements of the file that such circumstances could be retained. Similarly, the file does not contain any elements that could justify retaining aggravating circumstances.</w:t>
      </w:r>
    </w:p>
    <w:p>
      <w:r>
        <w:t>No individual circumstance will therefore be taken into account for the mitigation or aggravation of the penalty in the sense of the sanctions communication.</w:t>
      </w:r>
    </w:p>
    <w:p>
      <w:r>
        <w:t>b) On other elements of individualization</w:t>
      </w:r>
    </w:p>
    <w:p>
      <w:r>
        <w:t>1) Reminder of principles</w:t>
      </w:r>
    </w:p>
    <w:p>
      <w:r>
        <w:t>It follows from points 39 to 41 of the sanctions communication that "in order to ensure both the deterrent and proportionate nature of the financial penalty, the Authority may adjust, upwards or downwards, the amount obtained after the adjustment [for mitigating or aggravating circumstances] by taking into account other objective elements specific to the situation of the company or the association of companies concerned. In particular, it may adjust it downwards to take into account the fact that the company concerned conducts the majority of its activity in the sector or market related to the infringement (mono-product company). (...) It may also adjust it upwards to take into account the fact that (...) the group to which the concerned company belongs itself has significant size, economic power, or overall resources, this element being taken into account, in particular, in cases where the infringement is also attributable to the company that controls it within the group."</w:t>
      </w:r>
    </w:p>
    <w:p>
      <w:r>
        <w:rPr>
          <w:b/>
        </w:rPr>
        <w:t>[Pages 130–132]</w:t>
      </w:r>
    </w:p>
    <w:p>
      <w:r>
        <w:t>In this regard, it follows from consistent decision-making practice and jurisprudence that the assessment of the individual situation may lead to taking into account the scale of the company in question or the group to which it belongs. The jurisprudence of the Union goes in the same direction. While indicating that the use of the sales value of the company in question allows for the sanction's basis to be proportionate to the economic magnitude of the infringement and the relative weight of the entity in the relevant sector or market, it indeed recalls that it is legitimate to take into account, at the same time, the overall turnover of this company, as it is likely to provide an indication of its size, economic power, and resources at the time of the adoption of the contested decision.</w:t>
      </w:r>
    </w:p>
    <w:p>
      <w:r>
        <w:t>In fact, the circumstance that a company has significant financial power may justify that the sanction imposed on it, considering one or more specific infringements, is higher than it would be otherwise, in order to ensure both the deterrent and proportionate nature of the financial sanction. In this regard, the Court of Cassation has already had the opportunity to specify that the effectiveness of the fight against anti-competitive practices requires that the financial sanction be effectively deterrent – an objective also highlighted, regarding sanctions that may be imposed in case of violation of national competition rules, by the judgment of the European Court of Human Rights of September 27, 2011, Menarini Diagnostics/Italy – in light of the financial situation specific to each company at the time it is sanctioned.</w:t>
      </w:r>
    </w:p>
    <w:p>
      <w:r>
        <w:t>2) Application to the case at hand</w:t>
      </w:r>
    </w:p>
    <w:p>
      <w:r>
        <w:t>In this case, as outlined in paragraphs 387 and following, the company Rolex France, author of the practices, belongs to a group of companies wholly owned by the Hans Wilsdorf Foundation to which the practices have been attributed, as well as to two other companies in the group. As noted in paragraphs 15 and 16 and 37 to 40 above, several analyses related to the luxury watch sector indicate that the Rolex group should be considered the "world leader." According to estimates contained in the report mentioned in paragraph 40 above, the consolidated turnover of the group was estimated in 2021 at approximately 8 billion euros, and its market share was equivalent to that of the next five competitors combined.</w:t>
      </w:r>
    </w:p>
    <w:p>
      <w:r>
        <w:t>Regarding these estimates, which neither Rolex France nor the other entities of the group contest, the Rolex group thus has a very significant size, economic power, and overall resources. In response to a request from the investigation services, the companies Rolex SA, Rolex Holding SA, and the Hans Wilsdorf Foundation, established in Switzerland, indicated that they did not wish to disclose their global turnover and consolidated turnover, arguing the allegedly highly confidential nature of this data. Therefore, in accordance with point 24 of the sanctions communication, it is necessary to take into account publicly available data, even if they are less favorable to the company, and thus refer to the estimates cited above.</w:t>
      </w:r>
    </w:p>
    <w:p>
      <w:r>
        <w:t>Based on publicly available data, it appears that the sales value used as the basis for the sanction represents less than 2.5% of the total turnover of the group. In light of these elements, and in order to ensure both the deterrent and proportionate nature of the sanction concerning the financial situation specific to the company at the time it is sanctioned, it is necessary, in this case, to increase the sanction imposed on the companies of the Rolex group by 10%.</w:t>
      </w:r>
    </w:p>
    <w:p>
      <w:r>
        <w:t>4. ON FINAL ADJUSTMENTS</w:t>
      </w:r>
    </w:p>
    <w:p>
      <w:r>
        <w:t>a) On the legal maximum</w:t>
      </w:r>
    </w:p>
    <w:p>
      <w:r>
        <w:t>As indicated in paragraph 418 above, the maximum amount of the sanction is set according to the criteria defined in the fourth paragraph of I of Article L. 464-2 of the Commercial Code, taking into account a proportion of 10% of the global turnover excluding taxes achieved by the company. As recalled above, the data regarding the financial results of the Rolex group at the global level are not public. Therefore, it is necessary to retain the aforementioned figure of 8 billion euros for a relevant estimate of the consolidated global turnover of the group for the year 2021. It follows that the legal maximum of the sanction imposed for the grievance is 10% of this amount, or 800 million euros.</w:t>
      </w:r>
    </w:p>
    <w:p>
      <w:r>
        <w:t>b) On the financial situation of the company</w:t>
      </w:r>
    </w:p>
    <w:p>
      <w:r>
        <w:t>Companies have, in accordance with point 61 of the sanctions communication, the possibility to report financial difficulties that are specific to them and that affect their ability to pay the sanction that the Authority intends to impose on them. In this case, the companies involved did not invoke any particular difficulties and did not produce any financial or accounting elements to demonstrate the existence of such difficulties.</w:t>
      </w:r>
    </w:p>
    <w:p>
      <w:r>
        <w:t>c) On the final amount of the sanction</w:t>
      </w:r>
    </w:p>
    <w:p>
      <w:r>
        <w:t>In light of all the general and individual elements as outlined above, the amount of the sanction imposed on Rolex France is 91,637,558 euros (rounded to 91,600,000 euros). The companies Rolex SA and Rolex Holding SA, as well as the Hans Wilsdorf Foundation, are jointly liable for the payment of this amount.</w:t>
      </w:r>
    </w:p>
    <w:p>
      <w:r>
        <w:t>G. OTHER SANCTIONS</w:t>
      </w:r>
    </w:p>
    <w:p>
      <w:r>
        <w:t>In accordance with the first paragraph of I of Article L. 464-2 of the Commercial Code, the Authority may order the interested parties to cease anti-competitive practices within a specified period or impose particular conditions. In accordance with the tenth paragraph of I of Article L. 464-2 of the Commercial Code, the Authority may order the publication, dissemination, or display of its decision or an excerpt thereof according to the modalities it specifies. The costs are then borne by the interested party.</w:t>
      </w:r>
    </w:p>
    <w:p>
      <w:r>
        <w:t>In this case, the practices established against Rolex France justify ordering it (i) to communicate to its authorized distributors a summary of this decision, (ii) to publish or have published a summary of this decision in the print and online versions of a national daily newspaper of political and general information and a specialized magazine in luxury watchmaking, and (iii) to publish on the homepage of its website the text of the summary of this decision.</w:t>
      </w:r>
    </w:p>
    <w:p>
      <w:r>
        <w:rPr>
          <w:b/>
        </w:rPr>
        <w:t>[Pages 133–134]</w:t>
      </w:r>
    </w:p>
    <w:p>
      <w:r>
        <w:t xml:space="preserve">DECISION  </w:t>
        <w:br/>
        <w:t xml:space="preserve">Article 1: The conditions for a prohibition under Article 101, paragraph 1, TFEU, are not met regarding the practices referred to in complaint no. 2 notified on February 15, 2022, to the companies Rolex France SAS, Rolex Holding SA, and to the Hans Wilsdorf Foundation, and notified additionally on March 23, 2022, to the company Rolex SA.  </w:t>
        <w:br/>
        <w:t xml:space="preserve">In accordance with Article 3, paragraph 2, of Council Regulation (EC) No. 1/2003 of December 3, 2002, these practices cannot be prohibited on the basis of Article L. 420-1 of the Commercial Code either. Therefore, there is no need, under Article 5 of Regulation No. 1/2003, to continue the procedure, whether under Union law or national law.  </w:t>
        <w:br/>
        <w:t xml:space="preserve">Article 2: It is established that the company Rolex France SAS, as the author, the company Rolex Holding SA and the Hans Wilsdorf Foundation, as the parent entities, respectively, of the companies Rolex France SAS and Rolex Holding SA, and the company Rolex SA, as the company that exercised a determining influence on the company Rolex France SAS, have infringed the provisions of Article L. 420-1 of the Commercial Code, as well as those of Article 101, paragraph 1, TFEU, by implementing, from October 13, 2011, to March 23, 2022, a practice consisting of a general agreement with its distributors aimed at ensuring that Rolex brand watches are not marketed via the Internet.  </w:t>
        <w:br/>
        <w:t xml:space="preserve">Article 3: A monetary penalty of 91,600,000 euros is imposed on the company Rolex France SAS for the practice referred to in Article 2, jointly with the company Rolex Holding SA, the Hans Wilsdorf Foundation, and the company Rolex SA.  </w:t>
        <w:br/>
        <w:t xml:space="preserve">Article 4: The company Rolex France SAS is ordered to communicate, at its own expense, to all its authorized distributors, the text appearing on page 2 of this decision. The text may be followed, where appropriate, by a mention that this decision has been appealed to the Court of Appeal of Paris. The characters of the text and the title shall be at least three millimeters in height. The company Rolex France SAS shall send, by registered mail, to the procedure and documentation service, a copy of this communication within two months from the notification of the decision.  </w:t>
        <w:br/>
        <w:t xml:space="preserve">Article 5: The company Rolex France SAS is ordered to make accessible, on the homepage of its website (https://www.rolex.com/fr) within two months from the notification of this decision and for a duration of seven consecutive days, the text appearing on page 2 of this decision, via a link titled "Rolex sanctioned by the French Competition Authority," in a font size of 14. This link may be followed, where appropriate, by a mention that the decision has been appealed to the Court of Appeal of Paris. The company Rolex France SAS shall inform the procedure and documentation service of the posting of this text on the same day.  </w:t>
        <w:br/>
        <w:t xml:space="preserve">Article 6: The company Rolex France SAS is ordered to insert, at its own expense, the text appearing on page 2 of this decision, respecting the formatting, in the paper edition and on the website of the newspaper Le Figaro, as well as in the magazine Montres Magazine. This publication shall occur in a box in black or dark blue characters on a white background under the following title, in bold characters of the same size: "Rolex sanctioned by the French Competition Authority." It may be followed, where appropriate, by a mention that the decision has been appealed to the Court of Appeal of Paris. The company Rolex France SAS shall send, by registered mail, to the procedure and documentation service, a copy of this publication within two months from the notification of the decision.  </w:t>
        <w:br/>
        <w:t xml:space="preserve">Deliberated on the oral report of Ms. Patricia Basset, rapporteur, and Mr. John Moore, representing the economic service, and the intervention of Mr. Erwann Kerguelen, deputy rapporteur general, by Ms. Fabienne Siredey-Garnier, vice-president, chairing the session, Mr. Henri Piffaut, vice-president, and Mr. Jean-Yves Mano, member.  </w:t>
        <w:br/>
        <w:t xml:space="preserve">The session officer, The chair of the session,  </w:t>
        <w:br/>
        <w:t xml:space="preserve">Claire Villeval Fabienne Siredey-Garnier  </w:t>
        <w:br/>
        <w:t>© French Competition Authority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