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https://www.autoritedelaconcurrence.fr/fr/decision/relative-des-pratiques-mises-en-oeuvre-dans-le-secteur-de-la-distribution-des-produits-4</w:t>
      </w:r>
    </w:p>
    <w:p>
      <w:r>
        <w:t>Pages translated : 38</w:t>
      </w:r>
    </w:p>
    <w:p/>
    <w:p>
      <w:r>
        <w:rPr>
          <w:b/>
        </w:rPr>
        <w:t>[Pages 1–3]</w:t>
      </w:r>
    </w:p>
    <w:p>
      <w:r>
        <w:t xml:space="preserve">FRENCH REPUBLIC  </w:t>
        <w:br/>
        <w:t xml:space="preserve">Decision No. 14-D-07 of July 23, 2014  </w:t>
        <w:br/>
        <w:t xml:space="preserve">regarding practices implemented in the sector of  </w:t>
        <w:br/>
        <w:t>distribution of brown goods, particularly televisions</w:t>
      </w:r>
    </w:p>
    <w:p>
      <w:r>
        <w:t xml:space="preserve">The Competition Authority (Permanent Commission),  </w:t>
        <w:br/>
        <w:t xml:space="preserve">Having regard to the letters registered on January 24, 2014 under numbers 14/0011F and 14/0012M,  </w:t>
        <w:br/>
        <w:t xml:space="preserve">by which the company CONCURRENCE referred to the Competition Authority practices implemented by the company Samsung Electronics France and other companies in the sector of distribution of brown goods, particularly televisions, and also requested the issuance of interim measures;  </w:t>
        <w:br/>
        <w:t xml:space="preserve">Having regard to Articles 101 and 102 of the Treaty on the Functioning of the European Union;  </w:t>
        <w:br/>
        <w:t xml:space="preserve">Having regard to Book IV of the Commercial Code;  </w:t>
        <w:br/>
        <w:t xml:space="preserve">Having regard to the observations presented by the companies CONCURRENCE, SAMSUNG Electronics France, LG Electronics France, SONY France SA, PHILIPS France, TP Vision France SAS, PANASONIC France, AMAZON EU SARL, Groupe FINDIS, SAS GPDIS Grand Ouest Le Mans, KELKOO SAS and SAS DATA CONCEPT;  </w:t>
        <w:br/>
        <w:t xml:space="preserve">Having regard to the business secrecy decisions No. 14-DSA-68, No. 14-DSA-83, No. 14-DSA-85, No. 14-DSA-86, No. 14-DSA-87, No. 14-DSA-88, No. 14-DSA-89, No. 14-DSA-90, No. 14-DSA-91, No. 14-DSA-95, No. 14-DSA-96, No. 14-DSA-97, No. 14-DSA-104, No. 14-DSA-105, No. 14-DSA-106, No. 14-DSA-107, No. 14-DSA-108, No. 14-DSA-110, No. 14-DSA-111, No. 14-DSA-115, No. 14-DSA-116, No. 14-DSA-127, No. 14-DSA-136, No. 14-OPR-24, No. 14-DSA-147, No. 14-DSA-148, No. 14-DSA-149, No. 14-DSA-150, No. 14-DEC-26, No. 14-DEC-27, No. 14-DECR-18, No. 14-DECR-19, No. 14-DEC-28, No. 14-DECR-20, No. 14-DECR-21, No. 14-DECR-22, No. 14-DECR-23, No. 14-DECR-23 and No. 14-DECR-24;  </w:t>
        <w:br/>
        <w:t xml:space="preserve">Having regard to the other documents in the file;  </w:t>
        <w:br/>
        <w:t xml:space="preserve">The rapporteur, the deputy general rapporteur, the Government commissioner, and the representatives of the companies CONCURRENCE, SAMSUNG Electronics France, LG Electronics France, SONY France SA, PHILIPS France, TP Vision France SAS, PANASONIC France, AMAZON EU SARL, Groupe FINDIS and KELKOO SAS heard during the session of the Competition Authority on June 11, 2014;  </w:t>
        <w:br/>
        <w:t>Adopts the following decision:</w:t>
      </w:r>
    </w:p>
    <w:p>
      <w:r>
        <w:t xml:space="preserve">SUMMARY  </w:t>
        <w:br/>
        <w:t xml:space="preserve">I. FINDINGS ................................................................................................................................ 5  </w:t>
        <w:br/>
        <w:t xml:space="preserve">A. THE REFERRAL ............................................................................................................. 5  </w:t>
        <w:br/>
        <w:t xml:space="preserve">B. THE RELEVANT SECTOR ......................................................................................... 5  </w:t>
        <w:br/>
        <w:t xml:space="preserve">1. General data .............................................................................................................. 5  </w:t>
        <w:br/>
        <w:t xml:space="preserve">2. Distribution channels ............................................................................................... 6  </w:t>
        <w:br/>
        <w:t xml:space="preserve">C. THE COMPANIES INVOLVED .................................................................................. 7  </w:t>
        <w:br/>
        <w:t xml:space="preserve">1. SARL CONCURRENCE ............................................................................................ 7  </w:t>
        <w:br/>
        <w:t xml:space="preserve">2. SAMSUNG Electronics France ............................................................................... 7  </w:t>
        <w:br/>
        <w:t xml:space="preserve">3. LG Electronics France ............................................................................................. 8  </w:t>
        <w:br/>
        <w:t xml:space="preserve">4. SONY France SA ...................................................................................................... 8  </w:t>
        <w:br/>
        <w:t xml:space="preserve">5. PHILIPS France ........................................................................................................ 8  </w:t>
        <w:br/>
        <w:t xml:space="preserve">6. TP VISION France SAS .......................................................................................... 8  </w:t>
        <w:br/>
        <w:t xml:space="preserve">7. PANASONIC France ............................................................................................... 9  </w:t>
        <w:br/>
        <w:t xml:space="preserve">8. AMAZON EU SARL ................................................................................................ 9  </w:t>
        <w:br/>
        <w:t xml:space="preserve">9. Groupe FINDIS ........................................................................................................ 9  </w:t>
        <w:br/>
        <w:t xml:space="preserve">10. SAS GPDIS Grand Ouest Le Mans ..................................................................... 10  </w:t>
        <w:br/>
        <w:t xml:space="preserve">11. KELKOO SAS ....................................................................................................... 10  </w:t>
        <w:br/>
        <w:t xml:space="preserve">12. SAS DATA CONCEPT ......................................................................................... 10  </w:t>
        <w:br/>
        <w:t xml:space="preserve">D. THE PRACTICES ALLEGED ................................................................................... 10  </w:t>
        <w:br/>
        <w:t xml:space="preserve">1. Presentation of the distribution reports between SAMSUNG and CONCURRENCE  </w:t>
        <w:br/>
        <w:t xml:space="preserve">..................................................................................................................................... 11  </w:t>
        <w:br/>
        <w:t xml:space="preserve">2. Abuse by SAMSUNG of the economic dependence of CONCURRENCE ....... 12  </w:t>
        <w:br/>
        <w:t xml:space="preserve">a) The state of economic dependence of CONCURRENCE ................................... 12  </w:t>
        <w:br/>
        <w:t xml:space="preserve">b) The abuse by SAMSUNG of this economic dependence .................................. 13  </w:t>
        <w:br/>
        <w:t xml:space="preserve">3. Vertical agreement between SAMSUNG and distributors for the purpose of restricting  </w:t>
        <w:br/>
        <w:t xml:space="preserve">active and passive sales of CONCURRENCE ......................................................... 13  </w:t>
        <w:br/>
        <w:t xml:space="preserve">a) The imposition by SAMSUNG of an unlawful selective distribution contract ....... 13  </w:t>
        <w:br/>
        <w:t xml:space="preserve">b) The discriminatory application of this contract .................................................. 14  </w:t>
        <w:br/>
        <w:t xml:space="preserve">4. Vertical agreements on prices between several manufacturers and distributors in the  </w:t>
        <w:br/>
        <w:t xml:space="preserve">market ......................................................................................................................... 14  </w:t>
        <w:br/>
        <w:t xml:space="preserve">5. Horizontal agreements on prices between SAMSUNG and other suppliers or  </w:t>
        <w:br/>
        <w:t xml:space="preserve">between distributors ................................................................................................... 15  </w:t>
        <w:br/>
        <w:t xml:space="preserve">6. Sudden termination of commercial relations ......................................................... 16  </w:t>
        <w:br/>
        <w:t xml:space="preserve">7. Refusal to sell or boycott of certain suppliers and wholesalers .......................... 16  </w:t>
        <w:br/>
        <w:t>8. Lack of loyalty in informing price comparison sites .......................................... 16</w:t>
      </w:r>
    </w:p>
    <w:p>
      <w:r>
        <w:t xml:space="preserve">E. THE REQUEST FOR INTERIM MEASURES .......................................................... 17  </w:t>
        <w:br/>
        <w:t xml:space="preserve">1. Initial requests ......................................................................................................... 17  </w:t>
        <w:br/>
        <w:t xml:space="preserve">2. New requests ............................................................................................................ 18  </w:t>
        <w:br/>
        <w:t xml:space="preserve">II. DISCUSSION .................................................................................................................... 18  </w:t>
        <w:br/>
        <w:t xml:space="preserve">A. THE PROCEDURE ................................................................................................... 19  </w:t>
        <w:br/>
        <w:t xml:space="preserve">1. On the reopening of debates .................................................................................. 19  </w:t>
        <w:br/>
        <w:t xml:space="preserve">2. On the referral to the European Commission ....................................................... 19  </w:t>
        <w:br/>
        <w:t xml:space="preserve">3. On the material jurisdiction ................................................................................... 20  </w:t>
        <w:br/>
        <w:t xml:space="preserve">B. THE APPLICABILITY OF EU LAW .................................................................... 20  </w:t>
        <w:br/>
        <w:t xml:space="preserve">1. The effect on trade between Member States ........................................................ 21  </w:t>
        <w:br/>
        <w:t xml:space="preserve">2. The significant effect of the effect ......................................................................... 21  </w:t>
        <w:br/>
        <w:t xml:space="preserve">C. THE RELEVANT MARKETS .................................................................................. 21  </w:t>
        <w:br/>
        <w:t xml:space="preserve">1. Definition of the relevant markets ......................................................................... 21  </w:t>
        <w:br/>
        <w:t xml:space="preserve">a) Product markets ................................................................................................... 21  </w:t>
        <w:br/>
        <w:t xml:space="preserve">Upstream markets for the supply of household appliances ................................. 21  </w:t>
        <w:br/>
        <w:t xml:space="preserve">Wholesale distribution markets for household appliances .................................... 23  </w:t>
        <w:br/>
        <w:t xml:space="preserve">Downstream retail distribution markets for household appliances ....................... 23  </w:t>
        <w:br/>
        <w:t xml:space="preserve">b) Geographical markets .......................................................................................... 23  </w:t>
        <w:br/>
        <w:t xml:space="preserve">Upstream markets for the supply of household appliances ................................. 23  </w:t>
        <w:br/>
        <w:t xml:space="preserve">Wholesale distribution markets for household appliances .................................... 24  </w:t>
        <w:br/>
        <w:t xml:space="preserve">Downstream retail distribution markets for household appliances ....................... 24  </w:t>
        <w:br/>
        <w:t xml:space="preserve">2. Position of the companies involved ....................................................................... 24  </w:t>
        <w:br/>
        <w:t xml:space="preserve">a) Position in the upstream markets for the supply of televisions ......................... 24  </w:t>
        <w:br/>
        <w:t xml:space="preserve">Overall television market ...................................................................................... 25  </w:t>
        <w:br/>
        <w:t xml:space="preserve">Flat-screen television market segment .................................................................. 25  </w:t>
        <w:br/>
        <w:t xml:space="preserve">b) Position in the wholesale distribution market for household appliances ............ 26  </w:t>
        <w:br/>
        <w:t xml:space="preserve">c) Position in the downstream retail market for household appliances .................. 26  </w:t>
        <w:br/>
        <w:t xml:space="preserve">D. THE ADMISSIBILITY OF THE REFERRAL ON THE MERITS ........................ 27  </w:t>
        <w:br/>
        <w:t xml:space="preserve">1. Abuse of economic dependence ............................................................................. 27  </w:t>
        <w:br/>
        <w:t xml:space="preserve">2. Refusals to sell and boycott .................................................................................... 28  </w:t>
        <w:br/>
        <w:t xml:space="preserve">3. Sudden termination of commercial relations .......................................................... 30  </w:t>
        <w:br/>
        <w:t xml:space="preserve">4. Vertical and horizontal agreements on prices ....................................................... 31  </w:t>
        <w:br/>
        <w:t>5. The vertical agreement for the purpose of restricting active and passive sales ... 32</w:t>
      </w:r>
    </w:p>
    <w:p>
      <w:r>
        <w:rPr>
          <w:b/>
        </w:rPr>
        <w:t>[Pages 4–6]</w:t>
      </w:r>
    </w:p>
    <w:p>
      <w:r>
        <w:t xml:space="preserve">E. REQUEST FOR CONSERVATORY MEASURES .................................... 34  </w:t>
        <w:br/>
        <w:t xml:space="preserve">1. Severity of the harm ................................................................................................ 34  </w:t>
        <w:br/>
        <w:t xml:space="preserve">Harm to the complainant company ......................................................................... 35  </w:t>
        <w:br/>
        <w:t xml:space="preserve">Harm to the sector and to consumer interests ......................................................... 36  </w:t>
        <w:br/>
        <w:t xml:space="preserve">2. Immediacy of the harm .......................................................................................... 36  </w:t>
        <w:br/>
        <w:t xml:space="preserve">3. Causal link between practice and harm ................................................................ 37  </w:t>
        <w:br/>
        <w:t>DECISION ...................................................................................................................................................... 38</w:t>
      </w:r>
    </w:p>
    <w:p>
      <w:r>
        <w:t xml:space="preserve">I. FINDINGS  </w:t>
        <w:br/>
        <w:t xml:space="preserve">A. THE REFERRAL  </w:t>
        <w:br/>
        <w:t xml:space="preserve">1. By letter dated January 24, 2014, registered under number 14/0011F, the Competition Authority (hereinafter "the Authority") was seized of a complaint from SARL CONCURRENCE (hereinafter "CONCURRENCE"), an independent distributor of consumer electronics, against practices implemented by Samsung Electronics France (hereinafter "SAMSUNG"), its main supplier, aimed at excluding it from the market with the assistance of its subsidiaries, competing suppliers, its distributors, and wholesalers. It also targets two price comparison websites.  </w:t>
        <w:br/>
        <w:t xml:space="preserve">2. In addition to the substantive referral, CONCURRENCE requests, based on Article L. 464-1 of the Commercial Code, the issuance of conservatory measures.  </w:t>
        <w:br/>
        <w:t xml:space="preserve">B. THE RELEVANT SECTOR  </w:t>
        <w:br/>
        <w:t xml:space="preserve">1. GENERAL DATA  </w:t>
        <w:br/>
        <w:t xml:space="preserve">3. The relevant sector is that of the distribution of household appliances and consumer electronics (hereinafter "CE"), which distinguishes three main categories of products:  </w:t>
        <w:br/>
        <w:t xml:space="preserve">• white goods, which concern small household appliances (vacuum cleaners, steam generators, espresso machines, choppers, toasters, etc.) and large household appliances (washing machines, dishwashers, ovens, refrigerators, etc.);  </w:t>
        <w:br/>
        <w:t xml:space="preserve">• brown goods, which include electrical and electronic leisure devices: televisions, VCRs, DVD players, stereo systems, etc.;  </w:t>
        <w:br/>
        <w:t xml:space="preserve">• grey goods, including notably computer and office equipment (microcomputers, telephony, fax, etc.).  </w:t>
        <w:br/>
        <w:t xml:space="preserve">4. The referral concerns only the sector of brown goods and more specifically televisions.  </w:t>
        <w:br/>
        <w:t xml:space="preserve">5. In 2012, sales of brown goods in France amounted to 5.5 billion euros. Sales of televisions, which represented 83.6% of brown goods sales in 2013, have been in continuous decline since 2011 after a growth period that began in 2006 with the transition to digital television (DTT), as evidenced by the two tables below:  </w:t>
        <w:br/>
        <w:t xml:space="preserve">Sales of televisions in value (millions of euros) in France between 2006 and 2014 (1st quarter)  </w:t>
        <w:br/>
        <w:t xml:space="preserve">Year 2006 2007 2008 2009 2010 2011 2012 2013 2014  </w:t>
        <w:br/>
        <w:t xml:space="preserve">Sales 2747.8 3609.9 3829.3 3906.3 3921.8 3538.9 2649.4 2258.4 634.2  </w:t>
        <w:br/>
        <w:t xml:space="preserve">Variation - 31% 6% 2% 0% - 10% - 25% - 15% - 8%  </w:t>
        <w:br/>
        <w:t xml:space="preserve">% / n - 1  </w:t>
        <w:br/>
        <w:t xml:space="preserve">Source GfK  </w:t>
        <w:br/>
        <w:t xml:space="preserve">Sales of televisions in volume (units) between 2010 and 2013  </w:t>
        <w:br/>
        <w:t xml:space="preserve">Year 2010 2011 2012 2013  </w:t>
        <w:br/>
        <w:t xml:space="preserve">Units 7,824,161 8,036,759 6,207,289 5,218,433  </w:t>
        <w:br/>
        <w:t xml:space="preserve">Source GfK  </w:t>
        <w:br/>
        <w:t xml:space="preserve">6. Consumer prices for image and sound devices have continuously declined since 2006. They particularly decreased in 2012 by 11.6% in the audiovisual equipment segment and by 2.4% in the image and sound recording segment.  </w:t>
        <w:br/>
        <w:t xml:space="preserve">2. DISTRIBUTION CHANNELS  </w:t>
        <w:br/>
        <w:t xml:space="preserve">7. Two main distribution channels are generally opposed: the short channel, which involves a single intermediary between the manufacturer and the end customer, and the long channel, which involves several intermediaries (reference centers and wholesalers, logistics platforms, then proximity stores).  </w:t>
        <w:br/>
        <w:t xml:space="preserve">8. Brown goods are then distributed to the end consumer through four major distribution channels:  </w:t>
        <w:br/>
        <w:t xml:space="preserve">• large and medium-sized specialized stores in household appliances, which represented 39% market share in 2012;  </w:t>
        <w:br/>
        <w:t xml:space="preserve">• large food stores, representing 26% market share in 2012;  </w:t>
        <w:br/>
        <w:t xml:space="preserve">• specialized retailers, representing 21% market share in 2012;  </w:t>
        <w:br/>
        <w:t>• specialized e-commerce merchants, representing 14% market share in 2012.</w:t>
      </w:r>
    </w:p>
    <w:p>
      <w:r>
        <w:rPr>
          <w:b/>
        </w:rPr>
        <w:t>[Pages 7–9]</w:t>
      </w:r>
    </w:p>
    <w:p>
      <w:r>
        <w:t xml:space="preserve">9. The revenue of specialists in image and sound decreased by 9.1% during the year 2012 after a decline of 2.8% in 2011, marking the largest drop observed during the period 2006-2012. The decrease was 3.5% in 2013.  </w:t>
        <w:br/>
        <w:t xml:space="preserve">10. In contrast, the market share of e-commerce has tripled in the distribution of EGP products between 2005 and 2012. In 2013, online sales represented 14.4% in value (14.9% in volume) of total television sales, compared to 13% in value (13.1% in volume) in 2012.  </w:t>
        <w:br/>
        <w:t xml:space="preserve">11. In January 2014, this share rose to 16.2% in value (16.9% in volume), an increase of nearly one point compared to January 2013 (15.3% in value and 15.2% in volume).  </w:t>
        <w:br/>
        <w:t xml:space="preserve">C. THE COMPANIES INVOLVED  </w:t>
        <w:br/>
        <w:t xml:space="preserve">1. SARL CONCURRENCE  </w:t>
        <w:br/>
        <w:t xml:space="preserve">12. Established in 1979, CONCURRENCE is engaged in the wholesale and retail sale of household equipment products. Its activity has gradually narrowed to the discount sale to individuals of consumer electronics products, particularly televisions (90% of revenue).  </w:t>
        <w:br/>
        <w:t xml:space="preserve">13. Its revenue has been in a downward trend since 2009 (-24.9% between 2012 and 2013), which it attributes to supply difficulties.  </w:t>
        <w:br/>
        <w:t xml:space="preserve">2. SAMSUNG ÉLECTRONIQUES FRANCE  </w:t>
        <w:br/>
        <w:t xml:space="preserve">14. Samsung defines itself as the "number 1 in the French market" for the distribution of brown goods, particularly televisions, alongside other major historical brands. In the overall television sales market, its market share in value remained at the top between 2010 (29%) and 2014 (37%).  </w:t>
        <w:br/>
        <w:t xml:space="preserve">3. LG ELECTRONICS FRANCE  </w:t>
        <w:br/>
        <w:t xml:space="preserve">15. LG Electronics France (hereinafter "LG") has been present in France since 1991 under the Goldstar brand and has marketed its products under the LG brand since 1998. In the brown goods sector, it is active in the sales of televisions, projectors, audio and video devices. Regarding televisions, its share has remained constant since 2010, at around 15% in value and volume.  </w:t>
        <w:br/>
        <w:t xml:space="preserve">4. SONY FRANCE SA  </w:t>
        <w:br/>
        <w:t xml:space="preserve">16. The company SONY France SA (hereinafter "SONY"), initially a subsidiary of the Dutch company SONY Europe Holding BV, was transformed in April 2011 into a branch of the English company SONY Europe Ltd. Since that date, SONY France SA has ceased to exist and all of its commercial, functional, and industrial activities have been transferred to SONY Europe Ltd.  </w:t>
        <w:br/>
        <w:t xml:space="preserve">17. In the television sales market, its share has halved between 2010 and 2014, dropping from approximately 19% to 9% in value.  </w:t>
        <w:br/>
        <w:t xml:space="preserve">5. PHILIPS FRANCE  </w:t>
        <w:br/>
        <w:t xml:space="preserve">18. PHILIPS France (hereinafter "PHILIPS") has three main activities: lighting, medical, and Consumer Lifestyle, within which it markets household appliances under the PHILIPS brand. It sold its television business on April 1, 2012, to TP Vision France SAS.  </w:t>
        <w:br/>
        <w:t xml:space="preserve">19. Between 2010 and 2012, PHILIPS achieved a market share of between 12% and 13% in value in the sale of all televisions. In June 2013, it communicated its general sales conditions to CONCURRENCE.  </w:t>
        <w:br/>
        <w:t xml:space="preserve">6. TP VISION FRANCE SAS  </w:t>
        <w:br/>
        <w:t xml:space="preserve">20. At the beginning of 2011, the PHILIPS and TPV Technology groups, active in the sale of high-end televisions, created a joint venture, respectively owned by them at 30% and 70%. TP Vision France SAS (hereinafter "TP VISION") effectively took over the manufacturing and marketing of PHILIPS televisions, previously managed by the PHILIPS group, as of April 2, 2012.  </w:t>
        <w:br/>
        <w:t xml:space="preserve">21. Between 2012 and 2014, PHILIPS brand televisions represented between 9% and 11% in value of the overall television sales market.  </w:t>
        <w:br/>
        <w:t xml:space="preserve">7. PANASONIC FRANCE  </w:t>
        <w:br/>
        <w:t xml:space="preserve">22. PANASONIC France (hereinafter "PANASONIC"), a branch of Panasonic Marketing Europe Gmbh located in Wiesbaden (Germany), markets brown goods of the audio-video type and televisions with LED and plasma screen technology.  </w:t>
        <w:br/>
        <w:t xml:space="preserve">23. Between 2010 and 2014, its market shares in value in the sale of all televisions fluctuated between 5% and 7%. In 2014, it is still in a business relationship with CONCURRENCE.  </w:t>
        <w:br/>
        <w:t xml:space="preserve">8. AMAZON EU SARL  </w:t>
        <w:br/>
        <w:t xml:space="preserve">24. AMAZON EU SARL (hereinafter "AMAZON"), based in Luxembourg, manages several active sites in the European market, including the site www.amazon.fr, except for its marketplace platform, managed by AMAZON SERVICES EUROPE SARL. It is 100% owned by Amazon.com Inc, located in Seattle (United States). AMAZON sells all types of brown goods, including televisions.  </w:t>
        <w:br/>
        <w:t xml:space="preserve">25. In the television sales segment, AMAZON estimates its market share to be around [0-5]% between 2012 and 2013.  </w:t>
        <w:br/>
        <w:t xml:space="preserve">9. GROUPE FINDIS  </w:t>
        <w:br/>
        <w:t xml:space="preserve">26. The FINDIS Group (hereinafter "FINDIS") engages in the wholesale sale of brown goods, including the "image" categories (LED and plasma televisions) and "sound-telephony" (including home theaters). It took control of Dubost in 2011. FINDIS has 5,000 clients, of which 800 have joined one of the four brands it operates: ProxiConfort, BlancBrun, Extra, and Domial.  </w:t>
        <w:br/>
        <w:t>27. In the overall television sales market, FINDIS estimates its market share in 2013 to be between 1% and 2%.</w:t>
      </w:r>
    </w:p>
    <w:p>
      <w:r>
        <w:rPr>
          <w:b/>
        </w:rPr>
        <w:t>[Pages 10–12]</w:t>
      </w:r>
    </w:p>
    <w:p>
      <w:r>
        <w:t xml:space="preserve">10. SAS GPDIS GRAND OUEST LE MANS  </w:t>
        <w:br/>
        <w:t xml:space="preserve">28. SAS GPdis GRAND OUEST LE MANS (hereinafter "GPDIS") is a wholesale platform supplying various distribution channels with brown goods, particularly televisions, since 1960. It merged with GPdis France on October 1, 2013.  </w:t>
        <w:br/>
        <w:t xml:space="preserve">29. It estimates its market share at [0-5]% for the period 2010-201425.  </w:t>
        <w:br/>
        <w:t xml:space="preserve">11. KELKOO SAS  </w:t>
        <w:br/>
        <w:t xml:space="preserve">30. KELKOO SAS (hereinafter "KELKOO") belongs to the British investment fund Jamplant Ltd, which is 100% owned by the Irish investment fund Tamsa Ltd. It operates the multi-product price comparison site www.kelkoo.fr, created in 1999.  </w:t>
        <w:br/>
        <w:t xml:space="preserve">31. KELKOO generated a turnover of 16,045,766 euros excluding taxes in 2012. It estimates that this represented approximately [10-20]% of the total turnover of price comparison sites26.  </w:t>
        <w:br/>
        <w:t xml:space="preserve">12. SAS DATA CONCEPT  </w:t>
        <w:br/>
        <w:t xml:space="preserve">32. SAS DATA CONCEPT (hereinafter "DATA CONCEPT") created the LCD-Compare site in October 2006 for comparing prices of LCD and plasma televisions, LCD monitors, and consumer digital photo frames.  </w:t>
        <w:br/>
        <w:t xml:space="preserve">33. DATA CONCEPT achieved a turnover of [600,000-700,000] euros in 2013, continuing a downward trend since 201027.  </w:t>
        <w:br/>
        <w:t xml:space="preserve">D. THE ALLEGED PRACTICES  </w:t>
        <w:br/>
        <w:t xml:space="preserve">34. The referral is part of a particular organization of distribution relations between SAMSUNG and CONCURRENCE, which must first be presented (i).  </w:t>
        <w:br/>
        <w:t xml:space="preserve">35. CONCURRENCE alleges seven anti-competitive practices related to the abuse by SAMSUNG of its economic dependence (ii), a vertical agreement between SAMSUNG and distributors in its selective network aimed at restricting its active and passive sales (iii), vertical agreements on prices between several manufacturers and distributors in the market (iv), horizontal agreements on prices between SAMSUNG and other suppliers in the market and between distributors (v), a refusal to sell or boycott of certain suppliers and wholesalers (vi), a sudden break in commercial relations (vii), as well as a lack of loyalty in informing price comparison sites (viii).  </w:t>
        <w:br/>
        <w:t xml:space="preserve">25. VNC references 17,988 to 17,992.  </w:t>
        <w:br/>
        <w:t xml:space="preserve">26. VNC references 16,115 to 16,119.  </w:t>
        <w:br/>
        <w:t xml:space="preserve">27. VNC references 10,241 to 10,244.  </w:t>
        <w:br/>
        <w:t>10</w:t>
      </w:r>
    </w:p>
    <w:p>
      <w:r>
        <w:t xml:space="preserve">1. PRESENTATION OF THE DISTRIBUTION RELATIONS BETWEEN SAMSUNG AND CONCURRENCE  </w:t>
        <w:br/>
        <w:t xml:space="preserve">36. The timeline of the distribution relations between SAMSUNG and CONCURRENCE can be presented as follows:  </w:t>
        <w:br/>
        <w:t xml:space="preserve">- between 2010 and February 2011, SAMSUNG supplied CONCURRENCE with televisions based on a verbal agreement providing for various discounts, rebates, and store remodeling under the supplier's brand28;  </w:t>
        <w:br/>
        <w:t xml:space="preserve">- between February 2011 and February 2012, the two companies entered into unsuccessful negotiations regarding the future terms of their commercial relations29;  </w:t>
        <w:br/>
        <w:t xml:space="preserve">- in February 2012, SAMSUNG proposed to CONCURRENCE to join its selective distribution contract30;  </w:t>
        <w:br/>
        <w:t xml:space="preserve">- on March 14, 2012, CONCURRENCE joined the SAMSUNG selective distribution contract while contesting its terms31;  </w:t>
        <w:br/>
        <w:t xml:space="preserve">- on March 20, 2012, SAMSUNG notified CONCURRENCE of the termination of their commercial relations effective June 30, 2013, allowing it the possibility to source through short channels for all its products including ELITE televisions during the notice period32;  </w:t>
        <w:br/>
        <w:t xml:space="preserve">28. "Agreements X..." according to Jean Y... - references 26 to 33; see estimates and photos of the remodeling of the Concurrence brand settled by SAMSUNG - references 296, 297, 841 to 844; letter from SAMSUNG dated June 24, 2013, regarding the return of wall mounts and the brand upon contract termination - reference 679; letter from Jacques X... dated January 15, 2010, regarding stock protection in case of price variation, cancellation of disputed invoices, and commercial relations based on new rates - reference 230; email from Philippe Z... dated December 9, 2011, describing the discounts in rebates 2009-2011 - references 183 and 184; example of rebate on invoicing for the 1st quarter of 2011 - reference 850; cancellation of invoices dated June 16, 2011 - reference 854.  </w:t>
        <w:br/>
        <w:t xml:space="preserve">29. See the aforementioned email from December 9, 2011, from Philippe Z..., new Executive Vice President from February 2011 - references 183 and 184; email from Jean Y... dated December 19, 2011, contesting the reduction of discounts - references 189 and 190; email from Philippe Z... dated February 24, 2012, proposing new discounts after contestation - references 554 to 557; email from Philippe Z... dated May 23, 2011, regarding a proposed meeting - reference 846; letter from Philippe Z... dated April 25, 2011, regarding an error on "deferred rebates" for January and February 2011 - references 856 and 857.  </w:t>
        <w:br/>
        <w:t xml:space="preserve">30. See letter from SAMSUNG (undated) proposing the selective distribution contract 2012 - reference 360; letter from Jean Y... dated February 28, 2012, contesting the obligations imposed on the distributor - references 362 to 365; email from Philippe Z... dated March 7, 2012, responding to criticisms and encouraging the signing of the contract - references 367 and 368.  </w:t>
        <w:br/>
        <w:t xml:space="preserve">31. See letter from Jean Y... dated March 14, 2012 - references 232 and 233; letter from SAMSUNG dated February 27, 2013, containing an amendment to the 2012 contract - references 714 and 715; in his letter dated March 14, 2012, Jean Y... states that he is sending the signed 2012 contract; however, the reference to a formal approval on September 20, 2012, only appears in a letter from SAMSUNG dated September 24, 2012.  </w:t>
        <w:br/>
        <w:t xml:space="preserve">32. See registered letter from SAMSUNG dated March 20, 2012 - references 235 and 236: which concerns "its products," including "those subject to selective distribution," with the possibility of addressing wholesalers during and after the notice period for all products; see letter from SAMSUNG dated June 24, 2013, specifying the regime at the end of the notice period - reference 679: maintaining supplies of ELITE televisions through short channels throughout the notice period.  </w:t>
        <w:br/>
        <w:t>11</w:t>
      </w:r>
    </w:p>
    <w:p>
      <w:r>
        <w:t xml:space="preserve">- between March 20, 2012, and September 20, 2012, SAMSUNG and CONCURRENCE entered into negotiations regarding the conditions of approval for the latter during the notice period33;  </w:t>
        <w:br/>
        <w:t xml:space="preserve">- on September 20, 2012, CONCURRENCE was approved as an ELITE distributor34;  </w:t>
        <w:br/>
        <w:t xml:space="preserve">- between September 20, 2012, and June 30, 2013, SAMSUNG and CONCURRENCE were in conflict over the application of the clause of the selective distribution contract prohibiting sales on marketplace sites35;  </w:t>
        <w:br/>
        <w:t xml:space="preserve">- after a request on March 30, 2012, for the communication of the list of its wholesalers, reiterated on January 23, 2013, SAMSUNG sent CONCURRENCE on February 1, 2013, a list of 35 authorized wholesalers for the sale of its televisions36;  </w:t>
        <w:br/>
        <w:t xml:space="preserve">- on February 28, 2014, CONCURRENCE signed an amendment to the SAMSUNG selective distribution contract 2012, while maintaining its criticisms regarding the marketplace clause and its allegations of illegal price agreements with wholesalers37.  </w:t>
        <w:br/>
        <w:t xml:space="preserve">2. ABUSE BY SAMSUNG OF CONCURRENCE'S ECONOMIC DEPENDENCE  </w:t>
        <w:br/>
        <w:t xml:space="preserve">a) The state of economic dependence of CONCURRENCE  </w:t>
        <w:br/>
        <w:t xml:space="preserve">37. In accordance with the criteria of decision-making practice, CONCURRENCE first states that SAMSUNG has constituted a predominant part of its turnover in flat-screen televisions well before 2010, which it estimates at over 80%, even 90%38.  </w:t>
        <w:br/>
        <w:t xml:space="preserve">38. CONCURRENCE then emphasizes the notoriety of the SAMSUNG brand, which would render it non-substitutable39.  </w:t>
        <w:br/>
        <w:t xml:space="preserve">33. See email from Philippe Z... dated September 11, 2012, regarding delivery, installation, after-sales service, and distribution conditions on the internet - references 340 and 341; email from Philippe Z... dated September 18, 2012, refusing Concurrence's proposal regarding the installation service - reference 343; email from Concurrence dated September 18, 2012, accepting the approval conditions - references 345 and 346.  </w:t>
        <w:br/>
        <w:t xml:space="preserve">34. See letter from SAMSUNG dated September 24, 2012 - reference 310: refers to an approval on September 20, 2012.  </w:t>
        <w:br/>
        <w:t xml:space="preserve">35. See letter from SAMSUNG dated September 24, 2012, reminding of the prohibition to sell on Concurrence's website unless subsequent approval - reference 310; letter from Concurrence dated September 28, 2012, invoking the illegality and discriminatory application of the marketplace prohibition clause - references 238 and 239; letter from SAMSUNG dated November 22, 2012, formally requesting compliance with the marketplace clause - reference 241.  </w:t>
        <w:br/>
        <w:t xml:space="preserve">36. See email from Jean Y... dated March 30, 2012, requesting the list of "television" wholesalers - reference 727; follow-up email from Jean Y... dated January 23, 2013 - reference 862; email from Philippe Z... dated February 1, 2013, communicating the list of authorized ELITE wholesalers in January 2013 - references 388 to 395.  </w:t>
        <w:br/>
        <w:t xml:space="preserve">37. See SAMSUNG letter dated February 28, 2014, sending the 2014 contract with Jean Y...'s acceptance - reference 20,238; letter from Jean Y... dated April 9, 2014, contesting the contract conditions - references 20,235 to 20,237.  </w:t>
        <w:br/>
        <w:t xml:space="preserve">38. See the substantive referral, references 7 and 13; see also the hearing of Concurrence on February 12, 2014, points 62 and 63, references 2781 and 2782.  </w:t>
        <w:br/>
        <w:t xml:space="preserve">39. See referral reference 13: "the most renowned brand in Europe in flat-screen televisions" and reference 15: "the brand effect means that customers wanting Samsung will not buy Sony, but will mostly go to a store that has SAMSUNG products."  </w:t>
        <w:br/>
        <w:t>12</w:t>
      </w:r>
    </w:p>
    <w:p>
      <w:r>
        <w:rPr>
          <w:b/>
        </w:rPr>
        <w:t>[Pages 13–15]</w:t>
      </w:r>
    </w:p>
    <w:p>
      <w:r>
        <w:t xml:space="preserve">39. Furthermore, SAMSUNG would have deliberately placed it in a situation of economic dependence by granting very favorable commercial conditions, referred to as "X... agreements," aimed at its exclusive specialization in the sale of its brand televisions.  </w:t>
        <w:br/>
        <w:t xml:space="preserve">40. Moreover, it would not have any substitutable product, the high market share of SAMSUNG encouraging consumers to turn exclusively to it. It claims to have no alternative source of supply, as SAMSUNG has encouraged its subsidiaries and authorized wholesalers not to deliver to it or to do so under conditions incompatible with the selective contract.  </w:t>
        <w:br/>
        <w:t xml:space="preserve">b) The abuse by SAMSUNG of this economic dependence  </w:t>
        <w:br/>
        <w:t xml:space="preserve">41. According to the complainant, SAMSUNG would have abused its state of economic dependence by challenging the "X... agreements" starting in February 2011, gradually eliminating various "voluntary discounts," and then proposing to it in 2011 and 2012 incomplete or misleading purchase plans, finally imposing on it in March 2012 the signing of an unlawful selective distribution contract for the supply of ELITE televisions.  </w:t>
        <w:br/>
        <w:t xml:space="preserve">3. VERTICAL AGREEMENT BETWEEN SAMSUNG AND DISTRIBUTORS FOR THE PURPOSE OF RESTRICTING ACTIVE AND PASSIVE SALES OF COMPETITION  </w:t>
        <w:br/>
        <w:t xml:space="preserve">a) The imposition by SAMSUNG of an unlawful selective distribution contract  </w:t>
        <w:br/>
        <w:t xml:space="preserve">42. The SAMSUNG selective distribution contract, rejected by the complainant in 2010 and 2011 but accepted "under duress" in March 2012, would be analyzed as a vertical agreement between the supplier and other distributors for the purpose of restricting its active and passive sales.  </w:t>
        <w:br/>
        <w:t xml:space="preserve">43. Regarding the unlawful nature of the agreement, the manager of CONCURRENCE, Jean Y..., states: "In March 2012, I therefore agreed to sign a standard selective distribution contract that replicated the contract that had been proposed to me for signature in 2010, which I had refused. It contained notably four clauses:  </w:t>
        <w:br/>
        <w:t xml:space="preserve">- the famous clause of activation throughout Europe,  </w:t>
        <w:br/>
        <w:t xml:space="preserve">- the clause prohibiting me from reselling on marketplaces,  </w:t>
        <w:br/>
        <w:t xml:space="preserve">- the clause of mandatory home demonstration for any customer purchasing online,  </w:t>
        <w:br/>
        <w:t xml:space="preserve">- the extension from 7 to 30 days of the legal withdrawal period [...]".  </w:t>
        <w:br/>
        <w:t xml:space="preserve">44. For CONCURRENCE, the restrictive effect on its active and passive sales arises from the strict application of the contract towards it, under conditions that it could not materially honor.  </w:t>
        <w:br/>
        <w:t xml:space="preserve">b) The discriminatory application of this contract  </w:t>
        <w:br/>
        <w:t xml:space="preserve">45. CONCURRENCE argues that SAMSUNG applies its selective distribution contract in a discriminatory manner in favor of certain authorized distributors and wholesalers, with the assistance of the online sales site AMAZON.  </w:t>
        <w:br/>
        <w:t xml:space="preserve">46. To illustrate this, it highlights five series of practices related to:  </w:t>
        <w:br/>
        <w:t xml:space="preserve">- the de facto exclusion of any promotion of purchases made online, by requiring a stamp on the promotional voucher;  </w:t>
        <w:br/>
        <w:t xml:space="preserve">- an asymmetrical sanction of the clause prohibiting sales via marketplace according to the authorized distributors;  </w:t>
        <w:br/>
        <w:t xml:space="preserve">- a range distribution agreement manifested by discrimination in access to information and products outside the ELITE range;  </w:t>
        <w:br/>
        <w:t xml:space="preserve">- the discriminatory and opaque application of discounts granted by SAMSUNG to its distributors;  </w:t>
        <w:br/>
        <w:t xml:space="preserve">- the discriminatory application within its selective distribution network of a clause imposing the signing of purchase plans.  </w:t>
        <w:br/>
        <w:t xml:space="preserve">4. VERTICAL AGREEMENTS ON PRICES BETWEEN SEVERAL MANUFACTURERS AND DISTRIBUTORS IN THE MARKET  </w:t>
        <w:br/>
        <w:t xml:space="preserve">47. CONCURRENCE alleges that SAMSUNG, other suppliers and distributors and/or wholesalers in the market have colluded to maintain the resale prices of products at a determined level through a price control system.  </w:t>
        <w:br/>
        <w:t xml:space="preserve">48. The resale price control system would operate as follows:  </w:t>
        <w:br/>
        <w:t xml:space="preserve">" - the sales directors of the concerned brands each establish recommended prices, leaving acceptable margins for all major specialized distributors,  </w:t>
        <w:br/>
        <w:t xml:space="preserve">- these recommended prices are disseminated during meals or meetings between them or between the heads of websites or groups,  </w:t>
        <w:br/>
        <w:t xml:space="preserve">- then, it suffices for just one of the major specialized distributors or groups to update its website with the agreed prices for all members of the agreement to be informed of the agreed price and align themselves."  </w:t>
        <w:br/>
        <w:t xml:space="preserve">49. Regarding the communication of the resale price, the complainant states having observed "significantly equal prices with high margins (30% to 40% or more) on ELITE products, regardless of the sales channels [...]".  </w:t>
        <w:br/>
        <w:t xml:space="preserve">50. Regarding the price control system, she intends to establish it both by the absence of stock at authorized sites imposed by SAMSUNG for the launch of its ELITE range in 2012, and by the absence of price display for product sales on the internet and the prohibition of online advertisements for certain major distributors' sites.  </w:t>
        <w:br/>
        <w:t xml:space="preserve">51. She particularly highlights the case of FINDIS, a wholesaler authorized by SAMSUNG, which would have refused to deliver to her and would establish price control with the assistance of several other suppliers.  </w:t>
        <w:br/>
        <w:t xml:space="preserve">52. Finally, regarding the application of resale prices, supported by various price surveys, she indicates having "observed unique prices over several weeks, with high margins of 35-40% for DARTY, FNAC, LECLERC, GITEM, CONNEXION, EXPERT, DIGITAL, BUT [and deduce] that this is a tacit agreement among all these distributors. The suppliers, notably SONY, PHILIPS, PANASONIC, and LG, allow the dissemination of these prices on the internet, which implies that they are part of the collusion."  </w:t>
        <w:br/>
        <w:t xml:space="preserve">5. HORIZONTAL AGREEMENTS ON PRICES BETWEEN SAMSUNG AND OTHER SUPPLIERS OR BETWEEN DISTRIBUTORS  </w:t>
        <w:br/>
        <w:t xml:space="preserve">53. CONCURRENCE denounces a horizontal price agreement between SAMSUNG and various other suppliers, particularly SONY, PHILIPS, PANASONIC, and LG, as well as between distributors.  </w:t>
        <w:br/>
        <w:t>54. Regarding the other suppliers, it indeed states that they "refuse to deliver to CONCURRENCE and [that they] respect the price agreement using the same methods as SAMSUNG, notably in terms of unique price advertisements under the single brand of groups or wholesalers' clients."</w:t>
      </w:r>
    </w:p>
    <w:p>
      <w:r>
        <w:rPr>
          <w:b/>
        </w:rPr>
        <w:t>[Pages 16–18]</w:t>
      </w:r>
    </w:p>
    <w:p>
      <w:r>
        <w:t xml:space="preserve">6. SUDDEN BREAK OF COMMERCIAL RELATIONS  </w:t>
        <w:br/>
        <w:t xml:space="preserve">55. CONCURRENCE invokes the sudden break by SAMSUNG on March 20, 2012, of the established commercial relations with it for the supply of laptops, cameras, and televisions from the ELITE range.  </w:t>
        <w:br/>
        <w:t xml:space="preserve">56. Regarding televisions, CONCURRENCE claims that not only did it see its purchasing conditions suddenly increase, but it was also imposed a selective distribution contract without having the time to comply.63  </w:t>
        <w:br/>
        <w:t>57. Regarding laptops, CONCURRENCE explains that SAMSUNG referred it on April 3, 2012, to its wholesalers without explanation and ceased to deliver cameras, without respecting a notice period of 15 months.64</w:t>
      </w:r>
    </w:p>
    <w:p>
      <w:r>
        <w:t xml:space="preserve">7. REFUSAL TO SELL OR BOYCOTT OF CERTAIN SUPPLIERS AND WHOLESALERS  </w:t>
        <w:br/>
        <w:t xml:space="preserve">58. CONCURRENCE denounces practices of refusal to sell or boycott of certain suppliers and wholesalers in order to evict it from the television distribution market.  </w:t>
        <w:br/>
        <w:t xml:space="preserve">59. Six European subsidiaries of SAMSUNG, informed by their parent company of the break in commercial relations, allegedly refused to supply it with ELITE televisions, as did its thirty-five wholesalers, who allegedly refused to conclude the purchasing plan provided for by the selective distribution contract65 or were mostly unable to deliver to it under satisfactory conditions.66  </w:t>
        <w:br/>
        <w:t xml:space="preserve">60. It highlights the case of wholesalers FINDIS and GPDIS, which, according to it, operate unapproved retail websites at uniform prices, and who allegedly refused to sell it SAMSUNG products through a discriminatory supply system.67  </w:t>
        <w:br/>
        <w:t>61. It accuses the same practices against other major suppliers in the market LG, SONY, PHILIPS, and PANASONIC who would act "according to the same methods as SAMSUNG both in terms of purchases and distribution management."68</w:t>
      </w:r>
    </w:p>
    <w:p>
      <w:r>
        <w:t xml:space="preserve">8. LACK OF FAIRNESS IN INFORMING PRICE COMPARISON SITES  </w:t>
        <w:br/>
        <w:t xml:space="preserve">62. CONCURRENCE denounces two price comparison sites, KELKOO and LCD COMPARE, which, according to it, "contribute to distorting competition," due to three practices:  </w:t>
        <w:br/>
        <w:t xml:space="preserve">- the lack of clear indication to the consumer of the "Advertising nature of comparison sites";  </w:t>
        <w:br/>
        <w:t xml:space="preserve">- the "Non-legal identification of compared products, and [the] comparison of non-identical products with unofficial names";  </w:t>
        <w:br/>
        <w:t>- the absence of "Real-time updates" of offers "creating disparities in prices, stocks, between comparison sites and merchant sites and stores."69</w:t>
      </w:r>
    </w:p>
    <w:p>
      <w:r>
        <w:t xml:space="preserve">E. REQUEST FOR CONSERVATORY MEASURES  </w:t>
        <w:br/>
        <w:t xml:space="preserve">1. INITIAL REQUESTS  </w:t>
        <w:br/>
        <w:t xml:space="preserve">63. In addition to its main application, CONCURRENCE filed a request for conservatory measures.70  </w:t>
        <w:br/>
        <w:t xml:space="preserve">64. Regarding the abuse of economic dependence and vertical restrictions of its selective distribution network, it requested the following measures:  </w:t>
        <w:br/>
        <w:t xml:space="preserve">- injunction to SAMSUNG to resume deliveries of all products under normal technical and pricing conditions;  </w:t>
        <w:br/>
        <w:t xml:space="preserve">- removal by SAMSUNG of discriminations regarding approvals, promotions on the Internet, and training of its staff on the products;  </w:t>
        <w:br/>
        <w:t xml:space="preserve">- removal by SAMSUNG (i) of its marketplace prohibition clause from the selective distribution contract or, failing that, (ii) of the discriminatory application of its network policy.  </w:t>
        <w:br/>
        <w:t xml:space="preserve">65. Regarding the sectoral agreement on prices, it also requested the following measures:  </w:t>
        <w:br/>
        <w:t xml:space="preserve">- prohibition of the dissemination of uniform prices;  </w:t>
        <w:br/>
        <w:t xml:space="preserve">- removal of marketplace prohibition clauses for all suppliers or injunction to marketplace operators to remove advertisements for television products subject to selective distribution for all suppliers;  </w:t>
        <w:br/>
        <w:t xml:space="preserve">- injunction to all suppliers to cease boycott practices against CONCURRENCE;  </w:t>
        <w:br/>
        <w:t>- injunction to PHILIPS and LG ELECTRONICS to communicate their general sales conditions and specific conditions to PANASONIC and SONY to approve and resume their deliveries.</w:t>
      </w:r>
    </w:p>
    <w:p>
      <w:r>
        <w:t xml:space="preserve">2. NEW REQUESTS  </w:t>
        <w:br/>
        <w:t xml:space="preserve">66. During the proceedings, CONCURRENCE stated it intended "to limit its requests for conservatory measures against SAMSUNG ELECTRONICS France [...] and [...] its distribution system" and "to abandon its requests for conservatory measures against all actors except SAMSUNG [...]".71  </w:t>
        <w:br/>
        <w:t xml:space="preserve">67. It ultimately requests the Authority:  </w:t>
        <w:br/>
        <w:t xml:space="preserve">" - [to] order SAMSUNG Electronics France to resume its deliveries of televisions, electronic products, and corresponding accessories to CONCURRENCE under non-discriminatory conditions, notably regarding discounts and rebates, delivery times and methods, and ancillary services, in a short circuit;  </w:t>
        <w:br/>
        <w:t xml:space="preserve">- [to] order SAMSUNG Electronics France to modify, within three months from the notification of the upcoming decision, its existing selective distribution contracts or to issue a general circular, in order to stipulate, in clear and unreserved terms, that the authorized distributors who are members of its selective distribution network have the possibility to resort to online sales, notably on marketplaces, without prejudice to SAMSUNG's ability to frame this online sales activity, in compliance with case law and the guidelines provided by the European Commission on this subject.  </w:t>
        <w:br/>
        <w:t>- more generally, to take any additional measures that the competition authority deems proportionate to the harm thus identified."72</w:t>
      </w:r>
    </w:p>
    <w:p>
      <w:r>
        <w:t xml:space="preserve">II. DISCUSSION  </w:t>
        <w:br/>
        <w:t xml:space="preserve">68. Article R. 464-1 of the Commercial Code states that "the request for conservatory measures mentioned in Article L. 464-1 can only be made as an accessory to a main application to the Competition Authority."  </w:t>
        <w:br/>
        <w:t xml:space="preserve">69. According to Article L. 462-8 of the same code, "the Competition Authority may declare, by reasoned decision, the application inadmissible for lack of interest or standing of the applicant, or if the facts are time-barred within the meaning of Article L. 462-7, or if it considers that the facts invoked do not fall within its jurisdiction. It may also reject the application by reasoned decision when it considers that the facts invoked are not supported by sufficiently probative elements."  </w:t>
        <w:br/>
        <w:t>70. It will therefore be necessary to successively examine the procedure (A), the applicability of European Union law (B), to define the relevant markets (C), and then to rule on the admissibility of the main application (D) and on the request for conservatory measures (E).</w:t>
      </w:r>
    </w:p>
    <w:p>
      <w:r>
        <w:rPr>
          <w:b/>
        </w:rPr>
        <w:t>[Pages 19–21]</w:t>
      </w:r>
    </w:p>
    <w:p>
      <w:r>
        <w:t xml:space="preserve">A. THE PROCEDURE  </w:t>
        <w:br/>
        <w:t xml:space="preserve">1. ON THE REOPENING OF DEBATES  </w:t>
        <w:br/>
        <w:t xml:space="preserve">71. On July 3, 2014, CONCURRENCE sent a note to the Authority requesting the reopening of debates "given the importance of the points to be established, restored, and discussed, due to the attitude of the rapporteur."  </w:t>
        <w:br/>
        <w:t xml:space="preserve">72. However, the procedure followed is in accordance with the provisions of Articles L. 464-1 and R. 463-8 of the Commercial Code, and the complainant has never requested any additional time to present her position.  </w:t>
        <w:br/>
        <w:t xml:space="preserve">73. The request is therefore inadmissible.  </w:t>
        <w:br/>
        <w:t xml:space="preserve">2. ON THE REFERRAL TO THE EUROPEAN COMMISSION  </w:t>
        <w:br/>
        <w:t xml:space="preserve">74. SAMSUNG concludes, citing Article L. 462-8 of the Commercial Code and Article 11 paragraph 6 of Council Regulation 1/2003 of December 16, 2002, to reject the referral due to the existence of an ongoing investigation by the European Commission regarding its selective distribution contract.73  </w:t>
        <w:br/>
        <w:t xml:space="preserve">75. According to Article 11, paragraph 6, of Regulation (EC) No. 1/2003 of December 16, 2002, the relinquishment of national competition authorities can only occur in the event of the opening of a procedure aimed at adopting a decision under Chapter III of the same text, as defined in particular by Article 2, paragraph 1, of Regulation (EC) No. 773/2004.  </w:t>
        <w:br/>
        <w:t xml:space="preserve">76. In this case, CONCURRENCE produces an email from the European Commission dated May 13, 2014, stating that "while a file is open, [it] has not to date opened a formal examination procedure in the sense of Article 2 of Regulation No. 773/2004."75  </w:t>
        <w:br/>
        <w:t xml:space="preserve">77. Furthermore, the procedure for interim measures, which differs in its purpose from the substantive procedures, aims only to urgently cease a situation detrimental to the competitive functioning of the market, not to sanction any potential anti-competitive practice.  </w:t>
        <w:br/>
        <w:t xml:space="preserve">73 See SAMSUNG's reply observations of May 26, 2014, references VNC 21 472 and 21 473; see email from Nicholas A... to Jean Y... dated December 17, 2013, reference 2719; see also SAMSUNG's observations of April 30, 2014, references VNC 19 445 and 19 446.  </w:t>
        <w:br/>
        <w:t xml:space="preserve">74 Council Regulation (EC) No. 1/2003 of December 16, 2002, on the implementation of the rules of competition laid down in Articles 81 and 82 of the Treaty, Article 11, §6; see also Article 2, paragraph 1, of Regulation (EC) No. 773/2004 concerning procedures implemented by the Commission under Articles 81 and 82 of the EC Treaty; see the combined application of these provisions by the CJEU, Grand Chamber, February 14, 2012, Toshiba Corporation e.a., Case C-17/10, paragraph 75.  </w:t>
        <w:br/>
        <w:t xml:space="preserve">75 Email from Nicholas A... to Jean Y... dated May 13, 2014, reference 20 574.  </w:t>
        <w:br/>
        <w:t xml:space="preserve">78. The aforementioned provisions of the regulation of December 16, 2002, are therefore not applicable to it.  </w:t>
        <w:br/>
        <w:t xml:space="preserve">79. It follows that the existence of an ongoing investigation by the European Commission cannot, on its own, exclude, within the framework of a request for interim measures, the examination of the admissibility of the substantive referral.  </w:t>
        <w:br/>
        <w:t xml:space="preserve">3. ON MATERIAL COMPETENCE  </w:t>
        <w:br/>
        <w:t xml:space="preserve">80. While most of the alleged practices could be linked to grounds falling within the competence of the Authority, those concerning the lack of fairness of price comparison sites in the information could only fall under Articles L. 113-3 of the Consumer Code relating to consumer information on prices, L. 121-1 and following of the same code relating to misleading advertising, and L. 441-1 to L. 443-3 of the Commercial Code relating to the transparency of information provided to the consumer.  </w:t>
        <w:br/>
        <w:t xml:space="preserve">81. The complainant does not argue that SAS KELKOO and DATA CONCEPT participated in any agreements or committed any abuse of dominance.  </w:t>
        <w:br/>
        <w:t xml:space="preserve">82. It follows that, assuming these practices are established, they do not fall within the material competence of the Authority as defined by Article L. 462-5 of the Commercial Code.  </w:t>
        <w:br/>
        <w:t xml:space="preserve">B. THE APPLICABILITY OF EU LAW  </w:t>
        <w:br/>
        <w:t xml:space="preserve">83. It follows from Article 3 of Regulation (EC) No. 1/2003 and the Commission's guidelines regarding the notion of affecting trade as set out in Articles 81 and 82 of the Treaty, now Articles 101 and 102 of the Treaty on the Functioning of the European Union (hereinafter "TFEU"), that these latter texts apply to agreements and abusive practices "capable of affecting trade between Member States" (i), and this "significantly" (ii).  </w:t>
        <w:br/>
        <w:t xml:space="preserve">76 The practices of refusing to communicate the general terms of sale, argued as lacking material competence by TP VISION and LG, could, if established, be pursued under the abuse of economic dependence by applying discriminatory practices in the conditions of the second paragraph of Article L. 420-2 of the Commercial Code; those of refusal to sell and boycott, argued as lacking competence by LG and SONY, could be pursued under the abuse of economic dependence, dominant position, or agreement.  </w:t>
        <w:br/>
        <w:t xml:space="preserve">77 Argued as lacking competence by SAMSUNG, see reference VNC 19 430.  </w:t>
        <w:br/>
        <w:t xml:space="preserve">78 Council Regulation (EC) No. 1/2003 of December 16, 2002, on the implementation of the rules of competition laid down in Articles 81 and 82 of the Treaty (OJ, L 1, p. 8).  </w:t>
        <w:br/>
        <w:t xml:space="preserve">79 Communication from the European Commission of April 27, 2004, Guidelines on the notion of affecting trade as set out in Articles 81 and 82 of the Treaty (OJ, C 101, p. 81), notably points 9 and 13.  </w:t>
        <w:br/>
        <w:t xml:space="preserve">1. THE AFFECTING OF TRADE BETWEEN MEMBER STATES  </w:t>
        <w:br/>
        <w:t xml:space="preserve">84. The practices alleged by CONCURRENCE concern televisions, products that are the subject of exchanges between Member States. They target the company SAMSUNG and multiple transnational distributors, most of whom sell products in the territory of the European Union.  </w:t>
        <w:br/>
        <w:t xml:space="preserve">85. These practices, which concern selective distribution contracts binding SAMSUNG to numerous authorized distributors, if proven, could at least potentially make it more difficult for other European companies to penetrate the national market. They are therefore capable of affecting trade between Member States.  </w:t>
        <w:br/>
        <w:t xml:space="preserve">2. THE SIGNIFICANT EFFECT OF THE AFFECTING  </w:t>
        <w:br/>
        <w:t xml:space="preserve">86. It follows from the aforementioned guidelines (point 52) that the significant nature of this potential affecting is established as long as the total market share of the parties in the relevant market exceeds 5% and that, regarding vertical agreements, the total annual turnover of the supplier exceeds 40 million euros.  </w:t>
        <w:br/>
        <w:t xml:space="preserve">87. In this case, the only market share of the main supplier involved, SAMSUNG, is 37% in 2014 in the market for all televisions.80  </w:t>
        <w:br/>
        <w:t xml:space="preserve">88. In the flat-screen television segment, which represented 584,700,000 euros in the first quarter of 2014, or an average of 194,000,000 euros per month, SAMSUNG had a market share by value of 37% in January 2014.82 It therefore represents a turnover of approximately 71,780,000 euros with the products in question in January 2014 alone, which, moreover, when combined with that of all suppliers, exceeds the threshold of 40 million euros annually.  </w:t>
        <w:br/>
        <w:t xml:space="preserve">89. Consequently, the practices denounced are indeed likely to significantly affect trade between Member States.  </w:t>
        <w:br/>
        <w:t xml:space="preserve">C. THE RELEVANT MARKETS  </w:t>
        <w:br/>
        <w:t xml:space="preserve">1. DEFINITION OF THE RELEVANT MARKETS  </w:t>
        <w:br/>
        <w:t xml:space="preserve">a) Product markets  </w:t>
        <w:br/>
        <w:t xml:space="preserve">The upstream markets for the supply of household appliances  </w:t>
        <w:br/>
        <w:t>90. The delineation of the upstream markets for supply is generally carried out from the supplier's perspective. Competition authorities have noted that "producers</w:t>
      </w:r>
    </w:p>
    <w:p>
      <w:r>
        <w:rPr>
          <w:b/>
        </w:rPr>
        <w:t>[Pages 22–24]</w:t>
      </w:r>
    </w:p>
    <w:p>
      <w:r>
        <w:t>supplier. The competition authorities noted that "producers manufacture specific product groups and are not able to easily switch to the manufacture of other products without significant costs."83</w:t>
      </w:r>
    </w:p>
    <w:p>
      <w:r>
        <w:t>91. The Competition Council thus had the opportunity to consider that "at the level of supplies, it can be considered that there are as many markets as there are product families subject to negotiation, each distributor putting various suppliers in competition in each of the markets."84</w:t>
      </w:r>
    </w:p>
    <w:p>
      <w:r>
        <w:t>92. Taking into account the organization of the "purchasing" divisions of distributors, national decision-making practice segments the market according to the following product groups: (i) large household appliances; (ii) small household appliances; (iii) cameras / cinema; (iv) hi-fi / sound devices; (v) TV / video devices; (vi) computers / peripherals; (vii) telephony.85</w:t>
      </w:r>
    </w:p>
    <w:p>
      <w:r>
        <w:t>93. Within consumer electronics products, European practice has considered a segmentation into a market for flat-panel televisions or color televisions ("Colour Televisions – CTVs"), corresponding to color reception devices for audiovisual signals consisting of interconnected closed circuits.86</w:t>
      </w:r>
    </w:p>
    <w:p>
      <w:r>
        <w:t>94. CONCURRENCE87 and SAMSUNG88 agree on the relevance of this latter market.</w:t>
      </w:r>
    </w:p>
    <w:p>
      <w:r>
        <w:t>95. A sub-segmentation based on the underlying technology and screen size, invoked in the case of products distributed under the manufacturer's brand, has not yet been retained by the European Commission.89 Similarly, national competition authorities have considered that a finer division of the market between "low-end" and "high-end" products was not relevant.90</w:t>
      </w:r>
    </w:p>
    <w:p>
      <w:r>
        <w:t>96. For the purposes of this analysis, it is not necessary to rule on the precise delimitation of the markets, as the conclusions of the competitive analysis remain unchanged regardless of the segmentation adopted.</w:t>
      </w:r>
    </w:p>
    <w:p>
      <w:r>
        <w:t xml:space="preserve">The wholesale distribution markets for household appliances  </w:t>
        <w:br/>
        <w:t>97. Decision-making practice has had the opportunity to consider the existence of a wholesale distribution market for household appliances, a question that can remain open for the purposes of competitive analysis.</w:t>
      </w:r>
    </w:p>
    <w:p>
      <w:r>
        <w:t xml:space="preserve">The downstream retail distribution markets for household appliances  </w:t>
        <w:br/>
        <w:t>98. Decision-making practice considers that the retail markets for household appliances can be segmented by product family ("white," "brown," or "grey") or by distribution channel (specialized large surfaces and other specialists including hard discount, large food surfaces, distance selling).92</w:t>
      </w:r>
    </w:p>
    <w:p>
      <w:r>
        <w:t>99. For this decision, the exact delimitation of the relevant markets can also be left open as it does not affect the conclusions of the competitive analysis.</w:t>
      </w:r>
    </w:p>
    <w:p>
      <w:r>
        <w:t xml:space="preserve">b) The geographical markets  </w:t>
        <w:br/>
        <w:t xml:space="preserve">The upstream markets for the supply of household appliances  </w:t>
        <w:br/>
        <w:t>100. Regarding the geographical dimension of the supply markets, national and European decision-making practice of competition authorities has retained at least a national dimension, if not a European one.93</w:t>
      </w:r>
    </w:p>
    <w:p>
      <w:r>
        <w:t>101. In this case, the complainant sources from suppliers or wholesalers with at least national reach, most of whom are French subsidiaries of international groups.</w:t>
      </w:r>
    </w:p>
    <w:p>
      <w:r>
        <w:t>102. However, the precise geographical delimitation of the supply markets can remain open, as the conclusions of the analysis remain unchanged.</w:t>
      </w:r>
    </w:p>
    <w:p>
      <w:r>
        <w:t xml:space="preserve">The wholesale distribution markets for household appliances  </w:t>
        <w:br/>
        <w:t>103. Decision-making practice considers that the wholesale distribution markets for household appliances are of national, or even regional, dimension.94</w:t>
      </w:r>
    </w:p>
    <w:p>
      <w:r>
        <w:t>104. In this case, CONCURRENCE accuses the wholesalers FINDIS and GPDIS, operators of national dimension, of anti-competitive practices.</w:t>
      </w:r>
    </w:p>
    <w:p>
      <w:r>
        <w:t>105. However, the question of the exact definition of the geographical dimension of these markets can be left open as the conclusions of the competitive analysis remain unchanged regardless of the segmentation adopted.</w:t>
      </w:r>
    </w:p>
    <w:p>
      <w:r>
        <w:t xml:space="preserve">The downstream retail distribution markets for household appliances  </w:t>
        <w:br/>
        <w:t>106. Regarding the downstream markets, competition authorities consider that they are of local dimension but that certain elements of the competitive analysis can be examined in a broader context.96</w:t>
      </w:r>
    </w:p>
    <w:p>
      <w:r>
        <w:t>107. In this case, CONCURRENCE conducts most of its sales directly (38%) or indirectly (60%) online, which tends to give a national reach to its activity.</w:t>
      </w:r>
    </w:p>
    <w:p>
      <w:r>
        <w:t>108. The only retail distributor it accuses, AMAZON, belongs to the category of pure players that have at least national, if not European and international, reach.</w:t>
      </w:r>
    </w:p>
    <w:p>
      <w:r>
        <w:t>109. In any case, the precise delimitation of the relevant geographical area can be left open as it appears at this stage to have no impact on the competitive analysis.</w:t>
      </w:r>
    </w:p>
    <w:p>
      <w:r>
        <w:t xml:space="preserve">2. POSITION OF THE COMPANIES CONCERNED  </w:t>
        <w:br/>
        <w:t xml:space="preserve">a) Position in the upstream markets for the supply of televisions  </w:t>
        <w:br/>
        <w:t xml:space="preserve">110. The suppliers in question operate, within the market for the supply of household appliances, in the upstream segment of the supply of televisions intended for distributors. The distribution of their market shares can be summarized as follows:  </w:t>
        <w:br/>
        <w:t xml:space="preserve">94 European Commission decision cited and M 4226 of June 26, 2006 GSGI/Fotovista; Decision n°11-DCC-200 of December 13, 2011 regarding the exclusive control of Dubost Holding by Findis cited.  </w:t>
        <w:br/>
        <w:t xml:space="preserve">95 Decisions n° 09-DCC-12 of June 9, 2009, n° 09-DCC-21 of July 23, 2009, n° 11-DCC-87 of June 10, 2011 and n°11-DCC-200 of December 13, 2011.  </w:t>
        <w:br/>
        <w:t xml:space="preserve">96 See notably European Commission decisions n° COMP/M.2898, Leroy Merlin / Brico, December 13, 2002 and n° COMP/M.4226, DSGI / Fotovista, June 29, 2006; see also European Commission decisions n°IV/M.1221, Rewe / Meinl, February 3, 1999 and n° COMP/M.1684, Carrefour / Promodès, January 25, 2000; see also decision n° 11-DCC-87 of June 10, 2011, points 43 and 44.  </w:t>
        <w:br/>
        <w:t>97 Cote 2776, point 6.</w:t>
      </w:r>
    </w:p>
    <w:p>
      <w:r>
        <w:rPr>
          <w:b/>
        </w:rPr>
        <w:t>[Pages 25–27]</w:t>
      </w:r>
    </w:p>
    <w:p>
      <w:r>
        <w:t xml:space="preserve">Market for televisions as a whole  </w:t>
        <w:br/>
        <w:t xml:space="preserve">Distribution of market shares in value in the television supply market as a whole between 2010 and 2014  </w:t>
        <w:br/>
        <w:t xml:space="preserve">2010 2011 2012 2013 2014  </w:t>
        <w:br/>
        <w:t xml:space="preserve">SAMSUNG 29% 31% 35% 36% 37%  </w:t>
        <w:br/>
        <w:t xml:space="preserve">LG 15% 15% 14% 15% 15%  </w:t>
        <w:br/>
        <w:t xml:space="preserve">PHILIPS 12% 13% 11% 11% 9%  </w:t>
        <w:br/>
        <w:t xml:space="preserve">SONY 19% 17% 10% 7% 9%  </w:t>
        <w:br/>
        <w:t xml:space="preserve">PANASONIC 5% 5% 6% 6% 7%  </w:t>
        <w:br/>
        <w:t xml:space="preserve">TOSHIBA 4% 5% 4% 4% 4%  </w:t>
        <w:br/>
        <w:t xml:space="preserve">THOMSON 3% 2% 4% 4% 4%  </w:t>
        <w:br/>
        <w:t xml:space="preserve">Others* 13% 12% 16% 17% 15%  </w:t>
        <w:br/>
        <w:t xml:space="preserve">Source: GfK  </w:t>
        <w:br/>
        <w:t xml:space="preserve">*Others: Techwood, Sharp, Haier, Tradebrands &amp; Exclusive, etc.  </w:t>
        <w:br/>
        <w:t xml:space="preserve">Flat screen television market segment  </w:t>
        <w:br/>
        <w:t xml:space="preserve">Distribution of market shares in value in the flat screen television supply market between 2009 and 2013  </w:t>
        <w:br/>
        <w:t xml:space="preserve">2009 2010 2011 2012 2013  </w:t>
        <w:br/>
        <w:t xml:space="preserve">SAMSUNG 28.5% 29.2% 30.6% 34.8% 35.9%  </w:t>
        <w:br/>
        <w:t xml:space="preserve">SONY 18% 18.9% 17% 10.3% 7.3%  </w:t>
        <w:br/>
        <w:t xml:space="preserve">LG 12% 14.9% 15% 13.8% 15.2%  </w:t>
        <w:br/>
        <w:t xml:space="preserve">PHILIPS 14% 12.3% 12.5% 11.3% 10.9%  </w:t>
        <w:br/>
        <w:t xml:space="preserve">PANASONIC 4.5% 5.2% 5% 6.2% 6.5%  </w:t>
        <w:br/>
        <w:t xml:space="preserve">TOSHIBA 4.2% 4.2% 4.5% 4.1% 3.7%  </w:t>
        <w:br/>
        <w:t xml:space="preserve">THOMSON 2% 2.8% 2.2% 3.9% 4.2%  </w:t>
        <w:br/>
        <w:t xml:space="preserve">Others 16.8% 12.5% 13.2% 15.6% 16.3%  </w:t>
        <w:br/>
        <w:t xml:space="preserve">Source: GfK  </w:t>
        <w:br/>
        <w:t xml:space="preserve">119. In the analyzed segments, the positions of suppliers have undergone three changes:  </w:t>
        <w:br/>
        <w:t xml:space="preserve">- the strengthening of SAMSUNG's position (from approximately 29% to 36%),  </w:t>
        <w:br/>
        <w:t xml:space="preserve">- the maintenance of LG around 15%,  </w:t>
        <w:br/>
        <w:t xml:space="preserve">- the decline of other players below 10%.  </w:t>
        <w:br/>
        <w:t xml:space="preserve">120. It should be noted that no supplier, whose market shares do not exceed 40% in any of the relevant segments, is in a dominant position.  </w:t>
        <w:br/>
        <w:t xml:space="preserve">98 See summary produced by LG, reference 11 264.  </w:t>
        <w:br/>
        <w:t xml:space="preserve">99 See observations from SAMSUNG, reference 17 268.  </w:t>
        <w:br/>
        <w:t xml:space="preserve">100 See the Guidelines on the priorities set by the European Commission for the application of Article 82 of the EC Treaty to abusive exclusionary practices of dominant companies, 2009/C 45/02), §14:  </w:t>
        <w:br/>
        <w:t>“(...) [The Commission] knows from experience that if the market share of the company is less than 40% of the relevant market, it is unlikely that it is in a dominant position”; see also below the paragraph on the abrupt termination of commercial relations.</w:t>
      </w:r>
    </w:p>
    <w:p>
      <w:r>
        <w:t xml:space="preserve">b) Position in the wholesale distribution market for household appliances  </w:t>
        <w:br/>
        <w:t xml:space="preserve">121. Two wholesalers are targeted by the substantive referral.  </w:t>
        <w:br/>
        <w:t xml:space="preserve">122. FINDIS presents data for 2010 as follows:  </w:t>
        <w:br/>
        <w:t xml:space="preserve">Market shares in value of FINDIS in the wholesale sale of brown goods  </w:t>
        <w:br/>
        <w:t xml:space="preserve">Product family Findis 2010 Dubost 2010 Total 2010  </w:t>
        <w:br/>
        <w:t xml:space="preserve">Brown goods 2.9% 2.6% 5.5%  </w:t>
        <w:br/>
        <w:t xml:space="preserve">Image 4.5% 4.1% 8.6%  </w:t>
        <w:br/>
        <w:t xml:space="preserve">Other brown goods (sound) 0.4% 0.3% 0.8%  </w:t>
        <w:br/>
        <w:t xml:space="preserve">Note: market shares "largely overestimated" according to FINDIS  </w:t>
        <w:br/>
        <w:t xml:space="preserve">127. In the overall television market, it estimates its market share between 1% and 2% in 2013.  </w:t>
        <w:br/>
        <w:t>128. GPIS estimates its market shares between January 2010 and February 2014 at [0-5]%.</w:t>
      </w:r>
    </w:p>
    <w:p>
      <w:r>
        <w:t xml:space="preserve">c) Position in the downstream retail market for household appliances  </w:t>
        <w:br/>
        <w:t xml:space="preserve">129. Only AMAZON and CONCURRENCE operate in this segment.  </w:t>
        <w:br/>
        <w:t xml:space="preserve">130. AMAZON estimates its market share in the brown goods distribution segment at less than 1% for the years 2012 and 2013.  </w:t>
        <w:br/>
        <w:t xml:space="preserve">131. Regarding CONCURRENCE, the investigation has allowed for the collection of the following data:  </w:t>
        <w:br/>
        <w:t xml:space="preserve">Share of CONCURRENCE's revenue in flat screen television sales in France between 2010 and 2013  </w:t>
        <w:br/>
        <w:t xml:space="preserve">2010 2011 2012 2013  </w:t>
        <w:br/>
        <w:t xml:space="preserve">Ratio TV Sales 0.13% 0.16% 0.14% 0.12%  </w:t>
        <w:br/>
        <w:t xml:space="preserve">Source: GfK  </w:t>
        <w:br/>
        <w:t>132. According to SAMSUNG, CONCURRENCE would thus represent approximately 0.1% of the television sales market in France.</w:t>
      </w:r>
    </w:p>
    <w:p>
      <w:r>
        <w:t xml:space="preserve">D. ADMISSIBILITY OF THE SUBSTANTIVE REFERRAL  </w:t>
        <w:br/>
        <w:t xml:space="preserve">133. In accordance with Article L. 462-8 of the aforementioned Commercial Code, it will first be examined whether the substantive referral is supported by sufficiently probative elements.  </w:t>
        <w:br/>
        <w:t xml:space="preserve">134. CONCURRENCE now expressly “(...) all of its substantive requests against third parties”, the act of referral will be analyzed in its entirety.  </w:t>
        <w:br/>
        <w:t xml:space="preserve">1. ABUSE OF ECONOMIC DEPENDENCE  </w:t>
        <w:br/>
        <w:t xml:space="preserve">135. Article L. 420-2, paragraph 2, of the Commercial Code prohibits the abuse of economic dependence, characterized by the state of dependence of one company on another and the abuse made by the latter.  </w:t>
        <w:br/>
        <w:t xml:space="preserve">136. According to decision-making practice, economic dependence “results from the notoriety of the supplier's brand, the importance of the supplier's market share, the importance of the supplier's share in the reseller's revenue, provided that this share does not result from a deliberate choice of commercial policy by the client company, and finally, the difficulty for the distributor to obtain other suppliers of equivalent products; [...] these conditions must be simultaneously verified to lead to this qualification.”  </w:t>
        <w:br/>
        <w:t xml:space="preserve">137. In this case, the notoriety of the supplier's brand, which held between 2009 and early 2014 between 28.5% and 37% market shares regardless of the product and represents nearly 90% of CONCURRENCE's supplies, is indisputable.  </w:t>
        <w:br/>
        <w:t xml:space="preserve">138. On the other hand, regarding the criterion related to the possibility of obtaining other suppliers of equivalent products, it appears that until March 14, 2012, CONCURRENCE was not bound to SAMSUNG by any legally binding act.  </w:t>
        <w:br/>
        <w:t>139. The contract signed on that date, renewed by amendment on February 28, 2014, contains a non-exclusive supply clause maintaining its freedom to source products from other major well-known brands in the market, whose cumulative importance exceeds that of SAMSUNG in value.</w:t>
      </w:r>
    </w:p>
    <w:p>
      <w:r>
        <w:rPr>
          <w:b/>
        </w:rPr>
        <w:t>[Pages 28–30]</w:t>
      </w:r>
    </w:p>
    <w:p>
      <w:r>
        <w:t xml:space="preserve">140. The same applies to the ability to acquire selective ELITE products and non-selective products (nearly 90% of the range) from wholesalers, it being specified that the short supply chain was maintained during the long notice period of 15 months granted by the supplier.  </w:t>
        <w:br/>
        <w:t xml:space="preserve">141. Furthermore, no factual impossibility of using alternative supply channels is demonstrated.113  </w:t>
        <w:br/>
        <w:t xml:space="preserve">142. Indeed, despite a context of sectoral crisis, a decline in television sales by CONCURRENCE since 2008,114 and a serious deterioration of its relations with SAMSUNG, the complainant maintained its offer at nearly 90% of televisions and the supplier's brand.  </w:t>
        <w:br/>
        <w:t xml:space="preserve">143. It should also be noted that by judgment of December 10, 2013,115 the Court of Appeal of Paris dismissed, under the specific conditions of a summary procedure, the hypothesis of economic dependence in these terms:  </w:t>
        <w:br/>
        <w:t xml:space="preserve">“Considering, however, that the company SAMSUNG ELECTRONICS FRANCE, by notifying CONCURRENCE that it was terminating their commercial relations, gave its contracting party a notice period of 15 months;  </w:t>
        <w:br/>
        <w:t xml:space="preserve">“[…] Considering that it was up to the company CONCURRENCE, which was not bound by any exclusivity contract, to make use of this significant period to diversify its suppliers, since it claims to sell primarily SAMSUNG products;  </w:t>
        <w:br/>
        <w:t xml:space="preserve">“that it merely laments the impossibility of being supplied within the network to justify steps taken with wholesalers or authorized "Elite" suppliers who refused it any delivery, for reasons that do not fall within the purview of the summary judge to assess in the absence of evidence;  </w:t>
        <w:br/>
        <w:t xml:space="preserve">“Thus, it made a choice of commercial strategy that is its own, taking the risk of finding itself in a situation of economic dependence on SAMSUNG despite the perfectly explicit terms of the termination letter;  </w:t>
        <w:br/>
        <w:t xml:space="preserve">“Therefore, it cannot, in the state of the summary which requires evidence, attribute the disastrous financial consequences it argues to SAMSUNG ELECTRONICS FRANCE; the imminent damage it attempts to charge to this company is not constituted.”  </w:t>
        <w:br/>
        <w:t xml:space="preserve">144. All these elements thus reveal that the financial situation of CONCURRENCE results from a choice of commercial strategy that is its own, the consequences of which cannot be attributed to SAMSUNG.  </w:t>
        <w:br/>
        <w:t xml:space="preserve">145. Consequently, it cannot be considered to be in a situation of economic dependence on it within the meaning of Article L. 420-2 mentioned above.  </w:t>
        <w:br/>
        <w:t xml:space="preserve">2. REFUSALS TO SELL AND BOYCOTT  </w:t>
        <w:br/>
        <w:t xml:space="preserve">146. The refusal to sell does not constitute an offense that, in itself, is liable to be prosecuted by the Authority.  </w:t>
        <w:br/>
        <w:t xml:space="preserve">147. The Authority can only examine practices that fall within the scope of Articles L. 420-1, L. 420-2, and L. 420-5 of the Commercial Code, that is to say, those that have as their object or may have the effect of preventing, restricting, or distorting competition in a market, and that can be qualified as agreements, abuse of a dominant position, economic dependence, or excessively low prices.  </w:t>
        <w:br/>
        <w:t xml:space="preserve">148. In this case, if CONCURRENCE has not been considered to be in economic dependence on SAMSUNG, which represents more than 80% of its turnover, it cannot be in dependence on the other suppliers mentioned, whose market shares are much lower (LG) or represent a residual share (PHILIPS, PANASONIC) or even none (SONY) of its current turnover.  </w:t>
        <w:br/>
        <w:t xml:space="preserve">149. None of the suppliers is in a dominant position in the upstream markets for the supply of household appliances, nor are the wholesalers in the wholesale distribution of these products, which excludes such a basis.  </w:t>
        <w:br/>
        <w:t xml:space="preserve">150. Regarding an agreement for the purpose of refusal to sell or boycott, governed by (1°) and (4°) of the aforementioned Article L. 420-1, decision-making practice considers that a boycott “consists of agreeing without legitimate reasons to refuse either to supply a specific customer or to source from a specific supplier.”116  </w:t>
        <w:br/>
        <w:t xml:space="preserve">151. The parties involved contest having committed any refusal to sell against CONCURRENCE, having either refused to approve it for legitimate reasons, or resumed supplies, or provided the requested commercial information without any response from it.  </w:t>
        <w:br/>
        <w:t xml:space="preserve">152. Indeed, CONCURRENCE does not produce any evidence of any agreement of intent by the suppliers in question, nor of any intervention with their subsidiaries and wholesalers to exclude it from any supply.  </w:t>
        <w:br/>
        <w:t xml:space="preserve">153. Moreover, despite the low response rate alleged by CONCURRENCE to its requests,117 the evidence provided does not reveal that it encountered a refusal to sell from SAMSUNG's wholesalers.  </w:t>
        <w:br/>
        <w:t xml:space="preserve">154. At least one wholesaler thus communicated its purchasing conditions to it, which it disapproved.118 It does not demonstrate how these conditions deprived it of any attractiveness in the retail television sales market.  </w:t>
        <w:br/>
        <w:t xml:space="preserve">116 Competition Commission, Report 1980, page 225; see also Cass. com, October 22, 2002, no. 00-10.048, Bull. civ. IV, no. 148 and Competition Council, decision no. 03-D-06 of January 29, 2003, Société Prisme Presse against Société ITM entreprises.  </w:t>
        <w:br/>
        <w:t xml:space="preserve">117 See the absence of production of all responses to the 22 emails from February-March 2013 and the 9 online requests from February 21, 2013, references 396 to 423 (only 4 responses); see the absence of production of responses from the 35 wholesalers to the letter of formal notice of September 3, 2013, references 735 to 834; moreover, CONCURRENCE does not demonstrate its difficulties in April 2013 regarding 19 references of televisions with FINDIS, nor with FVS regarding references in restocking or in limited quantities (observations of May 14, 2014, reference 20 202): the references 492 to 506 mentioned only concern price lists from April 2013.  </w:t>
        <w:br/>
        <w:t xml:space="preserve">Regarding the five European wholesalers approached in December 2012-January 2013, who expressed no formal refusal, see references 572 to 618: the Swiss subsidiary requests to have a physical point of sale - reference 575; the Belgian subsidiary likewise - reference 586; for Spain, referral to a phone number, reference 590; no response produced for Italy; Germany informs Mr. Y... that it will call him back, reference 601, and that it is processing the request, reference 607; for England, sent to the wrong department by Mr. Y..., reference 610.  </w:t>
        <w:br/>
        <w:t xml:space="preserve">155. Other wholesalers proposed complementary steps to more precisely define the contours of the commercial relationship, but CONCURRENCE provides no evidence subsequent to these exchanges or demonstrating that they subsequently refused it any commercial relationship.119  </w:t>
        <w:br/>
        <w:t xml:space="preserve">156. Furthermore, the few formal refusals made to the complainant resulted in some cases from the fact that it was outside the geographical scope in which the wholesaler operated.120  </w:t>
        <w:br/>
        <w:t xml:space="preserve">157. Finally, the threatening nature of several letters sent by CONCURRENCE could legitimately diminish the commercial interest for the wholesaler to establish a new commercial relationship with it.121  </w:t>
        <w:br/>
        <w:t xml:space="preserve">158. Consequently, the elements provided by CONCURRENCE are not sufficiently convincing to allow the continuation of the investigation on this point.  </w:t>
        <w:br/>
        <w:t xml:space="preserve">3. THE SUDDEN BREAK OF COMMERCIAL RELATIONS  </w:t>
        <w:br/>
        <w:t xml:space="preserve">159. The sudden break of an established commercial relationship does not constitute an offense that can be prosecuted independently by the Authority.  </w:t>
        <w:br/>
        <w:t xml:space="preserve">160. CONCURRENCE is not in a state of economic dependence with respect to all the suppliers in question.  </w:t>
        <w:br/>
        <w:t xml:space="preserve">161. Regarding the existence of a dominant position of the supplier, SAMSUNG held a market share of less than 40% in the supply of all televisions between 2010 and 2014, a position acquired in just a few years, which demonstrates the dynamism of the market. In this regard, several competing brands of SAMSUNG have comparable notoriety, while having at least national geographical reach.  </w:t>
        <w:br/>
        <w:t xml:space="preserve">118 See letters from Mr. Y... to FINDIS dated July 10 and September 3, 2013, references 933 to 937: “However, the few net prices you communicated represent discounts of 21 to 22%, which are therefore discriminatory.”  </w:t>
        <w:br/>
        <w:t xml:space="preserve">119 On the wholesalers' steps: see GPDIS email of February 25, 2013, reference 432: “In order to validate the opening of an account, could we set a date to meet to explain what GPdis can bring you on a daily basis, Thank you, Best regards”; see FVS email of January 25, 2013, reference 448: “We have received your request for listing. However, we need your KBIS extract, a bank account details, and a letterhead to validate your account”; see also email of February 26, 2013, references 434 and 435: sending to Mr. Y... of customer codes and contact details of the sales team; see GPDIS observations, reference 16 154: following Mr. Y...'s request on September 3, 2013, GPDIS asked him to confirm his ELITE approval, which it claims was unsuccessful; see FINDIS email of March 27, 2013, reference 439, communicating to Mr. Y... his new identifiers; the German subsidiary of SAMSUNG informs Mr. Y... on January 15, 2013 that it will call him back, reference 601, and that it is processing the request, reference 607.  </w:t>
        <w:br/>
        <w:t xml:space="preserve">120 Reference 425: Brittany, reference 446: East of France 427 and 430.  </w:t>
        <w:br/>
        <w:t>121 See references 932 to 937: letters dated July 10 and September 3, 2013 to FINDIS accusing the wholesaler of “discrimination”; references 456 to 481, fax and emails from March-April 2013 resembling a formal notice to conclude an “annual agreement”: “Please make us a contract proposal”; see references 735 to 834, the registered letters of formal notice of September 3, 2013 concerning 35 wholesalers: “We again request that you provide us with an annual agreement with conditions allowing for the respect and/or application of the selective contract that SAMSUNG signed with our company.”</w:t>
      </w:r>
    </w:p>
    <w:p>
      <w:r>
        <w:rPr>
          <w:b/>
        </w:rPr>
        <w:t>[Pages 31–33]</w:t>
      </w:r>
    </w:p>
    <w:p>
      <w:r>
        <w:t xml:space="preserve">162. Furthermore, the notification by SAMSUNG on March 20, 2012, of the termination of its direct business relationship with CONCURRENCE, accompanied by a long notice period of 15 months, excludes any abruptness.  </w:t>
        <w:br/>
        <w:t xml:space="preserve">163. Consequently, the facts alleged by the complainant are not supported by sufficiently probative elements to conclude that the termination of its business relations with SAMSUNG could constitute an abuse of a dominant position.  </w:t>
        <w:br/>
        <w:t xml:space="preserve">4. VERTICAL AND HORIZONTAL PRICE AGREEMENTS  </w:t>
        <w:br/>
        <w:t xml:space="preserve">164. Articles 101(1) of the TFEU and L. 420-1 of the Commercial Code prohibit agreements that have the object or effect of preventing, distorting, or restricting the setting of prices to consumers by the free play of competition.  </w:t>
        <w:br/>
        <w:t xml:space="preserve">165. It follows from decision-making practice that a price alignment can logically be explained in three ways:  </w:t>
        <w:br/>
        <w:t xml:space="preserve">• by a direct horizontal agreement on prices between distributors,  </w:t>
        <w:br/>
        <w:t xml:space="preserve">• or by a series of vertical agreements between each supplier and each of its distributors around a resale price determined by that supplier,  </w:t>
        <w:br/>
        <w:t xml:space="preserve">• or finally, by a parallel behavior resulting from an identical reaction of distributors to the dissemination of "recommended prices" or "tricks" by the supplier, a parallelism solely guided by the competition prevailing in this sector, which would converge prices towards identical amounts.  </w:t>
        <w:br/>
        <w:t xml:space="preserve">166. In theory, several elements can lead to the conclusion that this parallelism results from an agreement: first, indicators suggesting that retail prices were discussed during commercial negotiations between suppliers and distributors; second, the fact that the prices thus determined would have actually been practiced by these distributors, which would reflect the existence of a meeting of minds and thus an agreement; third, elements showing that a price control system would have been established, such a system generally being necessary for the sustainable functioning of a price agreement.122  </w:t>
        <w:br/>
        <w:t xml:space="preserve">167. In this case, CONCURRENCE relies on multiple price surveys that would establish a nearly perfect correlation within a few euros, which could only be explained by a concerted practice.  </w:t>
        <w:br/>
        <w:t xml:space="preserve">168. It adds indicators related to the "rate of adherence to price alignment," to a "public exchange of information facilitated through the internet," and the fact that "the discounter not adhering to the retail price alignment is in the process of being evicted from the retail market by the de facto refusal emanating from the predominant player in this market."124  </w:t>
        <w:br/>
        <w:t xml:space="preserve">169. All parties contest their participation in a price agreement, on the grounds that the price surveys produced would not be conclusive, that the conditions for an agreement would not be met, and that the highly competitive nature of the market would exclude it.  </w:t>
        <w:br/>
        <w:t xml:space="preserve">170. Indeed, there is no element in the file capable of establishing that retail prices were discussed during commercial negotiations between suppliers and distributors or that a system for controlling these prices was put in place.  </w:t>
        <w:br/>
        <w:t xml:space="preserve">171. Consequently, the alleged parallelism cannot suffice to demonstrate the existence of an agreement between distributors or between distributors and manufacturers, and the price surveys produced, partial and contestable, are not sufficiently probative to allow the continuation of the investigation.  </w:t>
        <w:br/>
        <w:t xml:space="preserve">5. VERTICAL AGREEMENT FOR RESTRICTING ACTIVE AND PASSIVE SALES  </w:t>
        <w:br/>
        <w:t xml:space="preserve">172. Article 101 of the TFEU prohibits any agreement between companies that has an anti-competitive object or effect. Article L. 420-1 of the Commercial Code contains similar provisions.  </w:t>
        <w:br/>
        <w:t xml:space="preserve">173. In terms of vertical restrictions, the Competition Authority directly applies Regulation (EU) No. 330/2010 in cases affecting trade between Member States.  </w:t>
        <w:br/>
        <w:t xml:space="preserve">174. As repeatedly recalled by decision-making practice, a manufacturer is free to organize the distribution of its products, provided that it does not have the object or effect of harming competition.  </w:t>
        <w:br/>
        <w:t xml:space="preserve">175. The guidelines provide that "the supplier may require that its distributors only use third-party platforms to distribute the contractual products in accordance with the standards and conditions it has agreed with them for the use of the internet by the distributors."126  </w:t>
        <w:br/>
        <w:t xml:space="preserve">176. However, the Council127 and then the Competition Authority128 have considered that marketplace sites have the capacity to meet the qualitative criteria for products, for example, by creating virtual stores reserved for authorized sellers, some manufacturers having already accepted the principle of selling their products on such sites as long as the qualitative criteria conditioning the sale of their products on the internet are respected.  </w:t>
        <w:br/>
        <w:t xml:space="preserve">177. In this case, CONCURRENCE alleges the illegality of SAMSUNG's selective distribution contracts and their discriminatory application. It submits several models or extracts from contracts of its supplier, notably those from 2012 and 2014 to which it adhered.  </w:t>
        <w:br/>
        <w:t xml:space="preserve">178. Regarding the legality of this agreement129, the European Commission requested the removal of the home demonstration clause for online purchases and the clause extending the withdrawal period to 30 days, as well as the modification of the installation clause throughout Europe.130  </w:t>
        <w:br/>
        <w:t xml:space="preserve">179. It appears that clause 5.2, b) of the 2012 contract providing for the installation and commissioning of ELITE products throughout Europe was maintained in identical terms in the new version of September 2012.131  </w:t>
        <w:br/>
        <w:t xml:space="preserve">180. While SAMSUNG's 2014 selective distribution contract adopts a more cautious formulation132, the act nevertheless refers to the notion of "Installation Zone," the perimeter of which is not defined.  </w:t>
        <w:br/>
        <w:t xml:space="preserve">181. Furthermore, all of SAMSUNG's selective distribution contracts contain a general prohibition clause on sales on non-authorized websites and/or on any third-party site, including marketplaces133, which the manufacturer claims.134  </w:t>
        <w:br/>
        <w:t xml:space="preserve">182. The pages relating to the "general Approval criteria" for "online sales" and the "sales framework" merely recall the approval conditions for websites in general and the penalties incurred for non-compliance, without any stipulation regarding third-party or marketplace sites that would temper this prohibition.135  </w:t>
        <w:br/>
        <w:t xml:space="preserve">183. Regarding the discriminatory application of the act, CONCURRENCE relies on:  </w:t>
        <w:br/>
        <w:t xml:space="preserve">- some promotional operations excluding purchases online136,  </w:t>
        <w:br/>
        <w:t xml:space="preserve">- tables of violations of the prohibition clause on sales on marketplaces137,  </w:t>
        <w:br/>
        <w:t xml:space="preserve">- emails of complaints regarding lack of information about certain references already distributed by others and delivery difficulties138,  </w:t>
        <w:br/>
        <w:t xml:space="preserve">- claims regarding discounts139 and the application of commercial141 and supply conditions among distributors.  </w:t>
        <w:br/>
        <w:t xml:space="preserve">129 See substantive referral, references 40 and 41, 50 to 53; also hearing of Mr. Y..., reference 2782; see 2012 contract article 3.4.g), reference 179 and article 5.2, b) and c), references 180 and 181.  </w:t>
        <w:br/>
        <w:t xml:space="preserve">130 Email from Nicholas A... to Jean Y... dated December 17, 2013, reference 2719; see also SAMSUNG's observations of April 30, 2014, reference VNC 19445.  </w:t>
        <w:br/>
        <w:t xml:space="preserve">131 See new version of SAMSUNG's selective distribution contract of September 2012, reference 307.  </w:t>
        <w:br/>
        <w:t xml:space="preserve">132 References 20 245 and 20 246.  </w:t>
        <w:br/>
        <w:t xml:space="preserve">133 See 2010 contract, reference 203; 2011 contract, reference 221; 2012 contract, reference 175; 2013 contract, reference 508; 2014 contract, reference 20 248.  </w:t>
        <w:br/>
        <w:t xml:space="preserve">134 See SAMSUNG's reply observations of May 26, 2014, reference VNC 21 469.  </w:t>
        <w:br/>
        <w:t xml:space="preserve">135 See contracts 2010, article 1.3, references 205 and 206; 2011 contract, article 1.3, references 223 and 224; 2012 contract, article 3, references 178 and 179; 2013 contracts, articles 3 and 5, references 511 to 513; 2014 contracts, articles 4 and 5, references 20 247 and 20 248.  </w:t>
        <w:br/>
        <w:t xml:space="preserve">136 See operations "Rugby," Christmas, Ecoplan, PLV," references 1867 to 1869, 1877, 1879, 1883, 1886, and 1890.  </w:t>
        <w:br/>
        <w:t xml:space="preserve">137 References 1897 to 1898, 1899 to 1900, 1901 to 1902, 1978 to 1979, 1980 to 1981, 1982 to 1983, 1984 to 1985; see also references 1904 to 1985.  </w:t>
        <w:br/>
        <w:t xml:space="preserve">138 Reference 2034; see also emails of April 25, 2012 reference 2022, May 9, 2012, reference 2017, and May 31, 2012 reference 2019; see also reference 2014, email from Philippe Z... dated May 29, 2012.  </w:t>
        <w:br/>
        <w:t xml:space="preserve">139 See references 183 and 184, email of December 9, 2011 from Philippe Z... to Competition.  </w:t>
        <w:br/>
        <w:t>140 References 735 to 834.</w:t>
      </w:r>
    </w:p>
    <w:p>
      <w:r>
        <w:rPr>
          <w:b/>
        </w:rPr>
        <w:t>[Pages 34–36]</w:t>
      </w:r>
    </w:p>
    <w:p>
      <w:r>
        <w:t xml:space="preserve">184. Consequently, it cannot be ruled out that all these elements, which cannot be regarded as insufficiently probative, may reveal indications of vertical restrictions on the active and passive sales of retailers active in the relevant market. Therefore, it is necessary to continue the investigation into the reported practice.  </w:t>
        <w:br/>
        <w:t xml:space="preserve">E. REQUEST FOR CONSERVATORY MEASURES  </w:t>
        <w:br/>
        <w:t xml:space="preserve">185. Under Article L. 464-1, paragraph 2, of the Commercial Code, conservatory measures "may only be implemented if the reported practice causes serious and immediate harm to the overall economy, to that of the affected sector, to the interest of consumers, or to the complainant company."  </w:t>
        <w:br/>
        <w:t xml:space="preserve">186. Paragraph 3 of the same text specifies that conservatory measures "may involve the suspension of the concerned practice as well as an injunction to the parties to return to the previous state. They must remain strictly limited to what is necessary to address the urgency."  </w:t>
        <w:br/>
        <w:t xml:space="preserve">187. It follows that if the three cumulative criteria of the seriousness of the harm (i), the immediacy of the harm (ii), and the causal link between the reported facts and the harm (iii) are not met, conservatory measures cannot be granted.141  </w:t>
        <w:br/>
        <w:t xml:space="preserve">1. SERIOUSNESS OF THE HARM  </w:t>
        <w:br/>
        <w:t xml:space="preserve">188. According to decision-making practice, the requirement of serious harm to the complainant company or to the sector necessitates demonstrating the effect on competition.  </w:t>
        <w:br/>
        <w:t xml:space="preserve">189. When the practice harms the complainant company, the assessment of the seriousness is restrictive. Indeed, a mere "loss of earnings is insufficient to characterize serious harm justifying the imposition of emergency measures [...]"142 and this harm "cannot be equated to the mere prejudice suffered that could ground a liability action."143  </w:t>
        <w:br/>
        <w:t xml:space="preserve">190. Furthermore, the granting of conservatory measures is reserved for "cases where one or more companies could be excluded from the market, disappear before the end of the substantive procedure, or see their chances of development seriously compromised."144 It may also take into account the "behavior of the complainant company" in assessing the harm to its interests.145  </w:t>
        <w:br/>
        <w:t xml:space="preserve">191. CONCURRENCE invokes harm to its own interests, believing that the termination of the X... agreements and any short supply threatens its short-term survival, as well as the sector and the interest of consumers benefiting from its downward influence on prices.146  </w:t>
        <w:br/>
        <w:t xml:space="preserve">192. The parties involved argue that CONCURRENCE, which represents only a tiny portion of the market, can only claim a loss of earnings, that its financial situation must soon be bailed out, and that moreover it does not demonstrate how access to marketplaces is essential to its viability.  </w:t>
        <w:br/>
        <w:t xml:space="preserve">Harm to the complainant company  </w:t>
        <w:br/>
        <w:t xml:space="preserve">193. First, the financial data provided by the complainant reveal that the drop in its sales and profits is historic, its "operating result" already being -148,193 euros in 2010, well before the questioning of the "X... agreements" which it nonetheless deems responsible for its difficulties.147  </w:t>
        <w:br/>
        <w:t xml:space="preserve">194. These results also fall within the context of a sector crisis affecting all distributors of brown goods, with television sales continuously declining since 2011148, as well as the turnover of specialized retailers.149  </w:t>
        <w:br/>
        <w:t xml:space="preserve">195. Furthermore, CONCURRENCE is in a position to be supplied with televisions by a large part of its suppliers, notably LG150, PANASONIC151, and retains the possibility of sourcing PHILIPS152 and SONY153 products.  </w:t>
        <w:br/>
        <w:t xml:space="preserve">196. It signed on February 28, 2014, with SAMSUNG an amendment that allows it to access the entire ELITE range until 2015154.  </w:t>
        <w:br/>
        <w:t xml:space="preserve">197. This act, applicable since March 1, 2014, allows it to acquire 9 series of television references from ELITE wholesalers and retailers, the evidence produced during the session revealing that it has not encountered a refusal to sell from them since.  </w:t>
        <w:br/>
        <w:t xml:space="preserve">198. The same applies to non-ELITE references, which represent nearly 90% of the SAMSUNG range.155  </w:t>
        <w:br/>
        <w:t xml:space="preserve">199. These supplies could even be increased if CONCURRENCE expanded its range, even to other brown goods as permitted by its broad corporate purpose.  </w:t>
        <w:br/>
        <w:t xml:space="preserve">Harm to the sector and to the interest of consumers  </w:t>
        <w:br/>
        <w:t xml:space="preserve">200. CONCURRENCE represents only about 0.1% of the television distribution market156, which includes dozens of other distributors, notably discount157, present both in traditional distribution channels and in online sales158.  </w:t>
        <w:br/>
        <w:t xml:space="preserve">201. Furthermore, consumer prices for image and sound devices have continuously declined since 2006159, which seems to contradict the actual influence of CONCURRENCE on prices.  </w:t>
        <w:br/>
        <w:t xml:space="preserve">202. It therefore does not appear that its hypothetical eviction would pose a risk to supplies or the proper competitive functioning of the television distribution market, let alone for the overall economy.  </w:t>
        <w:br/>
        <w:t xml:space="preserve">203. Consequently, the financial difficulties of CONCURRENCE that have arisen over several years cannot be considered as serious harm within the meaning of the aforementioned Article L. 464-1.  </w:t>
        <w:br/>
        <w:t xml:space="preserve">2. IMMEDIACY OF THE HARM  </w:t>
        <w:br/>
        <w:t>204. The urgent intervention of the Competition Authority under conservatory measures aims to prevent the occurrence of damage that the substantive decision would be powerless to stop or repair. "The Paris Court of Appeal has had the opportunity to recall this condition for the application of conservatory measures: 'the risk of disappearance of the company requesting these measures is only taken into account by the legislator in the case of immediate harm to the interests of this applicant, which does not therefore cover old anti-competitive situations' (judgment of September 11, 2009, DKT International)."160</w:t>
      </w:r>
    </w:p>
    <w:p>
      <w:r>
        <w:rPr>
          <w:b/>
        </w:rPr>
        <w:t>[Pages 37–38]</w:t>
      </w:r>
    </w:p>
    <w:p>
      <w:r>
        <w:t xml:space="preserve">205. CONCURRENCE asserts that its requests aim to address its survival situation and the interest of the sector in benefiting from a lawful supply system.  </w:t>
        <w:br/>
        <w:t xml:space="preserve">206. SAMSUNG emphasizes that the request for interim measures was made 22 months after the notification of the end of its business relationship with it161, with CONCURRENCE's store set to disappear soon.  </w:t>
        <w:br/>
        <w:t xml:space="preserve">207. Indeed, the complainant presents a long-standing deterioration in its sales, which fell from 5.4 million euros in 2009 to 3.1 million euros in 2012, as well as in its profits162. It considers that this situation worsened during the year 2012 with the questioning of the "X... agreements," initiated as early as February 2011163.  </w:t>
        <w:br/>
        <w:t xml:space="preserve">208. Furthermore, the termination of the business relationship was notified to it by SAMSUNG on March 20, 2012, giving it fifteen months' notice.  </w:t>
        <w:br/>
        <w:t xml:space="preserve">209. However, CONCURRENCE only referred the matter to the Competition Authority on January 24, 2014, that is, twenty-two months after this date and several years after the emergence of the financial difficulties invoked164.  </w:t>
        <w:br/>
        <w:t xml:space="preserve">210. It follows that the criterion of immediacy of the harm required by Article L. 464-1 of the Commercial Code is not established.  </w:t>
        <w:br/>
        <w:t xml:space="preserve">3. CAUSAL LINK BETWEEN PRACTICE AND HARM  </w:t>
        <w:br/>
        <w:t xml:space="preserve">211. As repeatedly recalled by decision-making practice, "the decision to grant interim measures can only occur if there is a direct and certain causal link between the practice in question and the serious and immediate harm to one of the interests protected by Article L. 464-1 of the Commercial Code"165.  </w:t>
        <w:br/>
        <w:t xml:space="preserve">212. In this case, CONCURRENCE argues that the decrease in its purchases is due to the unlawful clauses of the SAMSUNG selective distribution contract that are impossible to comply with and to the limitation of its supplies to LG and PANASONIC, whose market shares are insufficient. SAMSUNG attributes this situation to its litigious behavior and its inability to negotiate with any supplier.  </w:t>
        <w:br/>
        <w:t xml:space="preserve">213. The long-standing causes of the deterioration of CONCURRENCE's economic situation exclude them from being the current and direct cause of the alleged harms. The complainant is also not facing any legal, economic, or factual obstacles to diversifying its offer and its supply channels.  </w:t>
        <w:br/>
        <w:t xml:space="preserve">161 Reference VNC 21 456.  </w:t>
        <w:br/>
        <w:t xml:space="preserve">162 Reference 117.  </w:t>
        <w:br/>
        <w:t xml:space="preserve">163 See references 116, 117, and 119; reference VNC 19 449; see last observations reference 21 640.  </w:t>
        <w:br/>
        <w:t xml:space="preserve">164 It may be usefully recalled that the "operating result" of the complainant was negative as early as the 2010 fiscal year, dropping from approximately €92,992 in 2009 to -€148,193 in 2010 (reference 117), even though the "X... agreements" continued to be applied in practice.  </w:t>
        <w:br/>
        <w:t>165 Competition Authority, decision n° 09-D-26 of July 29, 2009, regarding a request for interim measures submitted by DKT International, point 72, emphasis added; see also decisions n° 09-D-29 mentioned above and 12-D-01 of January 10, 2012, regarding practices of Oracle Corporation and Oracle France; see also Competition Council, thematic study on interim measures, 2007, p. 78.</w:t>
      </w:r>
    </w:p>
    <w:p>
      <w:r>
        <w:t xml:space="preserve">214. It follows that the practices alleged, assuming they are established, cannot be considered as the direct and certain cause of the harms invoked in the context of the request for interim measures.  </w:t>
        <w:br/>
        <w:t xml:space="preserve">215. Consequently, failing to meet the cumulative conditions of Article L. 464-1 of the Commercial Code, the interim measures cannot be granted.  </w:t>
        <w:br/>
        <w:t xml:space="preserve">216. Under these conditions, there is no need to examine whether the requested measures would be proportionate and necessary.  </w:t>
        <w:br/>
        <w:t xml:space="preserve">DECISION  </w:t>
        <w:br/>
        <w:t xml:space="preserve">Article 1: The referral by CONCURRENCE is declared inadmissible as it concerns the practices of lack of loyalty in the information attributed to SAS KELKOO and DATA CONCEPT.  </w:t>
        <w:br/>
        <w:t xml:space="preserve">Article 2: The referral by CONCURRENCE is rejected, for lack of sufficiently probative elements, as it concerns the practices of abuse of economic dependence, refusal to sell and boycott, abrupt termination of business relationships, vertical and horizontal agreements on prices.  </w:t>
        <w:br/>
        <w:t xml:space="preserve">Article 3: The investigation shall continue for the remainder.  </w:t>
        <w:br/>
        <w:t xml:space="preserve">Article 4: The request for interim measures registered under number 14/0012M is rejected.  </w:t>
        <w:br/>
        <w:t xml:space="preserve">Deliberated on the oral report of Mr. Renaud Halem and the intervention of Mr. Joël Tozzi, deputy general rapporteur, by Ms. Claire Favre, vice-president, chairing the session, Mr. Emmanuel Combe, vice-president, and Ms. Chantal Chomel, member.  </w:t>
        <w:br/>
        <w:t xml:space="preserve">The session secretary, The session chair,  </w:t>
        <w:br/>
        <w:t xml:space="preserve">Caroline Chéron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