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w:t>
      </w:r>
    </w:p>
    <w:p>
      <w:r>
        <w:t>Pages translated : 7</w:t>
      </w:r>
    </w:p>
    <w:p/>
    <w:p>
      <w:r>
        <w:rPr>
          <w:b/>
        </w:rPr>
        <w:t>[Pages 1–3]</w:t>
      </w:r>
    </w:p>
    <w:p>
      <w:r>
        <w:t>COMPETITION COUNCIL</w:t>
        <w:br/>
        <w:t>Decision No. 01-D-53 of September 13, 2001</w:t>
        <w:br/>
        <w:t>regarding practices implemented in the sector</w:t>
        <w:br/>
        <w:t>of the distribution of consumer electronics</w:t>
        <w:br/>
        <w:t>The Competition Council (permanent commission);</w:t>
        <w:br/>
        <w:t>Considering the letters registered on August 11 and August 16, 1995 under numbers F 798 and F 787 by which the company Concurrence and the company Jean Chapelle referred to the Council certain practices of the companies Sony France, Fnac SA, and Etablissements Darty et fils that they consider anti-competitive;</w:t>
        <w:br/>
        <w:t>Considering decisions No. 95-MC-13 of October 18, 1995 and No. 96-MC-03 of March 26, 1996;</w:t>
        <w:br/>
        <w:t>Considering the letter registered on May 13, 1998;</w:t>
        <w:br/>
        <w:t>Considering Book IV of the Commercial Code and Decree No. 86-1309 of December 29, 1986 amended setting the conditions for the application of Ordinance No. 86-1243 of December 1, 1986;</w:t>
        <w:br/>
        <w:t>Considering the other documents in the file;</w:t>
        <w:br/>
        <w:t>The rapporteur, the general rapporteur, the Government Commissioner, and the representative of the company Concurrence heard during the session of June 11, 2001;</w:t>
        <w:br/>
        <w:t>I. – On the procedure</w:t>
        <w:br/>
        <w:t>Reminder of the procedural steps</w:t>
        <w:br/>
        <w:t>Considering that five referrals established by the companies Concurrence SA and Jean Chapelle SA, bearing numbers F 754, F 787, F 798, F 861, and F 863, denouncing the anti-competitive nature of the commercial policy pursued by Sony France towards its resellers, were registered by the Competition Council between April 1995 and April 1996;</w:t>
        <w:br/>
        <w:t>Considering that due to the connection of the reported facts, the Council took the necessary measures to ensure that these facts were, as far as possible, investigated simultaneously; that this overall treatment appeared all the more justified as the referring companies were represented by a common manager, Mr. Jean Chapelle, signatory of the referrals; that moreover, the company Concurrence absorbed the company Jean Chapelle by deed of December 30, 1995;</w:t>
        <w:br/>
        <w:t>Considering that by letter of May 13, 1998, the company Concurrence declared its withdrawal from all its referrals concerning practices attributable to Sony France;</w:t>
      </w:r>
    </w:p>
    <w:p>
      <w:r>
        <w:t>Considering that this withdrawal led, on October 20, 1998, to a first decision of dismissal concerning files F 754 and F 863; that a second decision of dismissal related to file F 861 was rendered on September 12, 2000;</w:t>
        <w:br/>
        <w:t>Considering that these decisions, duly notified to the seizing party and which have not been appealed, have now become final;</w:t>
        <w:br/>
        <w:t>Considering, thus, that the Council remains seized only of the cases registered under numbers F 787 and F 798 for which a proposal of no further action has been established;</w:t>
        <w:br/>
        <w:t>On the joinder of the referrals F 787 and F 798</w:t>
        <w:br/>
        <w:t>Considering that, in its letter registered under number F 787, the company Concurrence reported various practices it considers anti-competitive and which allegedly occurred in the market for the distribution of consumer electronics, on which this company operates;</w:t>
        <w:br/>
        <w:t>Considering that the company Concurrence first points out a pricing practice it qualifies as predatory, attributed to the managers of the Darty store at Place de la Madeleine in Paris; secondly, it denounces facts that would, according to it, be indicative of a practice of imposed pricing by Sony France on the main distributors of the electronic devices that this company manufactures;</w:t>
        <w:br/>
        <w:t>Considering that, in its letter registered under number F 798, the company Jean Chapelle referred to the Council, on the one hand, based on the same allegations, an agreement orchestrated by Sony on the resale prices of the electronic products of this brand and, on the other hand, an agreement directly organized between the companies Etablissements Darty et fils and Fnac SA on the selling prices of the brown goods they market;</w:t>
        <w:br/>
        <w:t>Considering that the company Concurrence absorbed the company Jean Chapelle by deed of December 30, 1995; that, moreover, the two aforementioned referrals concern identical or related practices; that it is therefore appropriate to join them to rule by a single decision;</w:t>
        <w:br/>
        <w:t>On the allegation of an omission to rule regarding referral F 798</w:t>
        <w:br/>
        <w:t>Considering that, during its session of October 20, 1998, the Competition Council examined referrals F 754, F 798, and F 861 in light of the withdrawal act established by the company Concurrence in favor of Sony France; that as indicated above, a decision of dismissal was rendered the same day regarding files F 754 and F 861;</w:t>
        <w:br/>
        <w:t>Considering that the company Concurrence requests communication of the decision dismissing the referral of file F 798;</w:t>
        <w:br/>
        <w:t>Considering that referral F 798 denounced, on the one hand, practices of imposed pricing by Sony France to its distributors, and on the other hand, collusive pricing practices between the companies Etablissements Darty et fils and Fnac SA; that the Council considered that this referral, which was under investigation and concerned other economic operators than Sony France as well as other practices than those attributed in whole or in part to this company, could not in its current state be included in the decision of dismissal; that, under these conditions, the case was kept under investigation and is the subject, along with referral F 787, of the proposal for no further action currently submitted to the Council and on which it must decide;</w:t>
        <w:br/>
        <w:t>On the alleged nullity of the proposal for no further action established by the rapporteur</w:t>
        <w:br/>
        <w:t>Considering that the company Concurrence raises the nullity of the proposal for no further action and requests its reformation, on the grounds that this document was notified to it without being accompanied by the procedural documents on which the rapporteur relies, so that the applicant would have been deprived, when consulting the file at the Council's procedural office, of the possibility of verifying that it was complete;</w:t>
        <w:br/>
        <w:t>But considering that pursuant to Article L. 464-6 of the Commercial Code, "the Council may decide, after the author of the referral and the Government Commissioner have been able to consult the file and make their observations, that there is no need to continue the procedure"; that pursuant to Article 17 of the decree of December 29, 1986 taken for the application of these provisions, "the author of the referral and the Government Commissioner have a period of two months to make their observations"; that no text provides for additional diligences, particularly of the nature of those of which the company Concurrence invokes the absence;</w:t>
        <w:br/>
        <w:t>Considering that the respect for the principle of adversarial proceedings is fully ensured by the completion of the legal formalities, which have been respected in this case;</w:t>
        <w:br/>
        <w:t>Considering that the argument of the company Concurrence is, consequently, unfounded;</w:t>
        <w:br/>
        <w:t>On the alleged irregularities and deficiencies of the investigation report</w:t>
        <w:br/>
        <w:t>Considering, first of all, that the applicant observes that neither the investigation report submitted to the file nor the letter transmitting this report by the DGCCRF refers to the file numbers F 787 and F 798; that it deduces from this that "the DGCCRF investigation is not identifiable" and that the referrals in question have not been investigated;</w:t>
        <w:br/>
        <w:t>Considering that it appears from the procedural file that a first request for a grouped investigation, concerning files F 754, F 787, and F 798, was sent to the Directorate General for Competition, Consumer Affairs, and Fraud Control on December 28, 1995; that the orientation note established by the rapporteur, attached to this request, specified that "the referrals registered under numbers F 754, F 787, and F 798 actually relate to the same market (...) and concern similar facts."</w:t>
        <w:br/>
        <w:t>Considering that, on November 13, 1996, a second request for investigation was transmitted, concerning the facts reported in referrals F 861 and F 863 and specifying that "this request for investigation completes that of December 28, 1995, relating to the referrals registered by the Council under numbers F 754, F 787, and F 798"; that if this request, pertaining to two referrals now dismissed, did not appear, for this reason, in the files related to the present procedure, it was communicated, in session, to Mr. Chapelle,</w:t>
      </w:r>
    </w:p>
    <w:p>
      <w:r>
        <w:rPr>
          <w:b/>
        </w:rPr>
        <w:t>[Pages 4–6]</w:t>
      </w:r>
    </w:p>
    <w:p>
      <w:r>
        <w:t xml:space="preserve">representative of SA Concurrence, who raised no objections in this regard;  </w:t>
        <w:br/>
        <w:t xml:space="preserve">Considering that on January 13, 1998, the competent administration submitted to the Council a unique investigation report, detailing the actions taken by the services of the national competition investigation directorate;  </w:t>
        <w:br/>
        <w:t xml:space="preserve">Considering that it is evident from reading this report that it corresponds to the two investigation requests successively transmitted by the Competition Council and that it covers all the facts reported in the five aforementioned referrals from the company Concurrence; as the Government Commissioner noted during the session, the cover page of the report refers to two numbers 96-07 and 96-52, indicating that the report responds to two distinct investigation requests; that, under these conditions, the fact that the letter transmitting the investigation report does not mention the references of the initial investigation request (namely F 754, F 787, and F 798) but only those of the supplementary request established in November 1996 (namely F 861 and F 863) results from a purely material omission that has no effect on the validity of the procedure;  </w:t>
        <w:br/>
        <w:t xml:space="preserve">Considering, secondly, that the applicant argues that its referrals denounced practices that occurred during the year 1995 in the Paris region, whereas the investigation, for the most part, would have been conducted with provincial stores and would have focused on accounting and commercial elements provided by these companies for the years 1996 and 1997;  </w:t>
        <w:br/>
        <w:t xml:space="preserve">But considering, on the one hand, that if, in his referrals, Mr. Chapelle relied, in particular, on the fact that "the Darty store at La Madeleine in Paris, located a few meters from Concurrence, has greatly aligned its prices with those of Concurrence while the 43 other stores in the Paris region do not align with the Darty store at La Madeleine and continue to sell at the price of the agreement," he also invoked "the existence of an agreement, at least, among the major brands that monitor each other and sell at the same price"; that, under these conditions, he cannot reproach the investigation report for having extended its examination to the commercial policies of FNAC, Darty, and a number of other resellers in different parts of the national territory;  </w:t>
        <w:br/>
        <w:t xml:space="preserve">Considering, on the other hand, that the services of the DGCCRF cannot be reproached, whose actions concerning the facts referred to in the referrals proved to be in vain, for having examined the commercial practices of the implicated operators that had occurred between the date of the referral and the date of the investigation; that indeed, these supplementary investigations could have uncovered subsequent practices of a similar nature to those denounced by the company Concurrence, and thus lead to gathering evidence corroborating the truth of the claims of the seizing party;  </w:t>
        <w:br/>
        <w:t xml:space="preserve">II. – On the merits  </w:t>
        <w:br/>
        <w:t>Considering that under the terms of Article L. 464-6 of the Commercial Code: "The Council may decide, after the author of the referral and the Government Commissioner have been able to consult the file and make their observations, that there is no need to continue the procedure."</w:t>
      </w:r>
    </w:p>
    <w:p>
      <w:r>
        <w:t xml:space="preserve">On a practice of prices imposed by Sony on its main distributors  </w:t>
        <w:br/>
        <w:t xml:space="preserve">Considering that the referral based on this practice was not accompanied by any probative elements; that the Council requested that an investigation be conducted on these facts; that the investigation did not further allow for the gathering of any evidence of the existence of facts that could receive such qualification;  </w:t>
        <w:br/>
        <w:t xml:space="preserve">Considering, moreover, that referral F 754, classified by decision of October 20, 1998, rendered in view of the withdrawal of the company Concurrence, concerned the same facts;  </w:t>
        <w:br/>
        <w:t xml:space="preserve">Considering, consequently, that there is no need to continue the procedure on this point;  </w:t>
        <w:br/>
        <w:t xml:space="preserve">On an agreement aimed at implementing "predatory" prices by the Darty store at Place de la Madeleine in Paris  </w:t>
        <w:br/>
        <w:t xml:space="preserve">Considering that, in its referral F 787, the company Concurrence argues, firstly, that the Darty store located at Place de la Madeleine in Paris lowered its prices for "high fidelity" equipment, which would have "greatly aligned" with those practiced by the neighboring store, under the name Concurrence; that the prices practiced by this Darty store would thus be lower than those practiced for the same items by other Darty stores located in the Paris region; that it claims, secondly, that neither FNAC nor Darty apply the alignment clauses contained respectively in the "FNAC commitment" and the "Darty trust contract" regarding the prices practiced by the Darty store at Place de la Madeleine, which are, however, lower than those practiced in other stores under the FNAC and Darty brands; that, according to the seizing party, the aforementioned practices would constitute a concerted practice of predatory pricing aimed, while maintaining high resale prices for these two brands in the rest of the Paris region, at eliminating the company Concurrence from the market on which it operates and which, according to it, would be "necessarily limited to Place de la Madeleine" due to its method of selling take-away products;  </w:t>
        <w:br/>
        <w:t xml:space="preserve">But considering, on the one hand, that assuming there existed at the time of the facts, as argued in the referral, a market for the distribution of "high fidelity" products geographically limited to Place de la Madeleine, it is clear that FNAC did not have stores in this square and was therefore not in a position of potential competition in this market with the companies Darty and Concurrence; that no element of the file allows presuming that FNAC would have colluded with Darty to eliminate the company Concurrence from a market in which it was not present;  </w:t>
        <w:br/>
        <w:t xml:space="preserve">Considering, on the other hand, that assuming there existed, at the time of the facts, a market for the distribution of "high fidelity" products in the Paris region, no element allows establishing that, in this market, FNAC would have practiced predatory pricing in order to eliminate take-away stores and, in particular, that of the company Concurrence located at Place de la Madeleine;  </w:t>
        <w:br/>
        <w:t xml:space="preserve">Considering furthermore, that it emerges from the observation of price surveys conducted on July 31, 1995, concerning 123 electronic devices intended for the general public of the brands Sony, Aiwa, Sagem, Toshiba, and Akai, produced in support of the referral, that of the 70 items sold both by the Concurrence store and by the Darty store located at Place de la Madeleine, only two prices practiced in the latter store were lower than those practiced in the Concurrence store; that it is neither established nor even alleged that the price practiced in the Darty store at Place de la Madeleine was for any of the items that were the subject of a price survey lower than the sum of the purchase cost of the item in question and the variable cost of its marketing;  </w:t>
        <w:br/>
        <w:t xml:space="preserve">Considering finally, that if the company Concurrence also produces in support of its referral a sales receipt, established on July 28, 1995, by the Darty store at La Madeleine for the purchase of a camcorder, showing that this store had in fact sold this item at a price lower than that which it displayed, this isolated element demonstrates even less the existence of a predatory practice on the part of the Darty store since the price actually practiced by the store was higher than that of the same item at Concurrence and that the buyer, having noticed this difference and requested the Darty store to refund the difference, the Darty store refused to align with the price of Concurrence and preferred to cancel the sale;  </w:t>
        <w:br/>
        <w:t xml:space="preserve">Considering that thus, the allegation of the company Concurrence that it would have been a victim of concerted "predatory pricing" practices is not confirmed by the investigation;  </w:t>
        <w:br/>
        <w:t xml:space="preserve">On a price agreement between the companies Etablissements Darty et fils and Fnac SA  </w:t>
        <w:br/>
        <w:t xml:space="preserve">Considering, furthermore, that independently of the specific case of the Darty store at Place de la Madeleine, the company Concurrence argues that the prices practiced by other Darty stores and by FNAC stores in the Paris region are identical; that this fact would reflect the existence of a price agreement between the companies Etablissements Darty et fils and Fnac, to which the "Darty trust contract" and "FNAC commitment" would contribute by prohibiting these distributors from practicing, in fact, different prices among themselves; that in support of this allegation, a list of prices surveyed by a bailiff announced in referral F 798 is provided;  </w:t>
        <w:br/>
        <w:t xml:space="preserve">Considering that the observation of a parallelism of behaviors in a market and, in particular, of a price alignment, cannot alone be considered as establishing proof of an anti-competitive agreement, within the meaning of Article L. 420-1 of the Commercial Code;  </w:t>
        <w:br/>
        <w:t xml:space="preserve">Considering that in this case, while the investigation confirmed the similarity between the selling prices of certain electronic products respectively displayed by Darty and FNAC stores that are in direct competition, the investigations carried out did not uncover any evidence likely to establish the existence of a concerted action in the determination of these prices;  </w:t>
        <w:br/>
        <w:t xml:space="preserve">Considering that the proof of a concerted action between the companies Etablissements Darty et fils and Fnac SA aimed at restricting competition through prices is not established;  </w:t>
        <w:br/>
        <w:t xml:space="preserve">Considering that it follows from all of the above that the provisions of Article L. 464-6 of the Commercial Code must be applied,  </w:t>
        <w:br/>
        <w:t>DECIDES</w:t>
      </w:r>
    </w:p>
    <w:p>
      <w:r>
        <w:rPr>
          <w:b/>
        </w:rPr>
        <w:t>[Pages 7–7]</w:t>
      </w:r>
    </w:p>
    <w:p>
      <w:r>
        <w:t xml:space="preserve">Article 1 - There is no need to continue the proceedings concerning files F 787 and F 798.  </w:t>
        <w:br/>
        <w:t xml:space="preserve">Deliberated, on the report of Ms. Rocheteau-Weber, by Ms. Hagelsteen, president, Ms. Pasturel, vice-president, and Mr. Cortesse, vice-president.  </w:t>
        <w:br/>
        <w:t xml:space="preserve">The session secretary, The president,  </w:t>
        <w:br/>
        <w:t xml:space="preserve">Françoise Hazaël Massieux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