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https://www.autoritedelaconcurrence.fr/fr/decision/relative-des-pratiques-mises-en-oeuvre-dans-le-secteur-de-la-fabrication-et-de-la-1</w:t>
      </w:r>
    </w:p>
    <w:p>
      <w:r>
        <w:t>Pages translated : 300</w:t>
      </w:r>
    </w:p>
    <w:p/>
    <w:p>
      <w:r>
        <w:rPr>
          <w:b/>
        </w:rPr>
        <w:t>[Pages 1–3]</w:t>
      </w:r>
    </w:p>
    <w:p>
      <w:r>
        <w:t xml:space="preserve">FRENCH REPUBLIC  </w:t>
        <w:br/>
        <w:t xml:space="preserve">Decision No. 24-D-11 of December 19, 2024  </w:t>
        <w:br/>
        <w:t xml:space="preserve">regarding practices implemented in the sector of  </w:t>
        <w:br/>
        <w:t xml:space="preserve">the manufacture and distribution of household appliances*  </w:t>
        <w:br/>
        <w:t xml:space="preserve">The Competition Authority (section III),  </w:t>
        <w:br/>
        <w:t xml:space="preserve">Considering the request from the companies Robert Bosch GmbH and Siemens AG and certain of their subsidiaries, notably the company BSH Electroménager SAS, submitted to the Deputy General Rapporteur of the Competition Authority on December 3, 2013, registered under number 13/0089 AC, seeking to benefit from the provisions of IV of Article L. 464-2 of the Commercial Code;  </w:t>
        <w:br/>
        <w:t xml:space="preserve">Considering the leniency notice No. 15-AC-02 of July 9, 2015, concerning the companies Robert Bosch GmbH and Siemens AG, as well as certain of their subsidiaries, notably the company BSH Electroménager SAS;  </w:t>
        <w:br/>
        <w:t xml:space="preserve">Considering decision No. 15-SO-09 of July 9, 2015, registered under number 15/0065 F, by which the Competition Authority took up ex officio practices implemented in the household appliance sector;  </w:t>
        <w:br/>
        <w:t xml:space="preserve">Considering the Treaty on the Functioning of the European Union, and in particular its Article 101;  </w:t>
        <w:br/>
        <w:t xml:space="preserve">Considering Book IV of the Commercial Code, and in particular its Article L. 420-1;  </w:t>
        <w:br/>
        <w:t xml:space="preserve">Considering the decision of August 16, 2016, proceeding with the disjunction of the investigation of part of the file registered under number 15/0065 F, registered under number 16/0071 F;  </w:t>
        <w:br/>
        <w:t xml:space="preserve">Considering the transaction minutes of May 26, 2023, signed by the Deputy General Rapporteur, the companies BSH Électroménager SAS, BSH Finance and Holding GmbH, and BSH Hausgeräte GmbH in application of the provisions of III of Article L. 464-2 of the Commercial Code;  </w:t>
        <w:br/>
        <w:t xml:space="preserve">Considering the transaction minutes of May 26, 2023, signed by the Deputy General Rapporteur, the companies Eberhardt SAS and Société civile Fineb in application of the provisions of III of Article L. 464-2 of the Commercial Code;  </w:t>
        <w:br/>
        <w:t xml:space="preserve">Considering the transaction minutes of May 26, 2023, signed by the Deputy General Rapporteur, the companies LG Electronics France SAS, LG Electronics European Holding B.V., and LG Electronics Inc. in application of the provisions of III of Article L. 464-2 of the Commercial Code;  </w:t>
        <w:br/>
        <w:t xml:space="preserve">Considering the transaction minutes of May 26, 2023, signed by the Deputy General Rapporteur, the companies Miele société par actions simplifiée, Imanto AG, and Miele Beteiligungs GmbH in application of the provisions of III of Article L. 464-2 of the Commercial Code;  </w:t>
        <w:br/>
        <w:t>* public version</w:t>
      </w:r>
    </w:p>
    <w:p>
      <w:r>
        <w:t xml:space="preserve">Considering the transaction minutes of May 26, 2023, signed by the Deputy General Rapporteur and the companies RRH France and Varta Consumer Europe Holding GmbH in application of the provisions of III of Article L. 464-2 of the Commercial Code;  </w:t>
        <w:br/>
        <w:t xml:space="preserve">Considering the transaction minutes of May 26, 2023, by the Deputy General Rapporteur, the companies Smeg France SAS and Smeg S.p.A. in application of the provisions of III of Article L. 464-2 of the Commercial Code;  </w:t>
        <w:br/>
        <w:t xml:space="preserve">Considering the transaction minutes of May 30, 2023, by the Deputy General Rapporteur, the companies Whirlpool France SAS and Whirlpool EMEA S.p.A. in application of the provisions of III of Article L. 464-2 of the Commercial Code;  </w:t>
        <w:br/>
        <w:t xml:space="preserve">Considering the transaction minutes of May 30, 2023, signed by the Deputy General Rapporteur, the companies KitchenAid Europa Inc., Whirlpool France SAS, Whirlpool Luxembourg, Whirlpool International Manufacturing S.à.r.l, and Whirlpool Corporation in application of the provisions of III of Article L. 464-2 of the Commercial Code;  </w:t>
        <w:br/>
        <w:t xml:space="preserve">Considering the transaction minutes of May 30, 2023, signed by the Deputy General Rapporteur, the companies Haier France SAS, Candy France, and Candy S.p.A. in application of the provisions of III of Article L. 464-2 of the Commercial Code;  </w:t>
        <w:br/>
        <w:t xml:space="preserve">Considering the transaction minutes of May 30, 2023, signed by the Deputy General Rapporteur, the companies Electrolux France and AB Electrolux in application of the provisions of III of Article L. 464-2 of the Commercial Code;  </w:t>
        <w:br/>
        <w:t xml:space="preserve">Considering the transaction minutes of June 28, 2023, signed by the Deputy General Rapporteur, the companies Établissements Darty et Fils SAS, Darty Grand Est SNC, Darty Grand Ouest SNC, Kesa France SA, and Darty Limited in application of the provisions of III of Article L. 464-2 of the Commercial Code;  </w:t>
        <w:br/>
        <w:t xml:space="preserve">Considering the letters dated May 5, 12, 19, and 26, 2023, June 2 and 7, 2023, November 22, 2023, and December 15, 2023, by which the companies Philips France Commercial SASU and Koninklijke Philips NV; the companies Établissements Darty et Fils SAS, Darty Grand Est SNC, Darty Grand Ouest SNC, Kesa France SA, and Darty Limited; and the companies Boulanger SA and United.B SA have referred to the auditor;  </w:t>
        <w:br/>
        <w:t xml:space="preserve">Considering the opinions of the auditor dated June 12 and 16, 2023, December 4, 2023, and January 3, 2024;  </w:t>
        <w:br/>
        <w:t xml:space="preserve">Considering the other documents in the file;  </w:t>
        <w:br/>
        <w:t xml:space="preserve">Considering the observations presented by the companies BaByliss SARL, BaByliss Holding, Conair Cooperatief U.A., Boulanger SA, United.B SA, Groupe Cogia, ARB, De Longhi France SAS, De Longhi Appliances SRL, De Longhi S.p.A., Laurastar France SRL, Laurastar Group SA, Magimix, Hameur, Philips France Commercial SASU, Koninklijke Philips NV, SEB SA, Groupe SEB France, Groupe SEB Retailing, the Interprofessional Group of Manufacturers of Household Equipment, and the Government Commissioner;  </w:t>
        <w:br/>
        <w:t xml:space="preserve">The rapporteurs, the Deputy General Rapporteur, the representatives of the companies BaByliss SARL, BaByliss Holding, Conair Cooperatief U.A., Boulanger SA, United.B SA, Groupe Cogia, ARB, De Longhi France SAS, De Longhi Appliances SRL, De Longhi S.p.A., Laurastar France SRL, Laurastar Group SA, Magimix, Hameur, Philips France Commercial SASU, Koninklijke Philips NV, SEB SA, Groupe SEB France, Groupe SEB Retailing, BSH Électroménager SAS, BSH Finance and Holding GmbH, BSH Hausgeräte GmbH, Eberhardt SAS, Société civile Fineb, LG Electronics France SAS, LG Electronics European Holding B.V., LG Electronics Inc., Miele société par actions simplifiée, Imanto AG, Miele Beteiligungs GmbH, RRH France, Varta Consumer Europe Holding GmbH, Smeg France SAS, Smeg S.p.A., Whirlpool France SAS, Whirlpool EMEA S.p.A, KitchenAid Europa Inc., Whirlpool Luxembourg, Whirlpool International Manufacturing S.à.r.l, Whirlpool Corporation, Haier France SAS, Candy France, Candy S.p.A., Electrolux France, AB Electrolux, Établissements Darty et Fils SAS, Darty Grand Est SNC, Darty Grand Ouest SNC, Kesa France SA, Darty Limited, the Interprofessional Group of Manufacturers of Household Equipment, and the Government Commissioner heard during the sessions of the Competition Authority on March 5, 6, and 14, 2024;  </w:t>
        <w:br/>
        <w:t xml:space="preserve">Adopts the following decision:  </w:t>
        <w:br/>
        <w:t>3</w:t>
      </w:r>
    </w:p>
    <w:p>
      <w:r>
        <w:rPr>
          <w:b/>
        </w:rPr>
        <w:t>[Pages 4–6]</w:t>
      </w:r>
    </w:p>
    <w:p>
      <w:r>
        <w:t xml:space="preserve">Summary1  </w:t>
        <w:br/>
        <w:t xml:space="preserve">By this decision, the Competition Authority (hereinafter the "Authority") imposes a fine of 611 million euros on several companies active in the manufacturing and marketing of large and small household appliances. It sanctions, on the one hand, ten suppliers for each having implemented a generalized agreement with their distributors to set, directly or indirectly, the retail price of their products and, on the other hand, two distributors for each having implemented a generalized agreement with their suppliers for the same purposes.  </w:t>
        <w:br/>
        <w:t xml:space="preserve">These practices were revealed notably by several indicators transmitted to the Authority by the Directorate General for Competition, Consumer Affairs, and Fraud Control in 2011 and 2012.  </w:t>
        <w:br/>
        <w:t xml:space="preserve">On October 17, 2013, and May 27, 2014, search and seizure operations were conducted at the premises of sixteen manufacturers or distributors of small and large household appliances, as well as at those of the professional union of the sector, the Interprofessional Group of Manufacturers of Household Equipment (hereinafter "GIFAM").  </w:t>
        <w:br/>
        <w:t xml:space="preserve">Following these operations, the company BSH Électroménager SAS and other companies in the same group submitted a leniency application. The Authority issued, on July 19, 2015, an opinion granting them conditional benefit of a reduction in sanction.  </w:t>
        <w:br/>
        <w:t xml:space="preserve">On August 16, 2016, the deputy general rapporteur separated part of the facts relating to horizontal collusion practices, which were subject to a separate procedure and led to a decision on December 5, 2018, sanctioning six companies.  </w:t>
        <w:br/>
        <w:t xml:space="preserve">In the present case, the general rapporteur notified thirteen charges to seventeen companies, manufacturers or distributors, as well as to GIFAM, for prohibited practices under Article 101, paragraph 1, of the Treaty on the Functioning of the European Union and Article L. 420-1 of the Commercial Code.  </w:t>
        <w:br/>
        <w:t xml:space="preserve">The first charge, notified to fourteen manufacturers as well as to GIFAM, concerned the exchange of individualized and recent data on sales volumes by category of small household appliance products, through a computer module made available by GIFAM.  </w:t>
        <w:br/>
        <w:t xml:space="preserve">The other twelve charges concerned generalized vertical agreements between manufacturers and distributors consisting of setting, directly or indirectly, the retail price of small and large household appliances.  </w:t>
        <w:br/>
        <w:t xml:space="preserve">Non-acquisition of the ten-year limitation  </w:t>
        <w:br/>
        <w:t xml:space="preserve">Several companies involved argued that the practices they were accused of were time-barred, under the ten-year limitation rule provided for by Article L. 462-7 of the Commercial Code.  </w:t>
        <w:br/>
        <w:t xml:space="preserve">This article states that the said limitation is suspended during the duration of any appeal procedure against a search and seizure operation. It was argued that companies that were not subject to such an operation or that did not file an appeal should conversely benefit from the limitation resulting from the passage of ten years since the end of the practices in question.  </w:t>
        <w:br/>
        <w:t>1 This summary is strictly informative. Only the reasons for the decision numbered below are authoritative.</w:t>
      </w:r>
    </w:p>
    <w:p>
      <w:r>
        <w:t xml:space="preserve">The Authority rejected this argument, considering that the causes for suspension of the ten-year limitation provided for by Article L. 462-7 suspend the limitation with respect to all parties involved, and not only with respect to those who, as in this case, filed an appeal against the search and seizure operations.  </w:t>
        <w:br/>
        <w:t xml:space="preserve">Vertical agreement on retail prices between manufacturers and distributors of household appliances (charges no. 2 to 13).  </w:t>
        <w:br/>
        <w:t xml:space="preserve">Ten companies chose not to contest the reality of the charges and to benefit from the procedure provided for by III of Article L. 464-2 of the Commercial Code, under which the general rapporteur submits a transaction proposal setting the minimum and maximum amounts of the contemplated financial penalty. Only the companies of the SEB and Boulanger groups contested the charges, notably the charges of vertical agreement on retail prices.  </w:t>
        <w:br/>
        <w:t xml:space="preserve">In light of the multiple documents seized by the investigation services, clarified by the statements of several distributors, the Authority examined SEB's strategy in response to the development of online sales, the continuous communication of recommended prices to distributors, and the measures taken following this communication. It observed that SEB not only exercised control over the resale prices of its products on the Internet but also benefited from the control of these prices that distributors exercised over each other, allowing it to act in case of non-compliance with the recommended prices to maintain them at the desired level.  </w:t>
        <w:br/>
        <w:t xml:space="preserve">The Authority concluded that a set of serious, precise, and consistent indicators showed that there existed between SEB and its distributors, from November 12, 2008, to October 15, 2013, an agreement of intent regarding the application of SEB's unilateral strategy concerning the level of retail prices of small household appliance products. It appeared that this practice was generalized, as it revealed SEB's intention to have the resale price of its products maintained at an artificially high level by a wide range of distributors.  </w:t>
        <w:br/>
        <w:t xml:space="preserve">The Authority considered that this vertical agreement, which presented a certain degree of harm to the free play of competition through prices, constituted a restriction by object of competition in the market for small household appliances.  </w:t>
        <w:br/>
        <w:t xml:space="preserve">As for Boulanger, the Authority found, based on documentary evidence from exchanges with manufacturers, as well as internal exchanges among the manufacturers themselves, an adherence to and active participation of this distributor in the pricing policy of the latter. The documents in the file also highlighted that Boulanger exercised oversight over other distributors to ensure the application of this policy.  </w:t>
        <w:br/>
        <w:t xml:space="preserve">The Authority noted the existence of a set of serious, precise, and consistent indicators according to which Boulanger acquiesced to requests for setting, maintaining, or increasing prices of household appliance products made by several suppliers, specifically six according to the elements of the file characterizing an agreement of intent. Boulanger thus clearly and deliberately engaged in a market operation where the two main distributors, Boulanger and Darty, contributed to maintaining selling prices at a level considered acceptable by the suppliers, in the name of "preserving value."  </w:t>
        <w:br/>
        <w:t xml:space="preserve">Boulanger's acquiescence, as well as the invitations to which it responded, covered a wide range of families of both small and large household appliances, and concerned a very significant number of manufacturers and suppliers, thereby giving the agreement a generalized character.  </w:t>
        <w:br/>
        <w:t xml:space="preserve">Considering that Boulanger's behavior tended by its nature to reduce the competitive pressure it faced, and taking into account the certain degree of harm of this behavior, the Authority concluded that Boulanger participated in an agreement constituting a restriction of competition by object between June 16, 2010, and October 15, 2013.  </w:t>
        <w:br/>
        <w:t xml:space="preserve">Consequently, the Authority imposed financial penalties totaling 611,000,000 euros for these twelve charges, distributed as follows:  </w:t>
        <w:br/>
        <w:t xml:space="preserve">Charges Companies Amounts (in euros)  </w:t>
        <w:br/>
        <w:t xml:space="preserve">2 BSH 54,000,000  </w:t>
        <w:br/>
        <w:t xml:space="preserve">3 Candy Hoover 22,750,000  </w:t>
        <w:br/>
        <w:t xml:space="preserve">4 Eberhardt 100,000  </w:t>
        <w:br/>
        <w:t xml:space="preserve">5 Electrolux 44,500,000  </w:t>
        <w:br/>
        <w:t xml:space="preserve">6 Whirlpool (as successor of Indesit) 27,750,000  </w:t>
        <w:br/>
        <w:t xml:space="preserve">7 LG 15,500,000  </w:t>
        <w:br/>
        <w:t xml:space="preserve">8 Miele 14,250,000  </w:t>
        <w:br/>
        <w:t xml:space="preserve">9 SEB 189,500,000  </w:t>
        <w:br/>
        <w:t xml:space="preserve">10 Smeg 4,800,000  </w:t>
        <w:br/>
        <w:t xml:space="preserve">11 Whirlpool 44,500,000  </w:t>
        <w:br/>
        <w:t xml:space="preserve">12 Boulanger 84,350,000  </w:t>
        <w:br/>
        <w:t xml:space="preserve">13 Darty 109,000,000  </w:t>
        <w:br/>
        <w:t xml:space="preserve">In addition to the financial penalties imposed, the Authority orders the sanctioned companies to publish a summary of the decision in the print edition and on the website of the newspapers Le Monde and Les Échos.  </w:t>
        <w:br/>
        <w:t xml:space="preserve">Data exchanges through GIFAM (charge no. 1)  </w:t>
        <w:br/>
        <w:t>Regarding the first charge, relating to exchanges of individualized and recent data on sales volumes by category of small household appliance products through the Brand Exchange module of the GIFAM Instant Extranet made available by the professional union of the sector, the Authority considered, in view of the concrete functioning of the market and the specific circumstances of the case, that the exchanged information did not have a strategic character in the sense that its transmission would have had the effect of restricting the autonomy of the participating companies. Consequently, the Authority dismissed any restrictive effect on competition, even potential, and pronounced a dismissal for this charge.</w:t>
      </w:r>
    </w:p>
    <w:p>
      <w:r>
        <w:rPr>
          <w:b/>
        </w:rPr>
        <w:t>[Pages 7–9]</w:t>
      </w:r>
    </w:p>
    <w:p>
      <w:r>
        <w:t xml:space="preserve">SUMMARY  </w:t>
        <w:br/>
        <w:t xml:space="preserve">I. FINDINGS .......................................................................................... 16  </w:t>
        <w:br/>
        <w:t xml:space="preserve">A. THE PROCEDURE ......................................................................................................... 16  </w:t>
        <w:br/>
        <w:t xml:space="preserve">B. THE RELEVANT SECTORS ......................................................................................... 18  </w:t>
        <w:br/>
        <w:t xml:space="preserve">1. THE RELEVANT PRODUCTS ..................................................................................... 18  </w:t>
        <w:br/>
        <w:t xml:space="preserve">a) Large household appliances ........................................................................ 18  </w:t>
        <w:br/>
        <w:t xml:space="preserve">b) Small household appliances ....................................................................... 18  </w:t>
        <w:br/>
        <w:t xml:space="preserve">c) Key figures ..................................................................................................... 19  </w:t>
        <w:br/>
        <w:t xml:space="preserve">2. THE ORGANIZATION AND ACTIVITIES OF THE RELEVANT SECTORS .................. 19  </w:t>
        <w:br/>
        <w:t xml:space="preserve">a) The sector of manufacturing and trading of household appliances ............ 19  </w:t>
        <w:br/>
        <w:t xml:space="preserve">The products of large household appliances .................................................... 19  </w:t>
        <w:br/>
        <w:t xml:space="preserve">The products of small household appliances .................................................... 20  </w:t>
        <w:br/>
        <w:t xml:space="preserve">b) The sector of distribution of household appliances .................................... 20  </w:t>
        <w:br/>
        <w:t xml:space="preserve">c) The online distribution of household appliances ......................................... 20  </w:t>
        <w:br/>
        <w:t xml:space="preserve">C. THE ENTITIES INVOLVED ....................................................................................... 21  </w:t>
        <w:br/>
        <w:t xml:space="preserve">1. BABYLISS (CONAIR GROUP) .................................................................................. 21  </w:t>
        <w:br/>
        <w:t xml:space="preserve">2. BOULANGER (HTM GROUP) .................................................................................. 22  </w:t>
        <w:br/>
        <w:t xml:space="preserve">3. BSH ....................................................................................................................... 22  </w:t>
        <w:br/>
        <w:t xml:space="preserve">4. CANDY HOOVER (HAIER GROUP) ......................................................................... 23  </w:t>
        <w:br/>
        <w:t xml:space="preserve">5. COGIA .................................................................................................................... 23  </w:t>
        <w:br/>
        <w:t xml:space="preserve">6. FNAC-DARTY GROUP ............................................................................................ 24  </w:t>
        <w:br/>
        <w:t xml:space="preserve">7. DE LONGHI GROUP ............................................................................................... 24  </w:t>
        <w:br/>
        <w:t xml:space="preserve">8. EBERHARDT GROUP (FORMERLY EBERHARDT FRERES) .................................... 24  </w:t>
        <w:br/>
        <w:t xml:space="preserve">9. ELECTROLUX GROUP ............................................................................................. 25  </w:t>
        <w:br/>
        <w:t xml:space="preserve">10. GIFAM .................................................................................................................. 25  </w:t>
        <w:br/>
        <w:t xml:space="preserve">11. LAURASTAR GROUP .............................................................................................. 26  </w:t>
        <w:br/>
        <w:t xml:space="preserve">12. LG GROUP ............................................................................................................. 26  </w:t>
        <w:br/>
        <w:t xml:space="preserve">13. MAGIMIX GROUP .................................................................................................. 26  </w:t>
        <w:br/>
        <w:t xml:space="preserve">14. MIELE GROUP ......................................................................................................... 26  </w:t>
        <w:br/>
        <w:t xml:space="preserve">15. PHILIPS GROUP ....................................................................................................... 27  </w:t>
        <w:br/>
        <w:t xml:space="preserve">16. REMINGTON (SPECTRUM BRANDS GROUP) .......................................................... 27  </w:t>
        <w:br/>
        <w:t xml:space="preserve">17. SEB GROUP ............................................................................................................. 27  </w:t>
        <w:br/>
        <w:t xml:space="preserve">18. SMEG GROUP .......................................................................................................... 28  </w:t>
        <w:br/>
        <w:t xml:space="preserve">19. WHIRLPOOL AND INDESIT (WHIRLPOOL GROUP) ................................................ 28  </w:t>
        <w:br/>
        <w:t>D. THE IDENTIFIED PRACTICES .................................................................................. 29</w:t>
      </w:r>
    </w:p>
    <w:p>
      <w:r>
        <w:t xml:space="preserve">1. PRACTICES RELATED TO THE EXCHANGE OF INDIVIDUALIZED STATISTICS .......... 29  </w:t>
        <w:br/>
        <w:t xml:space="preserve">a) The presentation of the operation of the GIFAM Instantaneous statistical information system .......................................................................................... 29  </w:t>
        <w:br/>
        <w:t xml:space="preserve">The statements of the leniency applicant (BSH) .............................................. 29  </w:t>
        <w:br/>
        <w:t xml:space="preserve">The specifications of the GIFAM Instantaneous statistical information system .................................................................................................................. 33  </w:t>
        <w:br/>
        <w:t xml:space="preserve">b) The brand exchange module of the GIFAM Instantaneous extranet .......... 35  </w:t>
        <w:br/>
        <w:t xml:space="preserve">c) The supplementary evidence ......................................................................... 37  </w:t>
        <w:br/>
        <w:t xml:space="preserve">2009 ...................................................................................................................... 37  </w:t>
        <w:br/>
        <w:t xml:space="preserve">2010 ...................................................................................................................... 39  </w:t>
        <w:br/>
        <w:t xml:space="preserve">2011 ...................................................................................................................... 40  </w:t>
        <w:br/>
        <w:t xml:space="preserve">2012 ...................................................................................................................... 40  </w:t>
        <w:br/>
        <w:t xml:space="preserve">2013 ...................................................................................................................... 40  </w:t>
        <w:br/>
        <w:t xml:space="preserve">2014 ...................................................................................................................... 42  </w:t>
        <w:br/>
        <w:t xml:space="preserve">2. PRACTICES RELATED TO THE RESALE PRICES OF PRODUCTS MARKETED BY MANUFACTURERS AND SUPPLIERS ................................................................. 42  </w:t>
        <w:br/>
        <w:t xml:space="preserve">a) The strategy of manufacturers and suppliers in response to the development of online sales: general scope elements .................................................. 42  </w:t>
        <w:br/>
        <w:t xml:space="preserve">The context of the implementation of restrictions by manufacturers and suppliers .................................................................................................................. 42  </w:t>
        <w:br/>
        <w:t xml:space="preserve">The statements of distributors regarding the responses provided by manufacturers and suppliers in the face of the development of online sales .......... 45  </w:t>
        <w:br/>
        <w:t xml:space="preserve">General elements regarding the commercial policy of manufacturers and suppliers ................................................................................................................. 45  </w:t>
        <w:br/>
        <w:t xml:space="preserve">Summary of manufacturers and suppliers that implemented restrictions with distributors ........................................................................................................... 52  </w:t>
        <w:br/>
        <w:t xml:space="preserve">b) The practices identified concerning BSH France ........................................... 53  </w:t>
        <w:br/>
        <w:t xml:space="preserve">The strategy of BSH France in response to the development of online sales ... 53  </w:t>
        <w:br/>
        <w:t xml:space="preserve">The continuous communication of recommended prices by BSH to distributors .................................................................................................................. 53  </w:t>
        <w:br/>
        <w:t xml:space="preserve">The control of resale prices by BSH as well as by distributors ....................... 54  </w:t>
        <w:br/>
        <w:t xml:space="preserve">Actions in case of non-compliance with the IPP .................................................. 57  </w:t>
        <w:br/>
        <w:t xml:space="preserve">c) The practices identified concerning Candy Hoover ....................................... 58  </w:t>
        <w:br/>
        <w:t xml:space="preserve">The strategy of Candy Hoover in response to the development of online sales ... 58  </w:t>
        <w:br/>
        <w:t xml:space="preserve">The continuous communication by Candy Hoover to distributors of recommended prices ................................................................................................. 59  </w:t>
        <w:br/>
        <w:t xml:space="preserve">The control of resale prices by Candy Hoover as well as by distributors .......... 62  </w:t>
        <w:br/>
        <w:t xml:space="preserve">Actions in case of non-compliance with the IPP .................................................. 66  </w:t>
        <w:br/>
        <w:t>d) The practices identified concerning Eberhardt ............................................. 68</w:t>
      </w:r>
    </w:p>
    <w:p>
      <w:r>
        <w:t xml:space="preserve">The strategy of Eberhardt in response to the development of online sales .......... 68  </w:t>
        <w:br/>
        <w:t xml:space="preserve">The continuous communication by Eberhardt to distributors of recommended prices ................................................................................................................. 68  </w:t>
        <w:br/>
        <w:t xml:space="preserve">The control of resale prices by Eberhardt as well as by distributors ............... 70  </w:t>
        <w:br/>
        <w:t xml:space="preserve">Actions in case of non-compliance with the IPP .................................................. 73  </w:t>
        <w:br/>
        <w:t xml:space="preserve">e) The practices identified concerning Electrolux ............................................. 74  </w:t>
        <w:br/>
        <w:t xml:space="preserve">The strategy of Electrolux France in response to the development of online sales .................................................................................................................. 74  </w:t>
        <w:br/>
        <w:t xml:space="preserve">The continuous communication by Electrolux to distributors of recommended prices ................................................................................................................. 75  </w:t>
        <w:br/>
        <w:t xml:space="preserve">The control of resale prices by Electrolux as well as by distributors ............... 77  </w:t>
        <w:br/>
        <w:t xml:space="preserve">Actions in case of non-compliance with the IPP .................................................. 81  </w:t>
        <w:br/>
        <w:t xml:space="preserve">f) The practices identified concerning Indesit .................................................... 82  </w:t>
        <w:br/>
        <w:t xml:space="preserve">The strategy of Indesit in response to the development of online sales .............. 82  </w:t>
        <w:br/>
        <w:t xml:space="preserve">The continuous communication by Indesit to distributors of recommended prices .................................................................................................................. 83  </w:t>
        <w:br/>
        <w:t xml:space="preserve">The control of resale prices by Indesit as well as by distributors ..................... 85  </w:t>
        <w:br/>
        <w:t xml:space="preserve">Actions in case of non-compliance with the IPP .................................................. 88  </w:t>
        <w:br/>
        <w:t xml:space="preserve">g) The practices identified concerning LG ......................................................... 90  </w:t>
        <w:br/>
        <w:t xml:space="preserve">The strategy of LG in response to the development of online sales .................... 90  </w:t>
        <w:br/>
        <w:t xml:space="preserve">The continuous communication by LG to distributors of recommended prices .... 90  </w:t>
        <w:br/>
        <w:t xml:space="preserve">The control of resale prices by LG as well as by distributors ........................... 93  </w:t>
        <w:br/>
        <w:t xml:space="preserve">Actions in case of non-compliance with recommended prices or other sales restrictions .............................................................................................................. 94  </w:t>
        <w:br/>
        <w:t xml:space="preserve">h) The practices identified concerning Miele ..................................................... 95  </w:t>
        <w:br/>
        <w:t xml:space="preserve">The strategy of Miele in response to the development of online sales ............... 95  </w:t>
        <w:br/>
        <w:t xml:space="preserve">The statements of AMS on the commercial policy of Miele .............................. 97  </w:t>
        <w:br/>
        <w:t xml:space="preserve">The continuous communication by Miele to distributors of recommended prices .. 97  </w:t>
        <w:br/>
        <w:t xml:space="preserve">The control of resale prices by Miele as well as by distributors ....................... 100  </w:t>
        <w:br/>
        <w:t xml:space="preserve">Actions in case of non-compliance with recommended prices or other sales restrictions ............................................................................................................... 102  </w:t>
        <w:br/>
        <w:t xml:space="preserve">i) The practices identified concerning SEB ....................................................... 103  </w:t>
        <w:br/>
        <w:t xml:space="preserve">The strategy of SEB in response to the development of online sales ................. 103  </w:t>
        <w:br/>
        <w:t xml:space="preserve">The continuous communication of recommended prices to distributors ............. 104  </w:t>
        <w:br/>
        <w:t xml:space="preserve">The control of resale prices by SEB as well as by distributors ....................... 106  </w:t>
        <w:br/>
        <w:t xml:space="preserve">Other actions in case of non-compliance with the IPP ........................................ 109  </w:t>
        <w:br/>
        <w:t xml:space="preserve">j) The practices identified concerning Smeg .................................................... 110  </w:t>
        <w:br/>
        <w:t xml:space="preserve">The strategy of Smeg in response to the development of online sales ............... 110  </w:t>
        <w:br/>
        <w:t xml:space="preserve">The continuous communication by Smeg to distributors of recommended prices ... 111  </w:t>
        <w:br/>
        <w:t>The control of resale prices by Smeg as well as by distributors ....................... 114</w:t>
      </w:r>
    </w:p>
    <w:p>
      <w:r>
        <w:rPr>
          <w:b/>
        </w:rPr>
        <w:t>[Pages 10–12]</w:t>
      </w:r>
    </w:p>
    <w:p>
      <w:r>
        <w:t xml:space="preserve">The actions in case of non-compliance with recommended prices or other sales restrictions ............................................................................................................... 115  </w:t>
        <w:br/>
        <w:t xml:space="preserve">k) The practices noted regarding Whirlpool .................................. 121  </w:t>
        <w:br/>
        <w:t xml:space="preserve">The strategy of Whirlpool in response to the development of online sales ............. 121  </w:t>
        <w:br/>
        <w:t xml:space="preserve">The continuous communication of recommended prices by Whirlpool to distributors ............................................................................................................................ 122  </w:t>
        <w:br/>
        <w:t xml:space="preserve">The control of resale prices by Whirlpool as well as by distributors ............................................................................................................................ 126  </w:t>
        <w:br/>
        <w:t xml:space="preserve">The actions in case of non-compliance with recommended prices ................................ 128  </w:t>
        <w:br/>
        <w:t xml:space="preserve">E. REMINDER OF THE NOTIFIED GRIEVANCES .......................................................................... 130  </w:t>
        <w:br/>
        <w:t xml:space="preserve">1. GRIEVANCE NO. 1 – HORIZONTAL AGREEMENT ON THE EXCHANGE OF SENSITIVE INFORMATION ................................................................................................................................. 130  </w:t>
        <w:br/>
        <w:t xml:space="preserve">2. GRIEVANCE NO. 2 – VERTICAL AGREEMENT ON PRICES BETWEEN BSH AND ITS DISTRIBUTORS ...................................................................................................... 131  </w:t>
        <w:br/>
        <w:t xml:space="preserve">3. GRIEVANCE NO. 3 – VERTICAL AGREEMENT ON PRICES BETWEEN CANDY HOOVER AND ITS DISTRIBUTORS ...................................................................................................... 131  </w:t>
        <w:br/>
        <w:t xml:space="preserve">4. GRIEVANCE NO. 4 – VERTICAL AGREEMENT ON PRICES BETWEEN EBERHARDT AND ITS DISTRIBUTORS ...................................................................................................... 132  </w:t>
        <w:br/>
        <w:t xml:space="preserve">5. GRIEVANCE NO. 5 – VERTICAL AGREEMENT ON PRICES BETWEEN ELECTROLUX AND ITS DISTRIBUTORS ...................................................................................................... 132  </w:t>
        <w:br/>
        <w:t xml:space="preserve">6. GRIEVANCE NO. 6 – VERTICAL AGREEMENT ON PRICES BETWEEN INDESIT (WHIRLPOOL GROUP) AND ITS DISTRIBUTORS .................................................................. 132  </w:t>
        <w:br/>
        <w:t xml:space="preserve">7. GRIEVANCE NO. 7 – VERTICAL AGREEMENT ON PRICES BETWEEN LG AND ITS DISTRIBUTORS ...................................................................................................... 132  </w:t>
        <w:br/>
        <w:t xml:space="preserve">8. GRIEVANCE NO. 8 – VERTICAL AGREEMENT ON PRICES BETWEEN MIELE AND ITS DISTRIBUTORS ...................................................................................................... 133  </w:t>
        <w:br/>
        <w:t xml:space="preserve">9. GRIEVANCE NO. 9 – VERTICAL AGREEMENT ON PRICES BETWEEN SEB AND ITS DISTRIBUTORS ...................................................................................................... 133  </w:t>
        <w:br/>
        <w:t xml:space="preserve">10. GRIEVANCE NO. 10 – VERTICAL AGREEMENT ON PRICES BETWEEN SMEG AND ITS DISTRIBUTORS ...................................................................................................... 133  </w:t>
        <w:br/>
        <w:t xml:space="preserve">11. GRIEVANCE NO. 11 - VERTICAL AGREEMENT ON PRICES BETWEEN WHIRLPOOL AND ITS DISTRIBUTORS ...................................................................................................... 133  </w:t>
        <w:br/>
        <w:t xml:space="preserve">12. GRIEVANCE NO. 12 – VERTICAL AGREEMENT ON PRICES BETWEEN BOULANGER AND ITS MANUFACTURERS AND SUPPLIERS OF HOUSEHOLD APPLIANCES .................. 134  </w:t>
        <w:br/>
        <w:t xml:space="preserve">13. GRIEVANCE NO. 13 – VERTICAL AGREEMENT ON PRICES BETWEEN DARTY AND ITS MANUFACTURERS AND SUPPLIERS OF HOUSEHOLD APPLIANCES .................. 134  </w:t>
        <w:br/>
        <w:t xml:space="preserve">II. DISCUSSION ...................................................................................... 135  </w:t>
        <w:br/>
        <w:t xml:space="preserve">A. ON THE PROCEDURE .............................................................................................. 135  </w:t>
        <w:br/>
        <w:t xml:space="preserve">1. REGARDING THE STATUTE OF LIMITATIONS ............................................................. 135  </w:t>
        <w:br/>
        <w:t xml:space="preserve">a) Regarding domestic law ...................................................... 137  </w:t>
        <w:br/>
        <w:t xml:space="preserve">b) Regarding Union law ......................................................... 141  </w:t>
        <w:br/>
        <w:t xml:space="preserve">c) Conclusion on the scope of the causes for suspension of the ten-year statute of limitations ................................................................................................ 142  </w:t>
        <w:br/>
        <w:t xml:space="preserve">2. REGARDING THE DURATION OF THE PROCEDURE .................................................. 143  </w:t>
        <w:br/>
        <w:t xml:space="preserve">a) Applicable principles ............................................................................. 144  </w:t>
        <w:br/>
        <w:t xml:space="preserve">b) Application to the case at hand .................................................................. 144  </w:t>
        <w:br/>
        <w:t xml:space="preserve">(i) Regarding the duration of the procedure ......................................................... 144  </w:t>
        <w:br/>
        <w:t xml:space="preserve">(ii) Regarding the possibility of defense in light of the length of the procedure ............................................................................................................ 146  </w:t>
        <w:br/>
        <w:t xml:space="preserve">3. REGARDING THE QUALIFICATION OF GRIEVANCE NO. 1 ........................................ 148  </w:t>
        <w:br/>
        <w:t xml:space="preserve">4. ON ACCESS TO CERTAIN DOCUMENTS IN THE FILE AND THE FAIRNESS OF EVIDENCE ................................................................................................................................. 149  </w:t>
        <w:br/>
        <w:t xml:space="preserve">a) Regarding grievance no. 1 ............................................................ 149  </w:t>
        <w:br/>
        <w:t xml:space="preserve">b) Regarding grievance no. 12 .......................................................... 152  </w:t>
        <w:br/>
        <w:t xml:space="preserve">B. ON THE APPLICATION OF UNION LAW ................................................ 157  </w:t>
        <w:br/>
        <w:t xml:space="preserve">C. ON THE RELEVANT MARKET ............................................................................. 158  </w:t>
        <w:br/>
        <w:t xml:space="preserve">1. THE APPLICABLE PRINCIPLES ................................................................................ 158  </w:t>
        <w:br/>
        <w:t xml:space="preserve">2. APPLICATION TO THE CASE AT HAND ........................................................................... 159  </w:t>
        <w:br/>
        <w:t xml:space="preserve">a) The PEM products ............................................................................ 159  </w:t>
        <w:br/>
        <w:t xml:space="preserve">Definition of the product market ...................................................................... 159  </w:t>
        <w:br/>
        <w:t xml:space="preserve">Definition of the geographical market ................................................................. 160  </w:t>
        <w:br/>
        <w:t xml:space="preserve">Conclusion .......................................................................................................... 161  </w:t>
        <w:br/>
        <w:t xml:space="preserve">b) The GEM products ............................................................................ 161  </w:t>
        <w:br/>
        <w:t xml:space="preserve">Definition of the product market ...................................................................... 161  </w:t>
        <w:br/>
        <w:t xml:space="preserve">Definition of the geographical market ................................................................. 162  </w:t>
        <w:br/>
        <w:t xml:space="preserve">Conclusion .......................................................................................................... 162  </w:t>
        <w:br/>
        <w:t xml:space="preserve">D. ON THE MERITS OF THE NOTIFIED GRIEVANCES .................................................. 162  </w:t>
        <w:br/>
        <w:t xml:space="preserve">1. ON THE EXISTENCE OF A HORIZONTAL AGREEMENT ON THE EXCHANGE OF INFORMATION BETWEEN MANUFACTURERS OF PEM PRODUCTS (GRIEVANCE NO. 1) ..... 162  </w:t>
        <w:br/>
        <w:t xml:space="preserve">a) Reminder of the applicable principles ......................................................... 162  </w:t>
        <w:br/>
        <w:t xml:space="preserve">b) Application ............................................................................................. 165  </w:t>
        <w:br/>
        <w:t xml:space="preserve">2. ON THE EXISTENCE OF A VERTICAL AGREEMENT ON RETAIL PRICES BETWEEN MANUFACTURERS AND DISTRIBUTORS OF HOUSEHOLD APPLIANCES .............................................................................................. 168  </w:t>
        <w:br/>
        <w:t xml:space="preserve">a) Reminder of the applicable principles ......................................................... 168  </w:t>
        <w:br/>
        <w:t xml:space="preserve">On the demonstration of a meeting of wills .................................................. 168  </w:t>
        <w:br/>
        <w:t xml:space="preserve">On the demonstration of the existence of a restriction of competition ............ 170  </w:t>
        <w:br/>
        <w:t xml:space="preserve">On the duration and continuity of the practice .................................................. 173  </w:t>
        <w:br/>
        <w:t xml:space="preserve">b) Application to the case at hand, regarding the agreement between SEB and the distributors of its products (grievance no. 9) ............................................. 173  </w:t>
        <w:br/>
        <w:t xml:space="preserve">On the existence of a meeting of wills ............................................................ 173  </w:t>
        <w:br/>
        <w:t xml:space="preserve">On the existence of a restriction of competition ............................................. 181  </w:t>
        <w:br/>
        <w:t xml:space="preserve">On the duration of the practices ........................................................................ 183  </w:t>
        <w:br/>
        <w:t xml:space="preserve">c) Application to the case at hand, regarding the agreement between Boulanger and its suppliers, manufacturers of household appliances (grievance no. 12) 183  </w:t>
        <w:br/>
        <w:t xml:space="preserve">On the existence of a meeting of wills ............................................................ 184  </w:t>
        <w:br/>
        <w:t xml:space="preserve">On the existence of a restriction of competition ............................................. 194  </w:t>
        <w:br/>
        <w:t xml:space="preserve">On the duration of the practices ........................................................................ 196  </w:t>
        <w:br/>
        <w:t xml:space="preserve">d) On the existence of resale prices imposed by BSH (grievance no. 2) ...... 197  </w:t>
        <w:br/>
        <w:t xml:space="preserve">Regarding the meeting of wills ................................................................. 197  </w:t>
        <w:br/>
        <w:t xml:space="preserve">The existence of a restriction of competition ................................................... 202  </w:t>
        <w:br/>
        <w:t xml:space="preserve">The duration of the infringement ..................................................................... 203  </w:t>
        <w:br/>
        <w:t xml:space="preserve">e) On the existence of resale prices imposed by Candy Hoover (grievance no. 3) ......................................................................................................... 203  </w:t>
        <w:br/>
        <w:t xml:space="preserve">On the demonstration of a meeting of wills .................................................. 203  </w:t>
        <w:br/>
        <w:t xml:space="preserve">On the restriction of competition ...................................................................... 207  </w:t>
        <w:br/>
        <w:t xml:space="preserve">On the duration ........................................................................................................ 208  </w:t>
        <w:br/>
        <w:t xml:space="preserve">f) On the existence of resale prices imposed by Eberhardt (grievance no. 4) 208  </w:t>
        <w:br/>
        <w:t xml:space="preserve">On the demonstration of a meeting of wills .................................................. 208  </w:t>
        <w:br/>
        <w:t xml:space="preserve">On the restriction of competition ...................................................................... 213  </w:t>
        <w:br/>
        <w:t xml:space="preserve">On the duration ........................................................................................................ 214  </w:t>
        <w:br/>
        <w:t xml:space="preserve">g) On the existence of selling prices imposed by Electrolux (grievance no. 5) 214  </w:t>
        <w:br/>
        <w:t xml:space="preserve">On the demonstration of a meeting of wills .................................................. 214  </w:t>
        <w:br/>
        <w:t xml:space="preserve">On the restriction of competition ...................................................................... 218  </w:t>
        <w:br/>
        <w:t xml:space="preserve">On the duration ........................................................................................................ 219  </w:t>
        <w:br/>
        <w:t xml:space="preserve">h) On the existence of selling prices imposed by Indesit (grievance no. 6) ...... 219  </w:t>
        <w:br/>
        <w:t xml:space="preserve">On the demonstration of a meeting of wills .................................................. 219  </w:t>
        <w:br/>
        <w:t xml:space="preserve">On the restriction of competition ...................................................................... 225  </w:t>
        <w:br/>
        <w:t xml:space="preserve">On the duration ........................................................................................................ 226  </w:t>
        <w:br/>
        <w:t xml:space="preserve">i) On the existence of selling prices imposed by LG (grievance no. 7) ............ 226  </w:t>
        <w:br/>
        <w:t xml:space="preserve">Regarding the meeting of wills ................................................................. 226  </w:t>
        <w:br/>
        <w:t xml:space="preserve">Regarding the restriction of competition .................................................... 229  </w:t>
        <w:br/>
        <w:t xml:space="preserve">On the duration ........................................................................................................ 230  </w:t>
        <w:br/>
        <w:t xml:space="preserve">j) On the existence of selling prices imposed by Miele (grievance no. 8) ........ 230  </w:t>
        <w:br/>
        <w:t xml:space="preserve">Regarding the meeting of wills ................................................................. 230  </w:t>
        <w:br/>
        <w:t>Regarding the restriction of competition .................................................... 233</w:t>
      </w:r>
    </w:p>
    <w:p>
      <w:r>
        <w:rPr>
          <w:b/>
        </w:rPr>
        <w:t>[Pages 13–15]</w:t>
      </w:r>
    </w:p>
    <w:p>
      <w:r>
        <w:t xml:space="preserve">On the duration ........................................................................................................ 234  </w:t>
        <w:br/>
        <w:t xml:space="preserve">k) On the existence of imposed resale prices by Smeg (complaint no. 10) ...... 234  </w:t>
        <w:br/>
        <w:t xml:space="preserve">Regarding the agreement of wills ........................................................................... 234  </w:t>
        <w:br/>
        <w:t xml:space="preserve">Regarding the restriction of competition ................................................................ 241  </w:t>
        <w:br/>
        <w:t xml:space="preserve">On the duration ........................................................................................................ 242  </w:t>
        <w:br/>
        <w:t xml:space="preserve">l) On the existence of imposed resale prices by Whirlpool (complaint no. 11) 242  </w:t>
        <w:br/>
        <w:t xml:space="preserve">Regarding the agreement of wills ........................................................................... 242  </w:t>
        <w:br/>
        <w:t xml:space="preserve">The existence of a restriction of competition .......................................................... 246  </w:t>
        <w:br/>
        <w:t xml:space="preserve">The duration of the infringement ............................................................................ 247  </w:t>
        <w:br/>
        <w:t xml:space="preserve">m) On the existence of a price-fixing agreement between Darty and the suppliers and manufacturers of household appliances (complaint no. 13) 247  </w:t>
        <w:br/>
        <w:t xml:space="preserve">On the existence of an agreement of wills ............................................................... 247  </w:t>
        <w:br/>
        <w:t xml:space="preserve">On the existence of a restriction of competition ..................................................... 253  </w:t>
        <w:br/>
        <w:t xml:space="preserve">On the duration ........................................................................................................ 254  </w:t>
        <w:br/>
        <w:t xml:space="preserve">E. ON LIABILITY ........................................................................................................ 254  </w:t>
        <w:br/>
        <w:t xml:space="preserve">1. REMINDER OF APPLICABLE PRINCIPLES ................................................................ 254  </w:t>
        <w:br/>
        <w:t xml:space="preserve">a) On liability in the case of direct or indirect holding of a company's capital ........................................................................................................ 254  </w:t>
        <w:br/>
        <w:t xml:space="preserve">b) On liability in the case of business transformations ........................................ 255  </w:t>
        <w:br/>
        <w:t xml:space="preserve">c) On "downstream" liability to a company as a subsidiary of a parent company, direct author ................................................................. 256  </w:t>
        <w:br/>
        <w:t xml:space="preserve">2. APPLICATION TO THE CASE AT HAND ................................................................... 257  </w:t>
        <w:br/>
        <w:t xml:space="preserve">a) On the liability of complaint no. 2 to BSH ....................................................... 257  </w:t>
        <w:br/>
        <w:t xml:space="preserve">b) On the liability of complaint no. 3 to Candy Hoover ...................................... 257  </w:t>
        <w:br/>
        <w:t xml:space="preserve">c) On the liability of complaint no. 4 to Eberhardt ............................................. 258  </w:t>
        <w:br/>
        <w:t xml:space="preserve">d) On the liability of complaint no. 5 to Electrolux ............................................. 258  </w:t>
        <w:br/>
        <w:t xml:space="preserve">e) On the liability of complaint no. 6 to Indesit ................................................... 258  </w:t>
        <w:br/>
        <w:t xml:space="preserve">f) On the liability of complaint no. 7 to LG .......................................................... 258  </w:t>
        <w:br/>
        <w:t xml:space="preserve">g) On the liability of complaint no. 8 to Miele ..................................................... 258  </w:t>
        <w:br/>
        <w:t xml:space="preserve">h) On the liability of complaint no. 9 to SEB ....................................................... 258  </w:t>
        <w:br/>
        <w:t xml:space="preserve">i) On the liability of complaint no. 10 to Smeg .................................................... 259  </w:t>
        <w:br/>
        <w:t xml:space="preserve">j) On the liability of complaint no. 11 to Whirlpool ............................................. 259  </w:t>
        <w:br/>
        <w:t xml:space="preserve">k) On the liability of complaint no. 12 to Boulanger ............................................. 260  </w:t>
        <w:br/>
        <w:t xml:space="preserve">l) On the liability of complaint no. 13 to Darty .................................................... 260  </w:t>
        <w:br/>
        <w:t xml:space="preserve">F. ON SANCTIONS ...................................................................................................... 261  </w:t>
        <w:br/>
        <w:t xml:space="preserve">1. ON FINANCIAL SANCTIONS AGAINST COMPANIES CHALLENGING COMPLAINTS NO. 9 AND 12 ................................................................................................ 261  </w:t>
        <w:br/>
        <w:t xml:space="preserve">a) The method applicable to the determination of sanctions ............................ 262  </w:t>
        <w:br/>
        <w:t xml:space="preserve">The applicable principles ....................................................................................... 262  </w:t>
        <w:br/>
        <w:t xml:space="preserve">On the application of the sanction press release of July 30, 2021 ...................... 262  </w:t>
        <w:br/>
        <w:t xml:space="preserve">On the disregard of the principle of equality .......................................................... 265  </w:t>
        <w:br/>
        <w:t xml:space="preserve">b) The determination of the base amount of sanctions ....................................... 266  </w:t>
        <w:br/>
        <w:t xml:space="preserve">Regarding the value of sales .................................................................................. 266  </w:t>
        <w:br/>
        <w:t xml:space="preserve">Regarding the severity of practices ....................................................................... 270  </w:t>
        <w:br/>
        <w:t xml:space="preserve">Regarding the duration of practices ....................................................................... 277  </w:t>
        <w:br/>
        <w:t xml:space="preserve">Conclusion regarding the base amount of sanctions ............................................. 277  </w:t>
        <w:br/>
        <w:t xml:space="preserve">c) On the individualization of sanctions ................................................................. 278  </w:t>
        <w:br/>
        <w:t xml:space="preserve">Applicable principles .............................................................................................. 278  </w:t>
        <w:br/>
        <w:t xml:space="preserve">Mitigating circumstances ....................................................................................... 278  </w:t>
        <w:br/>
        <w:t xml:space="preserve">Aggravating circumstances .................................................................................... 279  </w:t>
        <w:br/>
        <w:t xml:space="preserve">Other elements of individualization ......................................................................... 279  </w:t>
        <w:br/>
        <w:t xml:space="preserve">d) On final adjustments ....................................................................................... 279  </w:t>
        <w:br/>
        <w:t xml:space="preserve">2. ON FINANCIAL SANCTIONS IN THE IMPLEMENTATION OF THE TRANSACTION PROCEDURE ................................................................................................... 280  </w:t>
        <w:br/>
        <w:t xml:space="preserve">a) Reminder of applicable principles .................................................................... 280  </w:t>
        <w:br/>
        <w:t xml:space="preserve">b) On the severity of the infringement .................................................................. 280  </w:t>
        <w:br/>
        <w:t xml:space="preserve">Regarding BSH ......................................................................................................... 281  </w:t>
        <w:br/>
        <w:t xml:space="preserve">Regarding Candy Hoover ....................................................................................... 284  </w:t>
        <w:br/>
        <w:t xml:space="preserve">Regarding Eberhardt ............................................................................................... 285  </w:t>
        <w:br/>
        <w:t xml:space="preserve">Regarding Electrolux .............................................................................................. 286  </w:t>
        <w:br/>
        <w:t xml:space="preserve">Regarding LG ........................................................................................................... 286  </w:t>
        <w:br/>
        <w:t xml:space="preserve">Regarding Smeg ....................................................................................................... 287  </w:t>
        <w:br/>
        <w:t xml:space="preserve">Regarding Indesit ..................................................................................................... 288  </w:t>
        <w:br/>
        <w:t xml:space="preserve">Regarding Whirlpool ............................................................................................... 289  </w:t>
        <w:br/>
        <w:t xml:space="preserve">Regarding Miele ....................................................................................................... 289  </w:t>
        <w:br/>
        <w:t xml:space="preserve">Regarding Darty ....................................................................................................... 290  </w:t>
        <w:br/>
        <w:t xml:space="preserve">c) On the duration ................................................................................................... 292  </w:t>
        <w:br/>
        <w:t xml:space="preserve">d) On the individualization of the sanction ............................................................ 292  </w:t>
        <w:br/>
        <w:t xml:space="preserve">Regarding BSH ......................................................................................................... 292  </w:t>
        <w:br/>
        <w:t xml:space="preserve">Regarding Candy Hoover ....................................................................................... 293  </w:t>
        <w:br/>
        <w:t xml:space="preserve">Regarding Eberhardt ............................................................................................... 293  </w:t>
        <w:br/>
        <w:t xml:space="preserve">Regarding Electrolux .............................................................................................. 293  </w:t>
        <w:br/>
        <w:t xml:space="preserve">Regarding LG ........................................................................................................... 294  </w:t>
        <w:br/>
        <w:t xml:space="preserve">Regarding Miele ....................................................................................................... 294  </w:t>
        <w:br/>
        <w:t xml:space="preserve">Regarding Smeg ....................................................................................................... 294  </w:t>
        <w:br/>
        <w:t xml:space="preserve">Regarding Whirlpool and Indesit ............................................................................ 294  </w:t>
        <w:br/>
        <w:t xml:space="preserve">Regarding Darty ....................................................................................................... 295  </w:t>
        <w:br/>
        <w:t xml:space="preserve">e) Conclusion on financial sanctions ..................................................................... 295  </w:t>
        <w:br/>
        <w:t xml:space="preserve">3. NON-FINANCIAL SANCTIONS .................................................................................. 296  </w:t>
        <w:br/>
        <w:t>DECISION ................................................................................................................ 298</w:t>
      </w:r>
    </w:p>
    <w:p>
      <w:r>
        <w:rPr>
          <w:b/>
        </w:rPr>
        <w:t>[Pages 16–18]</w:t>
      </w:r>
    </w:p>
    <w:p>
      <w:r>
        <w:t>I. Findings</w:t>
        <w:br/>
        <w:t>1. The procedure (A), the relevant sectors of activity (B), the entities involved (C), the practices identified (D), and the notified grievances (E) will be presented successively.</w:t>
        <w:br/>
        <w:t>A. THE PROCEDURE</w:t>
        <w:br/>
        <w:t>2. Following the transmission of several indicators by the General Directorate for Competition, Consumer Affairs and Fraud Control (hereinafter "DGCCRF") between June 8, 2011, and March 28, 2012, an investigation was opened by the Competition Authority (hereinafter "the Authority") on May 21, 2012, in the sector of manufacturing and marketing of household appliances.</w:t>
        <w:br/>
        <w:t>3. On October 17, 2013, search and seizure operations (hereinafter "SSO") were conducted at the premises of the companies BSH Électroménager SAS, Eberhardt Frères, Electrolux Home Products France and Electrolux France, Fagorbrandt, Groupe SEB France and Groupe SEB Retailing, Indesit Company France, LG Electronics France SAS, Miele simplified joint-stock company, Samsung Electronics France, Smeg France SAS, Darty and Sons SAS (Darty France brand), Gemdis, Gpdis Centre Sud Est (SLD brand), and Pulsat Synthese.</w:t>
        <w:br/>
        <w:t>4. On May 27, 2014, SSOs were conducted at the premises of the companies Groupe Candy Hoover, Whirlpool France SAS, and the union Groupement interprofessionnel des fabricants d’appareils d’équipements ménagers (hereinafter "GIFAM").</w:t>
        <w:br/>
        <w:t>5. By a leniency notice No. 15-AC-02 dated July 9, 2015, the Authority granted the companies Robert Bosch Gmbh and Siemens AG, as well as certain of their subsidiaries, notably BSH Électroménager SAS, the conditional benefit of a partial reduction of sanction, under leniency, of 25 to 45%.</w:t>
        <w:br/>
        <w:t>6. By decision No. 15-SO-09 dated July 9, 2015, recorded under number 15/0065 F, the Authority took up ex officio practices implemented in the household appliance sector.</w:t>
        <w:br/>
        <w:t>7. By decision dated August 16, 2016, the Deputy General Rapporteur separated from file 15/0065 F the part of this case relating to certain horizontal practices occurring in the household appliance sector, recorded under a new registration number, number 16/0071 F.</w:t>
        <w:br/>
        <w:t>8. By decision dated December 5, 20182, following the examination of part of the leniency request and the case, respectively recorded under numbers 13/0089 AC and 16/0071 F, and then a settlement procedure under III of Article L. 464-2 of the Commercial Code, the Authority sanctioned the companies BSH Électroménager SAS, Candy Hoover, Eberhardt Frères SAS, Electrolux France, Indesit, and Whirlpool France SAS for participating in two horizontal agreements. This decision was not subject to appeal.</w:t>
        <w:br/>
        <w:t>2 Decision No. 18-D-24 of December 5, 2018, concerning practices implemented in the household appliance sector.</w:t>
        <w:br/>
        <w:t>9. On February 21, 2023, the General Rapporteur sent a notification of grievances in the context of file 15/0065 F, concerning prohibited practices under Article 101, paragraph 1, of the Treaty on the Functioning of the European Union (hereinafter "TFEU") and Article L. 420-1 of the Commercial Code to the following entities:</w:t>
        <w:br/>
        <w:t>- BaByliss, BaByliss Holding, Conair Cooperatief U.A., Conair Corporation (hereinafter collectively referred to as "BaByliss");</w:t>
        <w:br/>
        <w:t>- Boulanger SA, United.B SA (hereinafter "Boulanger");</w:t>
        <w:br/>
        <w:t>- BSH Électroménager SAS, BSH Finance and Holding GmbH, BSH Hausgeräte GmbH (hereinafter "BSH");</w:t>
        <w:br/>
        <w:t>- Haier France SAS, Candy France, Candy, ARB (hereinafter "Candy Hoover");</w:t>
        <w:br/>
        <w:t>- Groupe Cogia (hereinafter "Cogia");</w:t>
        <w:br/>
        <w:t>- Darty and Sons SAS, Darty Grand Est SNC, Darty Grand Ouest SNC, Kesa France SA, Darty Limited (hereinafter "Darty");</w:t>
        <w:br/>
        <w:t>- De Longhi France, De Longhi Appliances, De Longhi (hereinafter "De Longhi");</w:t>
        <w:br/>
        <w:t>- Eberhardt SAS, Société civile Fineb (hereinafter "Eberhardt");</w:t>
        <w:br/>
        <w:t>- Electrolux France, AB Electrolux (hereinafter "Electrolux");</w:t>
        <w:br/>
        <w:t>- GIFAM;</w:t>
        <w:br/>
        <w:t>- Laurastar France, Laurastar Group (hereinafter "Laurastar");</w:t>
        <w:br/>
        <w:t>- LG Electronics France SAS, LG Electronics European Holding B.V., LG Electronics Inc. (hereinafter "LG");</w:t>
        <w:br/>
        <w:t>- Magimix, Hameur (hereinafter "Magimix");</w:t>
        <w:br/>
        <w:t>- Miele simplified joint-stock company, Imanto AG, Miele Beteiligungs GmbH (hereinafter "Miele");</w:t>
        <w:br/>
        <w:t>- Philips France Commercial, Koninklijke Philips (hereinafter "Philips");</w:t>
        <w:br/>
        <w:t>- Groupe SEB France, Groupe SEB Retailing, SEB SA (hereinafter "SEB");</w:t>
        <w:br/>
        <w:t>- Smeg France SAS, Smeg S.p.A. (hereinafter "Smeg");</w:t>
        <w:br/>
        <w:t>- Varta Consumer Europe Holding and RRH France (hereinafter "Varta"); and</w:t>
        <w:br/>
        <w:t>- Whirlpool EMEA S.p.A., KitchenAid Europa Inc., Whirlpool France SAS, Whirlpool Corporation, Whirlpool Luxembourg, and Whirlpool International Manufacturing S.à.r.l (hereinafter "Whirlpool").</w:t>
        <w:br/>
        <w:t>10. By minutes dated May 26, 2023, BSH, Eberhardt, LG, Miele, Smeg, and Varta committed, under III of Article L. 464-2 of the Commercial Code, not to contest the grievances that were notified to them. By minutes dated May 30, 2023, Candy Hoover, Electrolux, and Whirlpool committed, under the same provisions, not to contest the grievances that were notified to them. By minutes dated June 28, 2023, Darty committed, under the same provisions, not to contest the grievances that were notified to it. During the session on March 14, 2024, these companies all confirmed, solemnly and with full knowledge of the facts, their full agreement with the terms of the settlement.</w:t>
        <w:br/>
        <w:t>11. The companies BaByliss, Boulanger, Cogia, De Longhi, Laurastar, Magimix, Philips, and SEB, as well as GIFAM, contested the grievances and were sent the report on September 26, 2023. They were heard on March 5 and 6, 2024, during the session before the Authority.</w:t>
        <w:br/>
        <w:t>B. THE RELEVANT SECTORS OF ACTIVITY</w:t>
        <w:br/>
        <w:t>12. The sectors concerned by the practices are the sector of manufacturing and trading of large and small household appliances as well as the sector of distribution of these products.</w:t>
        <w:br/>
        <w:t>1. THE PRODUCTS CONCERNED</w:t>
        <w:br/>
        <w:t>13. The products concerned by the practices in question are the so-called "white" household appliances, which include, on the one hand, large household appliances (washing machines, tumble dryers, dishwashers, refrigerators, freezers, stoves, cooktops, hoods, and microwave ovens) and, on the other hand, small household appliances (vacuum cleaners, irons, steam stations, food processors, fryers, kettles, filter coffee makers, espresso machines, toasters, women's hair removal, men's grooming, and hair styling devices).</w:t>
        <w:br/>
        <w:t>a) Large household appliances</w:t>
        <w:br/>
        <w:t>14. The segment of large household appliances (hereinafter "LHA") concerns household equipment goods. It includes a wide variety of devices that can be grouped into three main families: (i) refrigeration and freezing equipment (25% of "consumer" sales in 2021), (ii) cooking appliances (35% of "consumer" sales in 2021), and (iii) washing solutions (40% of "consumer" sales in 2021).</w:t>
        <w:br/>
        <w:t>15. Within these families of products, a distinction must be made between products sold as free-standing ("free-standing") that can be placed freely (67% of sales in value in 2021), and built-in or integrated products ("built-in") that fit into a niche or cabinet designed for that purpose (33% of sales in value in 2021).</w:t>
        <w:br/>
        <w:t>b) Small household appliances</w:t>
        <w:br/>
        <w:t>16. The segment of small household appliances (hereinafter "SHA") also includes a wide variety of devices that can be grouped into six main families: (i) floor care (floor care devices) (29% of "consumer" sales in 2020), (ii) laundry care (ironing devices) (5% of "consumer" sales in 2020), (iii) culinary preparation and cooking (food processors and fryers) (25% of "consumer" sales in 2020), (iv) breakfast (kettles,</w:t>
      </w:r>
    </w:p>
    <w:p>
      <w:r>
        <w:rPr>
          <w:b/>
        </w:rPr>
        <w:t>[Pages 19–21]</w:t>
      </w:r>
    </w:p>
    <w:p>
      <w:r>
        <w:t xml:space="preserve">(iv) breakfast (kettles, coffee machines, toasters, and juice makers) (17% of "consumer" sales in 2020), (v) beauty and wellness (shaving and hair removal and hair styling devices) (18% of "consumer" sales in 2020), and (vi) air maintenance devices (6% of "consumer" sales in 2020)6.  </w:t>
        <w:br/>
        <w:t xml:space="preserve">c) Key figures  </w:t>
        <w:br/>
        <w:t xml:space="preserve">17. According to the economic report published on the GIFAM website, sales of household appliances in France amounted to a total of €7.6 billion in 20147 and €9.9 billion in 20218.  </w:t>
        <w:br/>
        <w:t xml:space="preserve">18. In value, GEM products represent a larger share of the sector than PEM products, accounting for 60% of revenue in 20219. The share they represented in 2011 was even greater, at 69.2% of revenue10.  </w:t>
        <w:br/>
        <w:t xml:space="preserve">2. THE ORGANIZATION AND ACTIVITIES OF THE RELEVANT SECTORS  </w:t>
        <w:br/>
        <w:t xml:space="preserve">a) The sector of manufacturing and trading of household appliances  </w:t>
        <w:br/>
        <w:t xml:space="preserve">GEM products  </w:t>
        <w:br/>
        <w:t xml:space="preserve">19. The GEM product sector is characterized by the presence of a limited number of large international groups. Several of them had production sites in France at the time of the events, while others imported all of their products. According to the Xerfi study "Manufacturers and Importers of Household Appliances" from May 2012, the five largest global manufacturers of household appliances (Whirlpool, Electrolux, BSH, Fagor, and Indesit) accounted for more than 50% of GEM product sales in France11. In addition to these five groups, the main manufacturers of GEM at that time included LG, Samsung, Panasonic, Miele, and Arçelik (Beko)12.  </w:t>
        <w:br/>
        <w:t xml:space="preserve">20. For the distribution of their products in France, GEM product manufacturers typically had a French subsidiary, which managed the distribution of their products across the national territory. The national subsidiaries then negotiated, for certain clients, with purchasing and referencing centers, whether for products under their brand or for private label products. In this regard, the distribution of these products went through large retail networks that sell under their own brand, such as major food retail players or specialized large stores like Darty or Boulanger.  </w:t>
        <w:br/>
        <w:t xml:space="preserve">21. At the time of the events, the main players in the distribution of GEM products in France (excluding large food retailers) were HTM (Boulanger and Electro Dépôt brands) as well as online sales sites such as WebDistrib, Darty, Findis, Ubaldi, Selectis (a purchasing center to which But joined in 2011), Ex&amp;Co (Expert and Connexion brands), GPdis (Discounteo, Pulsat), and AMS (Electromust).  </w:t>
        <w:br/>
        <w:t xml:space="preserve">PEM products  </w:t>
        <w:br/>
        <w:t xml:space="preserve">22. The PEM product sector, on the other hand, is more fragmented.  </w:t>
        <w:br/>
        <w:t xml:space="preserve">23. It includes some of the manufacturers already identified above, such as Electrolux, BSH, or Fagor, or players specialized in PEM, such as SEB.  </w:t>
        <w:br/>
        <w:t xml:space="preserve">24. The aforementioned Xerfi study reports that the SEB group was the "undisputed leader" in the PEM market, followed by the PHILIPS group13. It also emerges from a Xerfi study from September 2021 that the SEB group is number 1 in the French PEM market and is the "[the] only national manufacturer covering all market segments"14.  </w:t>
        <w:br/>
        <w:t xml:space="preserve">25. The distribution of PEM products follows the same principles as that of GEM products as described above in paragraph 20.  </w:t>
        <w:br/>
        <w:t xml:space="preserve">b) The sector of distribution of household appliances  </w:t>
        <w:br/>
        <w:t xml:space="preserve">26. Household appliances are distributed through four main distribution channels:  </w:t>
        <w:br/>
        <w:t xml:space="preserve">- specialized retailers, whether large specialized stores such as those of the Fnac-Darty group or HTM (Boulanger and Electro Dépôt) or proximity stores (brands of the Findis groups (Extra, Proxi Confort, Domial, etc.), MDA Company (Pulsat, MDA, etc.) or Thuillier (Pro&amp;Cie, Ax’Home));  </w:t>
        <w:br/>
        <w:t xml:space="preserve">- online pure players, notably generalist players like Amazon or Cdiscount (CNOVA group);  </w:t>
        <w:br/>
        <w:t xml:space="preserve">- large food retailers (Auchan, Carrefour, E.Leclerc, etc.);  </w:t>
        <w:br/>
        <w:t xml:space="preserve">- furniture specialists, notably the But and Conforama brands.  </w:t>
        <w:br/>
        <w:t xml:space="preserve">27. In 2012, the majority of "consumer" sales of GEM products were made by specialized stores (41% in large stores and 23% in proximity stores). The rest of the sales were made by kitchen specialists (18%), large food retailers (9%), or distance selling and department stores (9%).  </w:t>
        <w:br/>
        <w:t xml:space="preserve">28. In the same year, the majority of "consumer" sales of PEM products were made by large food retailers (44%). The rest of the sales were made by large specialized stores (35%), proximity stores (10%), and distance sales or in department stores (11%).  </w:t>
        <w:br/>
        <w:t xml:space="preserve">c) Online distribution of household appliances  </w:t>
        <w:br/>
        <w:t xml:space="preserve">29. According to a Xerfi study from 201915, between 1999 and 2007, the demand for "consumer" household appliances significantly increased, allowing white goods distributors, particularly national brands such as Darty, Boulanger, Pulsat, or Euronics, to increase their revenue, strengthen their store networks, and thus "[demonstrate] solid resistance to the rise of pure players (generalist or specialized) in the market"16.  </w:t>
        <w:br/>
        <w:t xml:space="preserve">30. This study also indicates that, since the end of the 2000s and particularly since 2008, the marketing methods for white goods have been disrupted by the arrival of very aggressive online pure player distributors such as Amazon, Rueducommerce, Pixmania, or Cdiscount17. These distributors offered very extensive catalogs and attractive pricing policies due to the structural decline in prices of technical goods and the growing interest of households in online purchasing18.  </w:t>
        <w:br/>
        <w:t xml:space="preserve">31. According to a Xerfi study from 2013, the market shares of online distribution in the distribution of white goods doubled between 2008 and 201219. Furthermore, in 2020, online sales represented, in value, 26% of GEM product sales20 and 26% of PEM product sales21.  </w:t>
        <w:br/>
        <w:t xml:space="preserve">32. Finally, between 2008 and 2019, the revenue of specialized white goods distributors increased by 25.8%22. The share of the specialized channel in the distribution of household appliances and electronics reached nearly 50% of the market in value in 201923. The dynamics of the specialized channel is "mainly supported by the rise of large specialized stores (Darty, Boulanger, etc.)," as these have "quickly positioned themselves in online sales and intensified their aggressive pricing policies"24. The study emphasized that, in parallel, proximity stores struggled to compete25.  </w:t>
        <w:br/>
        <w:t xml:space="preserve">C. THE ENTITIES CONCERNED  </w:t>
        <w:br/>
        <w:t xml:space="preserve">1. BABYLISS (CONAIR GROUP)  </w:t>
        <w:br/>
        <w:t xml:space="preserve">33. The Conair group manufactures and markets PEM products, particularly in the beauty and wellness categories.  </w:t>
        <w:br/>
        <w:t>34. The Conair group owns several brands such as Cuisinart, Conair, BaByliss, Scunci, and Waring26.</w:t>
      </w:r>
    </w:p>
    <w:p>
      <w:r>
        <w:rPr>
          <w:b/>
        </w:rPr>
        <w:t>[Pages 22–24]</w:t>
      </w:r>
    </w:p>
    <w:p>
      <w:r>
        <w:t xml:space="preserve">35. In France, the Conair group is present through the company BaByliss SARL.  </w:t>
        <w:br/>
        <w:t xml:space="preserve">36. BaByliss SARL manufactures and markets PEM products, and more specifically products in the following categories: straighteners, hair dryers, and clippers.  </w:t>
        <w:br/>
        <w:t xml:space="preserve">37. In 2023, BaByliss's revenue in France was [150-200] million euros.  </w:t>
        <w:br/>
        <w:t xml:space="preserve">2. BOULANGER (HTM GROUP)  </w:t>
        <w:br/>
        <w:t xml:space="preserve">38. Founded in 1954, the Boulanger group became HTM Group (High Tech Multichannel) in 2007. HTM Group owns several companies distributing household appliances and notably the brands Boulanger and Electro Dépôt, which encompass large stores specialized in the distribution of home appliances and multimedia. It also owned, until its closure in June 2019, the online distributor webdistrib.com.  </w:t>
        <w:br/>
        <w:t xml:space="preserve">39. In 2018, the Boulanger brand had 143 points of sale in France and marketed over 25,000 references of "consumer" electronic products and household appliances, both in-store and on its e-commerce site. Since 2014, the company has established an online marketplace.  </w:t>
        <w:br/>
        <w:t xml:space="preserve">40. In 2021, Boulanger's revenue in France was [3-4] billion euros.  </w:t>
        <w:br/>
        <w:t xml:space="preserve">3. BSH  </w:t>
        <w:br/>
        <w:t xml:space="preserve">41. Founded in 1967 in Germany as a joint venture between Robert Bosch GmbH and Siemens AG, the BSH group (Bosch und Siemens Hausgeräte GmbH, wholly owned by the Bosch group since 2015) is the leading manufacturer of household appliances in Europe and the second largest manufacturer worldwide.  </w:t>
        <w:br/>
        <w:t xml:space="preserve">42. BSH operates 38 household appliance factories and has a portfolio of 14 brands including Bosch, Siemens, Gaggenau, and Neff. BSH offers both PEM and GEM products.  </w:t>
        <w:br/>
        <w:t xml:space="preserve">43. In France, BSH is involved in both the production (Gaggenau Industries production site) and the trading of household appliances.  </w:t>
        <w:br/>
        <w:t xml:space="preserve">44. BSH Electromenager is the trading subsidiary of the group in France, and as such, it imports and distributes a wide range of household appliances.  </w:t>
        <w:br/>
        <w:t xml:space="preserve">45. In 2022, the global revenue of the BSH group was [15-20] billion euros, of which [550-600] million euros were generated in France.  </w:t>
        <w:br/>
        <w:t xml:space="preserve">4. CANDY HOOVER (HAIER GROUP)  </w:t>
        <w:br/>
        <w:t xml:space="preserve">46. The Haier group, established in 1984, is one of the leading global manufacturers of household appliances and markets its products in about a hundred countries.  </w:t>
        <w:br/>
        <w:t xml:space="preserve">47. In 2018, the Haier group acquired the Candy Hoover group, which owned a distribution company, Candy Hoover, and an industrial subsidiary, Usines de Rosières, whose production activity ceased in 2021.  </w:t>
        <w:br/>
        <w:t xml:space="preserve">48. The Haier group owns the following brands: Haier, Casarte, Leader, GE Appliances, Fisher &amp; Paykel, Aqua, and Candy.  </w:t>
        <w:br/>
        <w:t xml:space="preserve">49. Its main products are refrigerators, washing machines and dishwashers, air conditioners, and kitchen appliances and water heaters.  </w:t>
        <w:br/>
        <w:t xml:space="preserve">50. In 2021, the global revenue of the Haier group was [30-35] billion euros, with a significant portion generated in China.  </w:t>
        <w:br/>
        <w:t xml:space="preserve">51. The Haier group has a trading activity in France, conducted through its subsidiaries Candy Hoover and Candy Hoover Service.  </w:t>
        <w:br/>
        <w:t xml:space="preserve">52. In 2022, the revenue of the Candy Hoover group in France was approximately [250-300] million euros.  </w:t>
        <w:br/>
        <w:t xml:space="preserve">5. COGIA  </w:t>
        <w:br/>
        <w:t xml:space="preserve">53. Cogia is active in the manufacturing and marketing of PEM products. The group notably owns the brands Riviera-Et-Bar, Simeo, and Astoria.  </w:t>
        <w:br/>
        <w:t xml:space="preserve">54. The main product categories of the group are as follows: cooking (ovens, microwaves), laundry care (ironing devices), culinary preparation (food processors, fryers), and breakfast (kettles, coffee machines, toasters, and juicers).  </w:t>
        <w:br/>
        <w:t xml:space="preserve">55. Cogia consists of several companies including Groupe Cogia SAS, the parent entity, and ARB SAS. The latter company is active in the wholesale, semi-wholesale, and retail trade of all household appliances, electrical devices, and generally the trading of all movable objects, as well as direct or indirect participation in all companies.  </w:t>
        <w:br/>
        <w:t xml:space="preserve">56. In 2016, the revenue of Groupe Cogia SAS was [30-40] million euros.  </w:t>
        <w:br/>
        <w:t xml:space="preserve">6. THE FNAC-DARTY GROUP  </w:t>
        <w:br/>
        <w:t xml:space="preserve">57. The Fnac-Darty group was formed from the acquisition of Darty by Fnac in 2016. It is the French leader in the distribution of cultural goods and household appliances. Furthermore, it is the second largest French player in the e-commerce channel, and the first regarding PEM and GEM products ("white goods").  </w:t>
        <w:br/>
        <w:t xml:space="preserve">58. The Fnac-Darty group operates in four business segments: electronic products, household appliances, editorial products, and other products and services.  </w:t>
        <w:br/>
        <w:t xml:space="preserve">59. The Darty brand specializes in selling household and electronic products to consumers.  </w:t>
        <w:br/>
        <w:t xml:space="preserve">60. In 2014, Darty acquired the pure player Mistergooddeal, a site specialized in selling household appliances. In recent years, the site's activity has been refocused on small and large household appliances, and additional services have been integrated, such as in-store pickup at Darty locations.  </w:t>
        <w:br/>
        <w:t xml:space="preserve">61. In 2023, the global revenue of the Fnac-Darty group was [7-10] billion euros, of which [5-7] billion were generated in France and Switzerland.  </w:t>
        <w:br/>
        <w:t xml:space="preserve">7. THE DE LONGHI GROUP  </w:t>
        <w:br/>
        <w:t xml:space="preserve">62. The De Longhi group is active in the manufacturing and marketing of GEM and PEM products.  </w:t>
        <w:br/>
        <w:t xml:space="preserve">63. It owns several brands such as De Longhi, Kenwood, Braun, Nutribullet, and Ariete.  </w:t>
        <w:br/>
        <w:t xml:space="preserve">64. The main product categories of the group are as follows: washing, cooking, laundry care, culinary preparation, and breakfast.  </w:t>
        <w:br/>
        <w:t xml:space="preserve">65. In 2021, the global revenue of the De Longhi group was [3-5] billion euros, and that of De Longhi France was [200-250] million euros.  </w:t>
        <w:br/>
        <w:t xml:space="preserve">8. THE EBERHARDT GROUP (FORMERLY EBERHARDT FRERES)  </w:t>
        <w:br/>
        <w:t xml:space="preserve">66. The Eberhardt group, known as Eberhardt Frères until 2020, is active in the marketing of GEM and PEM products.  </w:t>
        <w:br/>
        <w:t>67. It markets notably Asko and Falmac, and, until January 1, 2024, the Liebherr brand.</w:t>
      </w:r>
    </w:p>
    <w:p>
      <w:r>
        <w:rPr>
          <w:b/>
        </w:rPr>
        <w:t>[Pages 25–27]</w:t>
      </w:r>
    </w:p>
    <w:p>
      <w:r>
        <w:t>68. The main product categories of the group are as follows: refrigeration, washing, cooking, breakfast, and laundry care.</w:t>
      </w:r>
    </w:p>
    <w:p>
      <w:r>
        <w:t>69. In 2021, the revenue of the Eberhardt group was [150-200] million euros.</w:t>
      </w:r>
    </w:p>
    <w:p>
      <w:r>
        <w:t>9. THE ELECTROLUX GROUP</w:t>
      </w:r>
    </w:p>
    <w:p>
      <w:r>
        <w:t>70. The Electrolux group manufactures and markets household and professional appliances.</w:t>
      </w:r>
    </w:p>
    <w:p>
      <w:r>
        <w:t>71. The group holds the brands Electrolux, AEG, Anova, Frigidaire, Westinghouse, and Zanussi.</w:t>
      </w:r>
    </w:p>
    <w:p>
      <w:r>
        <w:t>72. The main product categories of the Electrolux group brands are as follows: refrigeration (refrigerators and freezers), washing (dishwashers, washing machines, and tumble dryers), cooking (ovens, cooktops, microwaves, ranges, and hoods), and floor care (vacuum cleaners).</w:t>
      </w:r>
    </w:p>
    <w:p>
      <w:r>
        <w:t>73. Regarding France, the Electrolux group owns the subsidiary Electrolux France. Since the sale of its large household appliance manufacturing plant in 2016, its activities have focused exclusively on trading.</w:t>
      </w:r>
    </w:p>
    <w:p>
      <w:r>
        <w:t>74. In 2021, the global revenue of the Electrolux group was [10-15] billion euros, of which approximately [350-450] million euros were in France.</w:t>
      </w:r>
    </w:p>
    <w:p>
      <w:r>
        <w:t>10. THE GIFAM</w:t>
      </w:r>
    </w:p>
    <w:p>
      <w:r>
        <w:t>75. The GIFAM was established in 1967 by three professional unions from the sectors of domestic refrigeration, electrical construction, heating, and gas cooking.</w:t>
      </w:r>
    </w:p>
    <w:p>
      <w:r>
        <w:t>76. The GIFAM, which now also uses the visual identity "Groupement des marques d’appareils pour la maison," presents itself as a grouping "bringing together around a hundred brands, large international groups and SMEs, which support consumers on a daily basis by offering innovative products in household appliances and electric thermal comfort, under well-known brands."</w:t>
      </w:r>
    </w:p>
    <w:p>
      <w:r>
        <w:t>77. The GIFAM publishes annually the sales report in value and volume on the French market for household appliances, both overall and by segments.</w:t>
      </w:r>
    </w:p>
    <w:p>
      <w:r>
        <w:t>11. THE LAURASTAR GROUP</w:t>
      </w:r>
    </w:p>
    <w:p>
      <w:r>
        <w:t>78. The Laurastar group is active in the manufacture and marketing of household appliances.</w:t>
      </w:r>
    </w:p>
    <w:p>
      <w:r>
        <w:t>79. The main product category of the group is laundry care, and more specifically ironing devices.</w:t>
      </w:r>
    </w:p>
    <w:p>
      <w:r>
        <w:t>80. In 2020, the revenue of Laurastar France SRL was [8-10] million euros, and that of Laurastar Group SA was [50-70] million Swiss francs (approximately [50-70] million euros).</w:t>
      </w:r>
    </w:p>
    <w:p>
      <w:r>
        <w:t>12. THE LG GROUP</w:t>
      </w:r>
    </w:p>
    <w:p>
      <w:r>
        <w:t>81. The LG group manufactures and markets household and professional appliances, including the following categories: refrigeration (refrigerators), washing (dishwashers, washing machines, and tumble dryers), cooking (microwave ovens), and floor care (vacuum cleaners).</w:t>
      </w:r>
    </w:p>
    <w:p>
      <w:r>
        <w:t>82. In France, LG Electronics France imports and distributes electronic equipment (television, sound and audio, computing), air conditioners, and thermodynamic water heaters, as well as household appliances.</w:t>
      </w:r>
    </w:p>
    <w:p>
      <w:r>
        <w:t>83. In 2020, the revenue of the LG group was [30-50] billion euros. That of LG Electronics France was [400-500] million euros.</w:t>
      </w:r>
    </w:p>
    <w:p>
      <w:r>
        <w:t>13. THE MAGIMIX GROUP</w:t>
      </w:r>
    </w:p>
    <w:p>
      <w:r>
        <w:t>84. The Magimix group is active in the manufacture and marketing of household appliances, mainly for culinary preparation, cooking, and breakfast.</w:t>
      </w:r>
    </w:p>
    <w:p>
      <w:r>
        <w:t>85. In 2021, the revenue of Magimix was [100-150] million euros, of which just over half was generated in France.</w:t>
      </w:r>
    </w:p>
    <w:p>
      <w:r>
        <w:t>14. THE MIELE GROUP</w:t>
      </w:r>
    </w:p>
    <w:p>
      <w:r>
        <w:t>86. The Miele group manufactures and markets household and professional appliances, mainly for refrigeration, washing, cooking, floor care, laundry care, and breakfast.</w:t>
      </w:r>
    </w:p>
    <w:p>
      <w:r>
        <w:t>87. In France, Miele's activities focus on trading.</w:t>
      </w:r>
    </w:p>
    <w:p>
      <w:r>
        <w:t>88. In 2020, the revenue of the Miele group was [4-5] billion euros, of which [150-200] million euros were in France.</w:t>
      </w:r>
    </w:p>
    <w:p>
      <w:r>
        <w:t>15. THE PHILIPS GROUP</w:t>
      </w:r>
    </w:p>
    <w:p>
      <w:r>
        <w:t>89. The Philips group was active in the manufacture and marketing of household appliances.</w:t>
      </w:r>
    </w:p>
    <w:p>
      <w:r>
        <w:t>90. The portfolio of Philips France Commercial included products from the following categories: floor care (vacuum cleaners) and breakfast (coffee machines and juicers).</w:t>
      </w:r>
    </w:p>
    <w:p>
      <w:r>
        <w:t>91. Until August 31, 2021, Philips France Commercial was active in supplying household appliances in France. Since September 1, 2021, Philips France Commercial has sold its household appliance supply business to the investment fund Hillhouse Capital.</w:t>
      </w:r>
    </w:p>
    <w:p>
      <w:r>
        <w:t>92. In 2023, the global revenue of the Philips group was [15-20] billion euros, while that of Philips France Commercial was [500-600] million euros.</w:t>
      </w:r>
    </w:p>
    <w:p>
      <w:r>
        <w:t>16. REMINGTON (SPECTRUM BRANDS GROUP)</w:t>
      </w:r>
    </w:p>
    <w:p>
      <w:r>
        <w:t>93. The Spectrum Brands group is active in the manufacture and marketing of pet care products, home and garden equipment, and household appliances.</w:t>
      </w:r>
    </w:p>
    <w:p>
      <w:r>
        <w:t>94. This group holds the following brands: Remington, Russell Hobbs, Tetra, 8in1, Furminator, Eukanuba, Iams, and George Foreman.</w:t>
      </w:r>
    </w:p>
    <w:p>
      <w:r>
        <w:t>95. The main categories of household appliances sold under the Remington brand are as follows: beauty and wellness (shaving, hair removal, and hair styling devices).</w:t>
      </w:r>
    </w:p>
    <w:p>
      <w:r>
        <w:t>96. Since 2018, RRH France SAS has become the commercial entity of Spectrum Brands, particularly for sales, purchasing, negotiation, importation, exportation of all products, devices, components, utensils, of a mechanical, electrical, electronic nature, intended for home automation, household appliances, domestic equipment, leisure, health, beauty, and hygiene.</w:t>
      </w:r>
    </w:p>
    <w:p>
      <w:r>
        <w:t>97. In 2023, the global revenue of the Spectrum Brands Group was [2-3] billion euros, of which approximately one-third was for personal care products. In 2020, the revenue of RRH France SAS was [25-30] million euros in France.</w:t>
      </w:r>
    </w:p>
    <w:p>
      <w:r>
        <w:t>17. THE SEB GROUP</w:t>
      </w:r>
    </w:p>
    <w:p>
      <w:r>
        <w:t>98. The SEB group is active in the manufacture and marketing of household appliances.</w:t>
      </w:r>
    </w:p>
    <w:p>
      <w:r>
        <w:t>99. It holds several brands, including Calor, Krups, Moulinex, Rowenta, SEB, and Tefal.</w:t>
      </w:r>
    </w:p>
    <w:p>
      <w:r>
        <w:t>100. The main product categories of the SEB group are floor care (vacuum cleaners) and laundry care (ironing devices), culinary preparation, and cooking (food processors and cookware).</w:t>
      </w:r>
    </w:p>
    <w:p>
      <w:r>
        <w:rPr>
          <w:b/>
        </w:rPr>
        <w:t>[Pages 28–30]</w:t>
      </w:r>
    </w:p>
    <w:p>
      <w:r>
        <w:t>100. The main product categories of the SEB group are floor maintenance (vacuum cleaners) and laundry (ironing devices), culinary preparation and cooking (food processors and fryers), breakfast (kettles, coffee machines, toasters, and juicers), and beauty and wellness (hair removal and hairstyling).</w:t>
      </w:r>
    </w:p>
    <w:p>
      <w:r>
        <w:t>101. In 2023, the global revenue of the SEB group was [7-10] billion euros.</w:t>
      </w:r>
    </w:p>
    <w:p>
      <w:r>
        <w:t>18. THE SMEG GROUP</w:t>
      </w:r>
    </w:p>
    <w:p>
      <w:r>
        <w:t>102. The Smeg group is active in the manufacturing and marketing of household appliances (GEM) and small electrical appliances (PEM).</w:t>
      </w:r>
    </w:p>
    <w:p>
      <w:r>
        <w:t>103. The main product categories of the Smeg group are refrigeration (refrigerators and freezers), washing (washing machines and dishwashers), cooking (ovens, microwaves, cooktops, and hoods), culinary preparation (food processors), and breakfast (toasters, kettles, juicers, and coffee machines).</w:t>
      </w:r>
    </w:p>
    <w:p>
      <w:r>
        <w:t>104. In 2020, the revenue of the Smeg group was [700-800] million euros, and that of Smeg France was [50-70] million euros.</w:t>
      </w:r>
    </w:p>
    <w:p>
      <w:r>
        <w:t>19. WHIRLPOOL AND INDESIT (WHIRLPOOL GROUP)</w:t>
      </w:r>
    </w:p>
    <w:p>
      <w:r>
        <w:t>105. Until 2024, the Whirlpool group was one of the main groups active in the manufacturing and marketing of household appliances (GEM) and small electrical appliances (PEM). The group operated 36 production sites worldwide.</w:t>
      </w:r>
    </w:p>
    <w:p>
      <w:r>
        <w:t>106. The Whirlpool group held the following brands in Europe: Whirlpool, KitchenAid, Maytag, Hotpoint, Indesit, Bauknecht, and Yummly.</w:t>
      </w:r>
    </w:p>
    <w:p>
      <w:r>
        <w:t>107. The main product categories sold under the Whirlpool brand are as follows: refrigeration (refrigerators and freezers), washing (dishwashers, washing machines, and tumble dryers), and cooking (ovens, cooktops, microwaves, and hoods).</w:t>
      </w:r>
    </w:p>
    <w:p>
      <w:r>
        <w:t>108. The main product categories sold under the KitchenAid brand are as follows: culinary preparation and cooking (food processors) and breakfast (kettles, coffee machines, toasters, and juicers).</w:t>
      </w:r>
    </w:p>
    <w:p>
      <w:r>
        <w:t>109. In 2014, the Whirlpool group acquired the Indesit group (Indesit and Hotpoint brands). The latter was active in the manufacturing and marketing of household appliances (GEM) and more particularly in the following product categories: refrigeration (refrigerators and freezers), washing (dishwashers, washing machines, and tumble dryers), and cooking (ovens, microwaves, cooktops, hoods, and ranges).</w:t>
      </w:r>
    </w:p>
    <w:p>
      <w:r>
        <w:t>110. In France, the Whirlpool group had a factory specialized in the production of tumble dryers until June 2018. Whirlpool France then focused on the importation and marketing of household appliances. Following the aforementioned acquisition, Whirlpool France integrated the trading activities of Indesit Company France (hereinafter "Indesit").</w:t>
      </w:r>
    </w:p>
    <w:p>
      <w:r>
        <w:t>111. In 2020, the global revenue of Whirlpool was [15-20] billion euros, and that of Whirlpool France was [500-550] million euros.</w:t>
      </w:r>
    </w:p>
    <w:p>
      <w:r>
        <w:t>112. In April 2024, all European activities of Whirlpool, except for KitchenAid, were transferred to a new entity named Beko Europe B.V., 75% owned by the Turkish company Arçelik A.Ş. and 25% by Whirlpool Corporation.</w:t>
      </w:r>
    </w:p>
    <w:p>
      <w:r>
        <w:t>D. IDENTIFIED PRACTICES</w:t>
      </w:r>
    </w:p>
    <w:p>
      <w:r>
        <w:t>1. PRACTICES RELATING TO THE EXCHANGE OF INDIVIDUALIZED STATISTICS</w:t>
      </w:r>
    </w:p>
    <w:p>
      <w:r>
        <w:t>a) Presentation of the operation of the statistical information system</w:t>
      </w:r>
    </w:p>
    <w:p>
      <w:r>
        <w:t>GIFAM Instantané</w:t>
      </w:r>
    </w:p>
    <w:p>
      <w:r>
        <w:t>Statements from the leniency applicant (BSH)</w:t>
      </w:r>
    </w:p>
    <w:p>
      <w:r>
        <w:t>113. In the context of its leniency application, BSH stated that the main manufacturers of small electrical appliances (PEM) and household appliances (GEM) communicated their sales data to GIFAM every month. Regarding GEM, GIFAM only communicated consolidated figures by product types, according to BSH.</w:t>
      </w:r>
    </w:p>
    <w:p>
      <w:r>
        <w:t>114. However, concerning PEM, manufacturers who submitted their data and requested access to the system could accept aggregated data by product categories (as for GEM) but also individualized data by brand and product category.</w:t>
      </w:r>
    </w:p>
    <w:p>
      <w:r>
        <w:t>115. BSH indicated that access to the data was through the GIFAM extranet site called GIFAM Instantané. While this extranet was accessible to all GIFAM members, the individualized PEM data was only accessible to members participating in the exchanges.</w:t>
      </w:r>
    </w:p>
    <w:p>
      <w:r>
        <w:t>116. Participants could select product categories and sort their data both by families and sub-families of products as well as by periodicity (monthly, quarterly, annually).</w:t>
      </w:r>
    </w:p>
    <w:p>
      <w:r>
        <w:t>117. According to BSH, the brands participating in these exchanges may have varied over time. For February 2013, BSH listed the following companies: Candy Hoover, Cogia, Electrolux, Miele, LG, Magimix, Philips, Samsung, SEB, and Whirlpool.</w:t>
      </w:r>
    </w:p>
    <w:p>
      <w:r>
        <w:t>118. BSH provided screenshots allowing visualization, in the GIFAM Instantané menu, of the Brand Exchange module, as well as the page allowing a query in the database.</w:t>
      </w:r>
    </w:p>
    <w:p>
      <w:r>
        <w:rPr>
          <w:b/>
        </w:rPr>
        <w:t>[Pages 31–33]</w:t>
      </w:r>
    </w:p>
    <w:p>
      <w:r>
        <w:t>Figure No. 2 – Copy of the page allowing a query in the GIFAM Instantané extranet database</w:t>
      </w:r>
    </w:p>
    <w:p>
      <w:r>
        <w:t>119. The screenshot above shows, from the filters of the module, that the data could be edited by competitor and by month/quarter/year, as well as by product category (division, family, sub-family, and segment).</w:t>
      </w:r>
    </w:p>
    <w:p>
      <w:r>
        <w:t>120. During hearings, employees of BSH confirmed the existence of the Exchange by Brand module within the GIFAM Instantané extranet. They also confirmed that this practice only concerned the PEM. Thus, the former PEM sales director of BSH stated: "We had aggregated GIFAM data for the entire profession for the GEM and the PEM, but there were no individualized data for the GEM; this possibility only existed for the PEM with the brand exchange platform."</w:t>
      </w:r>
    </w:p>
    <w:p>
      <w:r>
        <w:t>121. Regarding the period during which the Exchange by Brand module existed, the PEM marketing director of BSH stated: "In 2003 or 2004, when I arrived, I felt that it already existed. I remember using data from 2005 to 2008, and using the data we had on a monthly basis (...). The main category that interested us was floor maintenance, and this allowed us to have individualized data on the different competing brands. (...). The extraction was mainly done until 2008 because before that date we did not have GFK data."</w:t>
      </w:r>
    </w:p>
    <w:p>
      <w:r>
        <w:t>122. Regarding the usefulness of the data exchanged, she indicated: "We could visualize at the beginning of the month the performance of our competitors for the previous month, as well as the historical data. (...) We were mainly interested in canister vacuums, a segment that represented the bulk of our sales. This allowed us to have information related to the past month ("Month QT") compared to the same month of the previous year ("Month N-1 QT"). The sales director (...) wanted to know this information as soon as it arrived in the system. To my recollection, he appreciated being able to position himself in real-time relative to our competitors. This allowed positioning the PEM activity within the competitive landscape. The extractions did not impact product prices. They were only information about a product category and did not distinguish by reference. (...) The information was mainly used until 2009. (...) After 2009, when we submitted the documents to our sales director, I did not feel that it represented more interest for him than that."</w:t>
      </w:r>
    </w:p>
    <w:p>
      <w:r>
        <w:t>123. The level of data aggregation may have changed over time, depending on the needs expressed by GIFAM members. In this regard, the former PEM sales director of BSH stated: "Within GIFAM, we were able to have discussions about an evolution of the scope of the statistics, for example for food processors, whose sales volumes could justify having a finer scope."</w:t>
      </w:r>
    </w:p>
    <w:p>
      <w:r>
        <w:t>124. The exchange of individual data via the GIFAM portal would have been of less interest to BSH when it subscribed to a service from GfK, a panelist, to deepen its knowledge of the market and its evolution. The former sales director of BSH stated: "When I took office [in December 2010], we had more suitable market knowledge tools (...). For example, GFK provided us with SELL OUT figures that represent the actual performance of products with respect to consumers. This is all the more important in the PEM where the consumer decides to buy the product with less advice, unlike the GEM where the distributor's role is more significant."</w:t>
      </w:r>
    </w:p>
    <w:p>
      <w:r>
        <w:t>125. The former PEM marketing manager of BSH also indicated: "From 2009, we had GfK data and we mainly worked from this data. This type of data existed before, but we had not taken subscriptions."</w:t>
      </w:r>
    </w:p>
    <w:p>
      <w:r>
        <w:t>126. Regarding the data from the Exchange by Brand module, the former PEM sales director indicated that "this information is always strategically interesting to analyze, especially for someone without data from panelists. They allow for a snapshot of the market at a given time, even if other data may be more relevant according to us."</w:t>
      </w:r>
    </w:p>
    <w:p>
      <w:r>
        <w:t>127. Regarding the differences between the data from the Exchange by Brand module and the GfK data, the former PEM marketing manager stated: "The GIFAM data are SELL IN data corresponding to products sold to distributors. The GFK data are SELL OUT data corresponding to products sold at the checkout. This allows for better analysis of the performance of our products individually in order to potentially correct. The type and quality of the data we had [depended] on the GFK subscription we had taken. For coffee, we had a subscription for monthly delivery. For floor maintenance, we had a subscription for delivery every 3 or 4 months. The GFK data were more precise than the sole product category of GIFAM because with GFK we have reference data for those belonging to the HITLIST. The GFK data are compiled based on a panel of stores, and extrapolations are then made by the panelist. This data allows for checkout data to be available three weeks after the beginning of the month in question. The GFK subscription is purchased by headquarters, and there are then cost shares by country, so I am unable to tell you what cost these data had."</w:t>
      </w:r>
    </w:p>
    <w:p>
      <w:r>
        <w:t>128. Regarding the end of BSH's participation in the exchanges, the former PEM sales director stated: "I discovered [the exchange by brand] only at the end of 2012. I discovered this exchange system when one of our competitors, the sales director of KENWOOD DE LONGHI, asked me at the end of 2012 during an IFA trade show, to whom I had sold a significant quantity of immersion blenders. He had given me a precise figure on that occasion. I was surprised that he knew this information regarding the individual performance of our group. I was even more surprised that our president (...) was strict about data confidentiality and did not want us to communicate information about our sales performance. He wanted us to remain very vague, and in practice, I did not communicate anything specific about the performances (...). At the time when I was a sales inspector and regional director, I was not aware of this type of information exchange. Following the information given by my competitor KENWOOD, I inquired with my internal colleagues and discovered on that occasion that the "exchange by brand" platform allowed for the extraction of individualized SELL IN data, thus reading the individual performances of brands and by month, following levels of detail that I was not aware of. I immediately alerted my president (...) who told me that it was abnormal for such information to be exchanged, and told me to put an end to the exchanges, which was effective from April-May 2013."</w:t>
      </w:r>
    </w:p>
    <w:p>
      <w:r>
        <w:t>The specifications of the GIFAM Instantané statistical information system</w:t>
      </w:r>
    </w:p>
    <w:p>
      <w:r>
        <w:t>129. In 2008, GIFAM sought to revamp its GIFAM Instantané extranet portal and prepared a specifications document for the desired statistical information system.</w:t>
      </w:r>
    </w:p>
    <w:p>
      <w:r>
        <w:t>130. In the document presenting this specifications, the "Context" section explains the reasons for establishing such a statistical information system: "One of GIFAM's missions is to develop professional statistics concerning large household appliances, small appliances, and thermal and electrical devices."</w:t>
      </w:r>
    </w:p>
    <w:p>
      <w:r>
        <w:rPr>
          <w:b/>
        </w:rPr>
        <w:t>[Pages 34–36]</w:t>
      </w:r>
    </w:p>
    <w:p>
      <w:r>
        <w:t>To fulfill this mission, GIFAM has implemented a WEB application that allows for the monthly collection of quantity and revenue data by brand from its members according to a well-defined product nomenclature.</w:t>
      </w:r>
    </w:p>
    <w:p>
      <w:r>
        <w:t>131. The chapter "Monthly Data Entry Application at the Member" explains the operation of manual entry by each member of the monthly data. It provides for the availability of a dashboard for GIFAM that allows it to dynamically monitor the progress of data entry by these members. This dashboard must notably enable GIFAM to verify the consistency of the entered information.</w:t>
      </w:r>
    </w:p>
    <w:p>
      <w:r>
        <w:t>132. The section "List of Monthly Results" details the possibility of "multi-criteria selection of data to analyze": "Precision of the chosen period and any selected filters (provide 3 exclusive/inclusive associated filters) Precision of the mode of restitution (Screen or CSV file, screen visualizations can be edited in PDF format) Precision calculation line: Quantity, Revenue, Average Selling Price Forecast with or without comparative evolution of the period."</w:t>
      </w:r>
    </w:p>
    <w:p>
      <w:r>
        <w:t>133. Specificities are provided for the PEM. The chapter dedicated to "[the] Monthly Statistical Restitutions Application at the Member" states: "All restitutions are interactive and can be obtained at different levels of the product reference. (...) - The PEM, allowing the view of results from its peers (in quantity, revenue, and average selling price (revenue/quantity). Administrators will allow or not allow members of a group to see the results of other groups with the possibility of restricting the scope to one or more elements, levels of the product reference. By default, members will have restricted access - The GEM will have a restrictive view of the overall GIFAM market share (in quantity, revenue)."</w:t>
      </w:r>
    </w:p>
    <w:p>
      <w:r>
        <w:t>134. In response to this call for tenders, a commercial proposal dated May 4, 2009 summarized this specificity as follows: "Exchanges by brand: This functionality was initially very simple: to allow a company, for the PEM, to see information regarding other companies without any particular formalism. We had proposed a specific restitution that was not retained. The new specifications regarding this functionality are as follows: - Possibility to manually set information exchange permissions at the Group – nomenclature segment level. - Definition of restitution screen and specific Excel file."</w:t>
      </w:r>
    </w:p>
    <w:p>
      <w:r>
        <w:t>b) The Brand Exchange Module of the GIFAM Instant Extranet</w:t>
      </w:r>
    </w:p>
    <w:p>
      <w:r>
        <w:t>135. The OVS of May 27, 2014, allowed the instruction services to enter electronic files related to the operation of the GIFAM Instant Extranet at the GIFAM premises.</w:t>
      </w:r>
    </w:p>
    <w:p>
      <w:r>
        <w:t>136. The entered files included: - the code of the extranet (files .php, .html, etc.); - two databases (files .sql), one named "gifam_stat20140527," the other named "gifam20140527."</w:t>
      </w:r>
    </w:p>
    <w:p>
      <w:r>
        <w:t>137. The instruction services were also provided by the service provider in charge of this extranet with a backup of the version of the application as it existed in 2012. While the application code was identical to what the instruction services had entered, the two databases transmitted for 2012 were named respectively "gifam_stat_20120827" and "gifam_20120827."</w:t>
      </w:r>
    </w:p>
    <w:p>
      <w:r>
        <w:t>138. The analysis of these files showed that the databases titled "gifam20140527" and "gifam_20120827" contained the settings, access rights, and general parameters of the application. The databases titled "gifam_stat20140527" and "gifam_stat_20120827" contained the sales data transmitted by the members to GIFAM, as well as the queries recorded in the module.</w:t>
      </w:r>
    </w:p>
    <w:p>
      <w:r>
        <w:t>139. These files allowed, through the reconstruction by the instruction services, via a virtual machine, of the software environment applicable in 2012, and after the duly documented modification of a single configuration file, the reproduction of the operation of the extranet in 2012.</w:t>
      </w:r>
    </w:p>
    <w:p>
      <w:r>
        <w:t>140. This reconstruction notably allowed for the generation of an Excel file containing information related to exchanges on volumes between different manufacturers and suppliers of PEM products, specifically concerning the following product segments: floor maintenance, laundry maintenance, breakfast, food cooking, culinary preparation, and beauty wellness. An excerpt from this Excel file is reproduced below (tab "laundry maintenance"):</w:t>
      </w:r>
    </w:p>
    <w:p>
      <w:r>
        <w:t>141. The extraction carried out shows that the individual sales data accessible through the Brand Exchange module of the GIFAM extranet concerns 16 companies: Groupe SEB France, Philips, Electrolux, BSH, Cogia, De Longhi-Kenwood, Magimix, LG Électroménager, Miele, Groupe Candy Hoover, Laurastar, Lagrange, Fagorbrandt, Whirlpool, BaByliss, and Varta SAS-Remington. Table No. 1 below shows the product families for which each of these companies is mentioned:</w:t>
      </w:r>
    </w:p>
    <w:p>
      <w:r>
        <w:t>Table No. 1 – Participation by segment in the Brand Exchange module</w:t>
        <w:br/>
        <w:t>| Maintenance | Maintenance | Breakfast | Cooking | Culinary | Beauty |</w:t>
        <w:br/>
        <w:t>|--------------|--------------|------------|---------|----------|-------|</w:t>
        <w:br/>
        <w:t>| of the floor | of the laundry |            | of food  | preparation | wellness |</w:t>
        <w:br/>
        <w:t>| SEB          | X            | X          | X       | X        | X     |</w:t>
        <w:br/>
        <w:t>| Philips      | X            | X          | X       | X        | X     |</w:t>
        <w:br/>
        <w:t>| Electrolux   | X            | X          | X       |         |       |</w:t>
        <w:br/>
        <w:t>| BSH          | X            | X          | X       |         |       |</w:t>
        <w:br/>
        <w:t>| Cogia        | X            | X          | X       |         |       |</w:t>
        <w:br/>
        <w:t>| De Longhi-   | X            | X          | X       |         |       |</w:t>
        <w:br/>
        <w:t>| Kenwood      |              |            |         |         |       |</w:t>
        <w:br/>
        <w:t>| Magimix      | X            | X          |         |         |       |</w:t>
        <w:br/>
        <w:t>| LG           | X            |            |         |         |       |</w:t>
        <w:br/>
        <w:t>| Miele        | X            |            |         |         |       |</w:t>
        <w:br/>
        <w:t>| Candy Hoover  | X            |            |         |         |       |</w:t>
        <w:br/>
        <w:t>| Laurastar    | X            |            |         |         |       |</w:t>
        <w:br/>
        <w:t>| Lagrange     | X            |            |         |         |       |</w:t>
        <w:br/>
        <w:t>| Fagorbrandt  | X            |            |         |         |       |</w:t>
      </w:r>
    </w:p>
    <w:p>
      <w:r>
        <w:rPr>
          <w:b/>
        </w:rPr>
        <w:t>[Pages 37–39]</w:t>
      </w:r>
    </w:p>
    <w:p>
      <w:r>
        <w:t>Maintenance Maintenance Small- Cooking Preparation Beauty</w:t>
        <w:br/>
        <w:t>of the floor of laundry breakfast culinary well-being</w:t>
        <w:br/>
        <w:t>food</w:t>
        <w:br/>
        <w:t>Whirlpool X</w:t>
        <w:br/>
        <w:t>BaByliss X</w:t>
        <w:br/>
        <w:t>Varta-Remington X</w:t>
        <w:br/>
        <w:t>142. While the data above allows for determining which data has been accessible and to which companies through the module, the analysis of the seized files does not allow for knowing what queries these members may have entered. This analysis shows that some members benefited from pre-recorded queries in the module (for example, to display monthly data once available) – without it being possible to determine whether these pre-recorded queries were made by the members themselves or by representatives of GIFAM.</w:t>
      </w:r>
    </w:p>
    <w:p>
      <w:r>
        <w:t>c) The supplementary evidence</w:t>
        <w:br/>
        <w:t>2009</w:t>
        <w:br/>
        <w:t>143. An internal document from BSH, provided by them as part of their leniency application, and likely dating from early 2009, titled "The Vacuum Cleaner Market (sources GIFAM)," contains data related to the vacuum cleaner market, including the individual sales volumes of several manufacturers and suppliers. The tables compare sales volumes over different periods of 2008 with the same periods of 2007. By way of illustration, the following excerpt shows the comparison for the period from January to December 2008:</w:t>
        <w:br/>
        <w:t>Figure No. 4 – Screenshot of an internal presentation from BSH from 2009 titled "The Vacuum Cleaner Market (source GIFAM)"</w:t>
        <w:br/>
        <w:t>Source: 13/0089 AC, reference 1439</w:t>
      </w:r>
    </w:p>
    <w:p>
      <w:r>
        <w:t>144. The minutes of the meeting of April 9, 2009, of the GIFAM PEM Commission mention discussions regarding the overhaul of the information reporting system within the GIFAM extranet. It states:</w:t>
        <w:br/>
        <w:t>"Brand exchanges: the overhaul of the statistics site is an opportunity to reassess the processes.</w:t>
        <w:br/>
        <w:t>It has been decided to eliminate the following exchanges:</w:t>
        <w:br/>
        <w:t>- Kitchen machines / Can openers / Electric knives / Electric slicers</w:t>
        <w:br/>
        <w:t>- And to add exchanges for immersion blenders and blenders</w:t>
        <w:br/>
        <w:t>Reminder: A company can only consult brand exchanges for these families to the extent that it markets products for that same category."</w:t>
      </w:r>
    </w:p>
    <w:p>
      <w:r>
        <w:t>145. An Excel file seized at GIFAM, dated April 16, 2009, and titled "Product Structure," establishes a list of families, sub-families, and product segments of PEM based on their belonging to the Brand Exchange module. The table indicates in the "brand exchange" column the product segments concerned by statistical exchanges between the different suppliers. The product divisions referred to in the Excel file are as follows: floor maintenance, laundry maintenance, breakfast, food cooking, culinary preparation, beauty well-being, and dental, as shown in the excerpt below:</w:t>
      </w:r>
    </w:p>
    <w:p>
      <w:r>
        <w:t>Figure No. 5 – Excerpt from the document "Product Structure" seized at GIFAM</w:t>
      </w:r>
    </w:p>
    <w:p>
      <w:r>
        <w:t>2010</w:t>
        <w:br/>
        <w:t>146. An Excel file seized at GIFAM, dated May 17, 2010, and titled "brand exchanges pem April 2010," gathers information related to sales volumes and revenues for products in the "fryers" family (division "food cooking"). The data concerns the month of April 2010 and is individualized by group and brand for the following companies: BSH, Cogia, De Longhi-Kenwood, FagorBrandt, Groupe SEB France, Lagrange, Magimix, and Philips Consumer Lifestyle.</w:t>
      </w:r>
    </w:p>
    <w:p>
      <w:r>
        <w:t>147. On June 14, 2010, the Marketing Manager for Free Installation at Candy Hoover sent an internal email to the sales and marketing director of PEM, containing the aggregated GIFAM statistics for May 2010. In response to this email, the latter asked some colleagues: "Yes, but the document where we have the volumes of our competitors?" After internal exchanges to find the right contact person, a colleague replied: "[I] do not use this type of stats. I think it is still possible to make queries on the GIFAM site (instant project) in the 'brand exchange' section."</w:t>
      </w:r>
    </w:p>
    <w:p>
      <w:r>
        <w:rPr>
          <w:b/>
        </w:rPr>
        <w:t>[Pages 40–42]</w:t>
      </w:r>
    </w:p>
    <w:p>
      <w:r>
        <w:t>148. The minutes of the meeting of November 9, 2010, of the PEM Commission of GIFAM report discussions aimed at more finely segmenting the data communicated within the Brand Exchange module indicating that "it is proposed to segment the statistics of robots and kitchen machines. This modification will not impact the total small household appliances," and that "[t]he commission gives its approval subject to the acceptance of the manufacturers absent that day."</w:t>
      </w:r>
    </w:p>
    <w:p>
      <w:r>
        <w:t>149. On April 15, 2011, after receiving the aggregated results from GIFAM for March 2011 for the PEM, an employee of Laurastar responded that she had noted an error since the file in question indicated a quantity of 7686 units for ironing centers while the data provided within the Brand Exchange module indicated 869 units for this same category. On April 18, 2011, the Studies and Communication Manager of GIFAM sent the following response to Laurastar: "After verification, it turns out that in the brand exchange one of the companies in this market was incorrectly configured: its quantities therefore did not appear. I have modified it and the results are now consistent between the two modes of analysis. However, I draw your attention to the fact that there may be discrepancies between the overall results and the results of the brand exchange. Indeed, some companies may not wish to participate in this exchange. In this case, they will not appear."</w:t>
      </w:r>
    </w:p>
    <w:p>
      <w:r>
        <w:t>150. On November 2, 2011, Laurastar received from GIFAM an Excel file containing individual sales data for steam stations, by group and by brand. The groups whose data were transmitted to Laurastar are as follows: Cogia, De Longhi-Kenwood, Groupe SEB France, and Philips Consumer Lifestyle.</w:t>
      </w:r>
    </w:p>
    <w:p>
      <w:r>
        <w:t>151. In an email dated September 14, 2012, the commercial and marketing director of PEM at Candy Hoover complained to GIFAM that, "unlike bagged/bagless/wireless vacuum cleaners," it was not possible for Candy Hoover to access the sales distribution of robots. He then asked GIFAM to explain "the rule given on the dissemination of sales statistics." On September 17, 2012, the Studies and Communication Manager responded by stating: "Regarding robot vacuum cleaners, this product family was recently added to the GIFAM statistical declarations. There has never been a roundtable in a meeting to authorize the brand exchange. By default, there is therefore none. It should be requested next time because this exchange can only take place after the agreement of all stakeholders."</w:t>
      </w:r>
    </w:p>
    <w:p>
      <w:r>
        <w:t>152. The minutes of the meeting of February 8, 2013, of the PEM Commission specify, regarding robot vacuum cleaners: "this product family will integrate the brand exchange subject to validation by the brands not present at the meeting." Regarding coffee machines, it indicates that: "[the] current coffee segmentation does not allow for a good reading of the market. It was agreed to add the pod category." Handwritten notes from the national sales director of Free-standing at BSH France, taken during this PEM Commission meeting, further indicate: "- Create split filter/pod/coffee robots -&gt; No brand exchange."</w:t>
      </w:r>
    </w:p>
    <w:p>
      <w:r>
        <w:t>153. A document dated April 5, 2013, communicated by BSH France as part of its leniency application, corresponds to an extraction of the data accessible to BSH France in the Brand Exchange module, for the month of February 2013. The manufacturer only communicated statistics to GIFAM for four product families, and only these were accessible to him.</w:t>
      </w:r>
    </w:p>
    <w:p>
      <w:r>
        <w:t>154. On April 10, 2013, GIFAM sent an email to several responsible persons from member companies. It contained various results for the month of March concerning the PEM and specified: "[t]he consultation of brand exchanges will be available next Monday." In response, the president of BSH France indicated: "[i]n the PEM, we currently have an exchange and visibility by brand. In the future (I propose starting in June), BSH will no longer be in a position to participate in the brand exchange (this does not align with our compliance guidelines) and proposes to apply the same system as in white goods (only totals)."</w:t>
      </w:r>
    </w:p>
    <w:p>
      <w:r>
        <w:t>155. On April 19, 2013, BSH again indicated to GIFAM its intention to stop its participation in the exchange of individualized data, anticipating its exit from the exchange initially scheduled for June 2013. Initially, the president of BSH France sent an email to the deputy general delegate of GIFAM. This email concerned participation in an economic study by the firm Ernst &amp; Young. It states: "[w]e have received a partially positive opinion from our headquarters, so we will be able to participate while respecting the rules. During these discussions, we also re-discussed the practice of publishing PEM data (visible brands). We can no longer support this approach. How is it planned to proceed?" He was then responded to: "[w]e have duly noted your wish to no longer participate in the brand exchange. This approach is entirely voluntary and optional, and it does not pose any particular problem to implement it. I will therefore ask (...) to remove you from this exchange. In return, you will no longer have access."</w:t>
      </w:r>
    </w:p>
    <w:p>
      <w:r>
        <w:t>156. On July 5, 2013, while discussions at GIFAM were held regarding the appropriate level of granularity for statistics related to products in the "Culinary Preparation" category, an employee of the SEB group wrote to GIFAM that a finer segmentation of kitchen robots into three categories (multi-functional robots, heating robots, and kitchen machines) would notably result in isolating Vorwerk (owner of the Thermomix brand). He added that: "if SEB or another were to launch a heating multi-functional robot, then this implies total transparency of the volumes achieved in the brand exchanges."</w:t>
      </w:r>
    </w:p>
    <w:p>
      <w:r>
        <w:t>157. On December 9, 2013, following the sending by GIFAM of the PEM results for November 2013, the Personal Care and Iron Products Manager at Panasonic France requested clarifications on the scope and access to statistical data declarations. In response, an employee of GIFAM specified: "[y]our inability to have the brand exchange comes from the fact that your brand represents less than 3% in this product family. According to GIFAM rules, brands with less than 3% market share do not have access to the figures of other brands, and other brands do not have access to your figures."</w:t>
      </w:r>
    </w:p>
    <w:p>
      <w:r>
        <w:t>158. The minutes of the meeting of February 14, 2014, of the PEM Commission announce the end of the communication of individualized data from the Brand Exchange module. It reports that an audit of GIFAM statistics was conducted by a law firm. This audit concludes "that they do not present any particular risks in terms of Competition Law," but it still recommends the "[e]nd of brand restitution." The minutes indicate that the companies approve the recommendations of the audit report.</w:t>
      </w:r>
    </w:p>
    <w:p>
      <w:r>
        <w:t>159. On March 11, 2014, the deputy general delegate of GIFAM informed the members "[t]hat it has been decided to no longer make restitution by brand," which is confirmed again in the minutes of the PEM Commission of April 3, 2014.</w:t>
      </w:r>
    </w:p>
    <w:p>
      <w:r>
        <w:t>2. PRACTICES RELATING TO THE RESALE PRICES OF PRODUCTS MARKETED BY MANUFACTURERS AND SUPPLIERS</w:t>
        <w:br/>
        <w:t>a) The strategy of manufacturers and suppliers in response to the development of online sales: elements of general scope</w:t>
        <w:br/>
        <w:t>The context of the implementation of restrictions by manufacturers and suppliers</w:t>
      </w:r>
    </w:p>
    <w:p>
      <w:r>
        <w:t>160. Several documents report on the strategy implemented by manufacturers and suppliers of PEM and GEM products to counter the degradation of resale prices in the online sales channel.</w:t>
      </w:r>
    </w:p>
    <w:p>
      <w:r>
        <w:t>161. Handwritten notes titled "Internet Rules decided on 02/24/10," taken during a meeting involving employees from AMS, Selectis, GPDIS, and...</w:t>
      </w:r>
    </w:p>
    <w:p>
      <w:r>
        <w:rPr>
          <w:b/>
        </w:rPr>
        <w:t>[Pages 43–45]</w:t>
      </w:r>
    </w:p>
    <w:p>
      <w:r>
        <w:t xml:space="preserve">d’Ubaldi, seized at Indesit, contain information regarding rules related to the availability and positioning of products on the Internet. They specifically mention the implementation of price increases and selective distribution in the following terms: </w:t>
        <w:br/>
        <w:t xml:space="preserve">“1. Price increase = effective on the sites Tuesday morning and assessment J+7 </w:t>
        <w:br/>
        <w:t xml:space="preserve">2. New products will be on the sites if available (or not available but at the IPP) </w:t>
        <w:br/>
        <w:t xml:space="preserve">3. Selective distribution contract for products prohibited on the sites and assessment at J+14 </w:t>
        <w:br/>
        <w:t xml:space="preserve">4. We notify before ‘acting’ </w:t>
        <w:br/>
        <w:t xml:space="preserve">Sites: Webdistrib / Pixmania / CDiscount / Rue du Co[mmerce] / Mais – Cher / Grosbill / Dimipro / Crazy Price / Superdiscount / Amazon / Darty / Mistergoodeal / Fnac </w:t>
        <w:br/>
        <w:t>Discounteo = Limoges e-commerce – Toulouse management/marketing; Villatech; VPC Boost.”</w:t>
      </w:r>
    </w:p>
    <w:p>
      <w:r>
        <w:t>162. This same document is found at GPDIS and at Candy Hoover. Handwritten notes containing similar information have also been found at LG.</w:t>
      </w:r>
    </w:p>
    <w:p>
      <w:r>
        <w:t>163. A report prepared by the strategic consulting firm Estin &amp; Co on behalf of GIFAM, dated September 9, 2011, and titled “Strategic Diagnosis and Scenarios for the Evolution of the GEM and PEM Industry” (hereinafter the “Estin &amp; Co report”) notes, regarding GEM and in light of recent dynamics, that the development of online commerce has had the effect, since 2008, of exerting downward pressure on prices, both for existing products and for innovations. This price pressure has indeed affected all distribution channels. This document also indicates that: “[m]anufacturers have fueled the development of [pure] internet players through controlled direct sales but especially through poorly controlled wholesalers benefiting from advantageous conditions.”</w:t>
      </w:r>
    </w:p>
    <w:p>
      <w:r>
        <w:t xml:space="preserve">164. It thus recommends “20 potential actions to revitalize the GEM sector,” among which: </w:t>
        <w:br/>
        <w:t xml:space="preserve">“(1) Segmentation of distribution channels: </w:t>
        <w:br/>
        <w:t xml:space="preserve">(1a) Emphasis on differentiated policy by channel according to the level of service (price and segmentation of the offer (…) </w:t>
        <w:br/>
        <w:t xml:space="preserve">(1c) Pooling of a program for animation and training of independents </w:t>
        <w:br/>
        <w:t xml:space="preserve">(1d) Implementation of category management offers to GSA under the constraints of competition law </w:t>
        <w:br/>
        <w:t xml:space="preserve">(2) Develop value on the internet: </w:t>
        <w:br/>
        <w:t xml:space="preserve">(2a) Emphasis on differentiated pricing policy according to the level of services </w:t>
        <w:br/>
        <w:t>(2b) Development of a common premium internet merchant site for major brands or alternatively development of “shop in shop” managed by each manufacturer (brand store located on the websites of distributors).”</w:t>
      </w:r>
    </w:p>
    <w:p>
      <w:r>
        <w:t>165. The Estin &amp; Co report then identifies “4 major levers of action to regain value on GEM,” including an “adapted pricing policy for innovations” and a “sharing of information to optimize commercial actions and industrial planning (stocks, sales, and promotions).”</w:t>
      </w:r>
    </w:p>
    <w:p>
      <w:r>
        <w:t>166. Regarding PEM, the report describes a market situation different from that of GEM, with the development of private label brands since 2003 and online commerce since 2005 not leading to an overall decrease in prices, notably due to the maintenance of the value of certain brands and the low weight of wholesalers.</w:t>
      </w:r>
    </w:p>
    <w:p>
      <w:r>
        <w:t xml:space="preserve">167. Noting that “e-commerce has developed on PEM, particularly in high unit price categories,” and studying several scenarios as for GEM previously, the report identifies “2 potential actions to continue the value dynamics of PEM,” among which several actions similar to those proposed for GEM (and highlighted above): </w:t>
        <w:br/>
        <w:t xml:space="preserve">“(1) Segmentation of distribution channels: </w:t>
        <w:br/>
        <w:t xml:space="preserve">(1a) Continuation of actions regarding distribution (category management in GSA in compliance with competition law) (…) </w:t>
        <w:br/>
        <w:t xml:space="preserve">(2) Development of value on the Internet: </w:t>
        <w:br/>
        <w:t xml:space="preserve">(2a) Continuation of the differentiated policy by channel according to the level of services (price and segmentation of the offer) </w:t>
        <w:br/>
        <w:t>(2b) Development of a common premium internet merchant site for major brands.”</w:t>
      </w:r>
    </w:p>
    <w:p>
      <w:r>
        <w:t>168. This report was seized in the office of the president of Indesit and was therefore communicated by GIFAM to its members. It also inspired a GIFAM report in 2013 on PEM and GEM titled “2013 Overview of Household Appliances,” a copy of which was seized at Candy Hoover. In the PEM market, in addition to the findings from the Estin &amp; Co report, this document recommends, regarding the levers of action to “extend the dynamics of PEM,” “the segmentation of distribution channels, to protect value-added channels, and within each channel to highlight premium products.”</w:t>
      </w:r>
    </w:p>
    <w:p>
      <w:r>
        <w:t>The statements of distributors regarding the responses provided by manufacturers and suppliers in the face of the development of online sales</w:t>
      </w:r>
    </w:p>
    <w:p>
      <w:r>
        <w:t>169. Several distributors indicated that they encountered difficulties in marketing household appliance products (GEM and PEM) online starting from 2009/2010.</w:t>
      </w:r>
    </w:p>
    <w:p>
      <w:r>
        <w:t>170. WebAchatFrance thus testifies to the manufacturers' desire to control the market. This desire manifested itself, starting in 2010, through the establishment of selective distribution networks, but also through increased pressure from manufacturers starting September 1, 2010. Such pressure consisted of the establishment of selective distribution contracts with very stringent criteria, notably imposing the establishment of a physical sales area, but also in some cases in refusals to sell.</w:t>
      </w:r>
    </w:p>
    <w:p>
      <w:r>
        <w:t>171. Maismoinscher indicated that the establishment of selective distribution had ended the growth that the company had experienced until 2009/2010. It specified that following the implementation of these selective distribution systems, manufacturers and suppliers informed it that it could no longer sell “the ‘expensive’ products (from 600 euros at DARTY) because it did not have a physical store and did not meet the quality criteria of selective distribution.” It clarified that for suppliers, it was about imposing higher selling prices and that “the implementation of selective distribution stretched from early 2010 to late 2011, concurrently by all manufacturers.”</w:t>
      </w:r>
    </w:p>
    <w:p>
      <w:r>
        <w:t>172. The site Arobase Trade also stated that starting in 2009, the brands Magimix, then Miele, SEB, and Kenwood requested the removal of certain references from the site on the grounds that the term discount present on the site did not comply with the criteria of the selective distribution network established. According to Arobase Trade, the conditions to be met to join the selective distribution network were never communicated to it, although it had made the request.</w:t>
      </w:r>
    </w:p>
    <w:p>
      <w:r>
        <w:t>The general elements regarding the commercial policy of manufacturers and suppliers</w:t>
      </w:r>
    </w:p>
    <w:p>
      <w:r>
        <w:t>The desire of manufacturers and suppliers to better control the resale prices of their products</w:t>
      </w:r>
    </w:p>
    <w:p>
      <w:r>
        <w:t>173. Concurrently with the deployment of new selective distribution systems on a large scale throughout the household appliance sector, several distributors reported a general desire among manufacturers and suppliers to better control the retail prices of their products.</w:t>
      </w:r>
    </w:p>
    <w:p>
      <w:r>
        <w:t>174. The company Arts Ménagers Services (hereinafter “AMS”) indicated that it had observed, starting in 2009, the emergence of common methods among manufacturers aimed at regulating their distribution networks, which included for example the prohibition of selling certain products.</w:t>
      </w:r>
    </w:p>
    <w:p>
      <w:r>
        <w:rPr>
          <w:b/>
        </w:rPr>
        <w:t>[Pages 46–48]</w:t>
      </w:r>
    </w:p>
    <w:p>
      <w:r>
        <w:t>products on the Internet (except at the indicative public price, hereinafter "IPP") and the use of "coded language" that concealed pricing instructions. AMS further claimed that from the beginning of 2010, certain manufacturers implemented selective distribution contracts solely to limit the number of distributors, "notably on the internet," and to restrict the price reductions they practiced. AMS emphasized that these practices tended to favor kitchen specialists, who represent 30% by volume of the built-in home appliance market, products traditionally with high margins for manufacturers.</w:t>
      </w:r>
    </w:p>
    <w:p>
      <w:r>
        <w:t>175. These statements are confirmed by the former manager of the company Maismoinscher, who reports having faced several practices by manufacturers among which were "a selective distribution that was neither necessary nor proportionate and applied in a discriminatory manner," "vertical price agreements imposed by manufacturers on distributors," and a "prohibition of sales outside selective distribution (black list)." For example, under this last practice, certain manufacturers failed to deliver to their wholesalers products they intended for Maismoinscher. The products in question were high-end products, with high added value, and in large volumes. The effect was an extension of the waiting time and in many cases the cancellation of the order by the customer. Additionally, there was a very strict application of billing limits, consisting of imposing a very low billing ceiling to justify the cessation of deliveries to wholesalers. According to Maismoinscher, all manufacturers and wholesalers applied this method.</w:t>
      </w:r>
    </w:p>
    <w:p>
      <w:r>
        <w:t>176. AMS and Maismoinscher noted a similarity in the circumlocutions used by manufacturers and suppliers to convey messages to distributors regarding these various restrictions. Thus, according to Maismoinscher, the term "stock" actually covered imposed prices. AMS provided a more detailed lexicon:</w:t>
      </w:r>
    </w:p>
    <w:p>
      <w:r>
        <w:t>Table No. 2 – Lexicon of the coded language implemented by certain manufacturers according to AMS</w:t>
        <w:br/>
        <w:t>Terms Used Proposed Interpretations by AMS</w:t>
        <w:br/>
        <w:t>"stock / stock level" "price / imposed price level"</w:t>
        <w:br/>
        <w:t>"activate" "apply an imposed price"</w:t>
        <w:br/>
        <w:t>"product covered by a sales exclusion for internet / by an imposed price" "protected product" or "protected range"</w:t>
        <w:br/>
        <w:t>"raise prices in execution of a manufacturer's directive" "reset / recalibrate"</w:t>
        <w:br/>
        <w:t>"product subject to an imposed price or an exclusion from internet sales" "sensitive product"</w:t>
        <w:br/>
        <w:t>"do what is necessary" / "format" "injunction to apply an imposed price"</w:t>
      </w:r>
    </w:p>
    <w:p>
      <w:r>
        <w:t>Terms Used Proposed Interpretations by AMS</w:t>
        <w:br/>
        <w:t>"stop such site / remove a reference from a site" "injunction from the manufacturer to remove a product from a site or from internet sales"</w:t>
        <w:br/>
        <w:t>"list of products prohibited from internet sales or subject to a black list" "black collection"</w:t>
        <w:br/>
        <w:t>"product to avoid" "product prohibited from internet sales"</w:t>
      </w:r>
    </w:p>
    <w:p>
      <w:r>
        <w:t>The communication of recommended prices</w:t>
      </w:r>
    </w:p>
    <w:p>
      <w:r>
        <w:t>177. Several distributors confirmed that they regularly received files indicating, among other things, the level of retail prices recommended by the manufacturer or supplier.</w:t>
      </w:r>
    </w:p>
    <w:p>
      <w:r>
        <w:t>178. The sites Maismoinscher and WebAchatFrance stated that wholesalers provided them with Excel format catalogs of references including the corresponding IPP for the recommended resale prices, which were practiced by Darty, Boulanger, and other major brands.</w:t>
      </w:r>
    </w:p>
    <w:p>
      <w:r>
        <w:t>179. For its part, AMS stated that the imposed prices were mentioned in the purchasing plans of the various manufacturers, available on the Selectis referencing center and regularly updated.</w:t>
      </w:r>
    </w:p>
    <w:p>
      <w:r>
        <w:t>180. Selectis, for its part, indicated that at the time of the launch of a range, the IPP were received from manufacturers and suppliers who communicated them directly to the member distributors.</w:t>
      </w:r>
    </w:p>
    <w:p>
      <w:r>
        <w:t>The control of the application of recommended prices</w:t>
        <w:br/>
        <w:t> The monitoring of resale prices and requests from suppliers</w:t>
      </w:r>
    </w:p>
    <w:p>
      <w:r>
        <w:t>181. Manufacturers and suppliers monitored their distributors' compliance with the recommended resale price levels, as outlined below for each of those involved.</w:t>
      </w:r>
    </w:p>
    <w:p>
      <w:r>
        <w:t>182. In this regard, manufacturers and suppliers directly contacted their distributors to request them to raise resale prices. In this sense, WebAchatFrance stated that these "alignment" (i.e., increase) requests were primarily oral, a sign according to this company of caution on the part of manufacturers. The purpose of the requests could consist of selling at the public price or simply being "more reasonable," the objective being to reduce as much as possible the differences with large distribution.</w:t>
      </w:r>
    </w:p>
    <w:p>
      <w:r>
        <w:t>183. Another distributor indicated that most brands contacted him to expressly request price increases (for example, De Dietrich on a model of oven, or Smeg on models of refrigerator and stove), and that they claimed to conduct price checks on the Internet. In one case, Smeg justified its request for a price increase by citing an ongoing commercial negotiation with Darty.</w:t>
      </w:r>
    </w:p>
    <w:p>
      <w:r>
        <w:t>184. Maismoinscher reported regularly holding meetings with manufacturers, either by phone or in person, which had as their sole purpose the pricing policy, and more concretely price increases. Physical meetings were the most frequent because, according to Maismoinscher, manufacturers "were afraid of being recorded on the phone and were wary of emails."</w:t>
      </w:r>
    </w:p>
    <w:p>
      <w:r>
        <w:t>185. In this context, according to Maismoinscher, manufacturers willingly used insinuations: "if you want to receive the product, you know what to do"; "there is a new product that has just come out, if you want it...". They also expressed general requests, such as not to sell a new product in the six months following its release below "IPP-10%." After a meeting with a major brand, they could send an email "if the situation was 'serious' in their eyes," particularly in response to complaints about the presence of low prices on the Internet.</w:t>
      </w:r>
    </w:p>
    <w:p>
      <w:r>
        <w:t>186. These elements are confirmed by AMS, which indicated that "pressures from manufacturers were mainly exerted by phone, but also through visits, emails," while Maismoinscher mentioned "daily calls from sales directors (...) asking to raise the price of a specific product reference."</w:t>
      </w:r>
    </w:p>
    <w:p>
      <w:r>
        <w:t>187. Furthermore, AMS stated that most members of GIFAM had also subscribed to quantitative and qualitative competitive monitoring contracts with WorkIT or Net-Veille, Maismoinscher specifying that the data thus collected allowed to situate each distributor in terms of pricing, and stating, regarding the meetings organized by suppliers on pricing policy: "[t]hey passed the meeting to us to comment on their data, explaining to us that we were lower in terms of prices compared to other competitors and that we were 'breaking the market.'"</w:t>
      </w:r>
    </w:p>
    <w:p>
      <w:r>
        <w:t>188. AMS explained that it tried to mitigate the effect of these practices by various means, such as "displaying the product on the site but with an inactive cart and without price or displaying the product at the imposed price but with a discount code appearing in the cart."</w:t>
      </w:r>
    </w:p>
    <w:p>
      <w:r>
        <w:t> The maximum discount rate</w:t>
      </w:r>
    </w:p>
    <w:p>
      <w:r>
        <w:t>189. Overall, manufacturers and suppliers tolerated distributors applying a maximum discount rate of 15% on the communicated resale price.</w:t>
      </w:r>
    </w:p>
    <w:p>
      <w:r>
        <w:rPr>
          <w:b/>
        </w:rPr>
        <w:t>[Pages 49–51]</w:t>
      </w:r>
    </w:p>
    <w:p>
      <w:r>
        <w:t xml:space="preserve">190. This fact emerges, firstly, from the statements of several distributors who confirmed that, in general, they were not to offer a discount of more than 15% off the recommended resale price.  </w:t>
        <w:br/>
        <w:t xml:space="preserve">191. Thus, Maismoinscher specified that when these same manufacturers or suppliers noted non-compliance with the communicated resale price, they "would then write to us to ask us to raise our prices to the IPP - 15% minimum."  </w:t>
        <w:br/>
        <w:t xml:space="preserve">192. In the same vein, AMS stated that the imposed prices were also manifested through directives on discounts and rebates. At the time of the establishment of selective distribution, manufacturers showed a "slight tolerance" towards discounts in the range of 10-15%, a tolerance that was "very quickly" followed by requests to comply with the predefined prices.  </w:t>
        <w:br/>
        <w:t xml:space="preserve">193. Finally, these statements are confirmed by that of La Boutique du Forez, to whom its suppliers refused to deliver household appliances due to the discounts of 15 to 20% that it had granted compared to the recommended resale prices, thus exceeding the allowed 15%.  </w:t>
        <w:br/>
        <w:t xml:space="preserve"> Retaliatory measures  </w:t>
        <w:br/>
        <w:t xml:space="preserve">194. In the event of deviation from the recommended resale price by the manufacturer or supplier, the distributor could face retaliatory measures. These measures could take various forms: cessation or threat of cessation of deliveries, prohibition on selling certain references, unless the recommended resale price level was respected, or even refusal of approval, which implied the cessation of the business relationship with the distributor.  </w:t>
        <w:br/>
        <w:t xml:space="preserve">195. Firstly, suppliers could stop or threaten to stop deliveries. Several distributors indicated that if they did not comply with the resale price levels requested by manufacturers and suppliers, the latter could refuse to deliver or threaten not to deliver.  </w:t>
        <w:br/>
        <w:t xml:space="preserve">196. WebAchatFrance thus indicated that manufacturers refused or delayed deliveries of products for which a request for price increase had not been followed up.  </w:t>
        <w:br/>
        <w:t xml:space="preserve">197. Parredis also explained that it no longer had access to a number of references, explicitly linking this to the fact that it was a retaliatory measure in response to the practice of too low prices. He added that he was recurrently subjected to threats and intimidation from "many large groups" since the opening of his online store, in order to raise selling prices on the Internet or to stop selling their items. This behavior, according to him, aimed to obstruct "a more competitive pricing policy against large specialized brands that wish to maintain significant margin levels, all to the detriment of the consumer who will have to continue paying the high price."  </w:t>
        <w:br/>
        <w:t xml:space="preserve">198. These measures were also implemented by wholesalers, at the request of suppliers. One of them, Laugier, stated that suppliers asked him not to deliver certain clients because they did not comply with the recommended public prices or because a given product was subject to a selective distribution contract. La Boutique du Forez indicated that three wholesalers refused to deliver to it on the grounds that the prices practiced were 15 to 20% lower than the manufacturers' catalog prices.  </w:t>
        <w:br/>
        <w:t xml:space="preserve">199. Secondly, the prohibition on online sales of certain references unless the recommended price was respected. Several distributors confirmed encountering limitations in orders in the form of a prohibition on selling certain references, unless the distributor complied with the recommended price. All the concerned references, or even specific references, were commonly referred to as "blacklist."  </w:t>
        <w:br/>
        <w:t xml:space="preserve">200. Distributors provided clarifications on what the definition of these "blacklists" covered and how they were used by manufacturers and suppliers.  </w:t>
        <w:br/>
        <w:t xml:space="preserve">201. In this regard, WebAchatFrance stated: "There are two types of blacklists: those originating from the establishment of selective distribution by the manufacturer, [and] those that are not related to the establishment of selective distribution, but simply the desire to reserve part of the range for certain operators. (...) There are also products that could only be marketed in our physical store and not on our website. This concerns almost all manufacturers."  </w:t>
        <w:br/>
        <w:t xml:space="preserve">202. Similarly, Maismoinscher stated that, "shortly before selective distribution, we were already confronted with the blacklist: some omitted to deliver to our wholesalers a product they intended for Maismoinscher. This practice concerned high-end products, expensive and with high added value, on large volumes."  </w:t>
        <w:br/>
        <w:t xml:space="preserve">203. Regarding the scope of the "blacklist," Maismoinscher specified that it concerned products prohibited for sale on the Internet, mid-range and high-end as long as selective distribution had not been established, but also mid-range products that did not meet the criteria for selective distribution: "For mid-range products that could not meet the criteria of this system, but which represented 20% of 80% of the turnover, the blacklists allowed them to be unofficially excluded from resale on the internet. This distribution system was implemented by all manufacturers, shortly before the establishment of selective distribution in 2010."  </w:t>
        <w:br/>
        <w:t xml:space="preserve">204. AMS explained that "these blacklists consisted for all manufacturers, under various names and modalities, in prohibiting the resale of products on the internet. These lists were regularly updated, notably during meetings with traditional distributors that are market references (DARTY)."  </w:t>
        <w:br/>
        <w:t xml:space="preserve">205. This practice was confirmed by Selectis, which summarized the position of manufacturers in these terms: "[i]t was the manufacturers' discourse: 'you want the products, you do what we say.'"  </w:t>
        <w:br/>
        <w:t xml:space="preserve">206. In some cases, these products under "blacklist" could, however, be marketed, but only if the distributor respected the level of the recommended resale price set by the manufacturer or supplier. WebAchatFrance indicated that "their objective was to prevent the external visibility of products at a low price." Similarly, according to Maismoinscher, "on the use of the blacklist, the practice also consisted of (...) asking not to market new products online for 6 months, unless sold at the IPP." One distributor thus emphasized that he had to increase the price of products because the manufacturer in question had moved "from a blacklist of products excluded from distribution on the internet to a blacklist of products with mandatory pricing."  </w:t>
        <w:br/>
        <w:t xml:space="preserve">207. AMS summarized the system used by manufacturers and suppliers by stating that "in short, manufacturers established a graduated mechanism: first, they ask to respect the imposed price, if that does not work, they place it under blacklist and if that is not enough, they put it with others in selective distribution."  </w:t>
        <w:br/>
        <w:t xml:space="preserve">208. Regarding the means by which these restrictions were implemented and sanctioned, AMS indicated that the retaliatory measures consisted notably of threats to stop deliveries. According to Maismoinscher's explanations, its selling prices allowed manufacturers to determine its purchasing conditions and the wholesaler from whom it sourced. Once the wholesaler was identified, manufacturers ceased to deliver to it "for the reference subject to the non-respected blacklist." Delivery times were mechanically extended, often leading to order cancellations by customers and significant reputational damage for the distributor. If the customer complained to the manufacturer, the latter claimed to have the product in stock but falsely pretended not to have received the relevant order. Maismoinscher also specified that when it managed to diversify its supply and continue selling, another type of sanction was to offer the product "(...) but at the final resale price at Darty, which prevented [it] from making any commercial margin."  </w:t>
        <w:br/>
        <w:t>209. Finally, the refusal of approval could be used as a retaliatory measure. One of the retaliatory measures implemented by manufacturers and suppliers in the event of deviation from the recommended price was the refusal of approval, effectively prohibiting the distributor's access to references falling within the scope of selective distribution.</w:t>
      </w:r>
    </w:p>
    <w:p>
      <w:r>
        <w:rPr>
          <w:b/>
        </w:rPr>
        <w:t>[Pages 52–54]</w:t>
      </w:r>
    </w:p>
    <w:p>
      <w:r>
        <w:t>210. In this regard, WebAchatFrance indicated that despite several requests for approval from various manufacturers and suppliers, only BSH had agreed to reference it, whereas the company already had qualified sellers and a national after-sales service with Casino in 2010 and, to meet an important criterion in the perspective of approval, it had opened a physical store in January 2011.</w:t>
      </w:r>
    </w:p>
    <w:p>
      <w:r>
        <w:t>211. Maismoinscher stated that "the bulk of the blackmail" from manufacturers was focused on approval: given the imminent establishment of selective distribution, the company would not have approval if it did not comply with their prices.</w:t>
      </w:r>
    </w:p>
    <w:p>
      <w:r>
        <w:t>212. Maismoinscher also confirmed, like WebAchatFrance, that the establishment of selective distribution aimed solely to eliminate online sellers, particularly pure players, and to put an end to the "cacophony of prices" on the Internet. Maismoinscher added that certain "traditional" distributors, such as Ubaldi, had been able to continue selling online by adhering to the imposed IPPs, even granting "questionable material advantages" to national executives (national sales director) of certain brands during their visits.</w:t>
      </w:r>
    </w:p>
    <w:p>
      <w:r>
        <w:t>Summary of manufacturers and suppliers that imposed restrictions on distributors</w:t>
      </w:r>
    </w:p>
    <w:p>
      <w:r>
        <w:t>213. The following Table No. 3 summarizes the manufacturers and suppliers implicated by certain distributors for having influenced or sought to influence their resale prices:</w:t>
      </w:r>
    </w:p>
    <w:p>
      <w:r>
        <w:t>Table No. 3 – Manufacturers and suppliers implicated by certain distributors</w:t>
      </w:r>
    </w:p>
    <w:p>
      <w:r>
        <w:t>| Suppliers                | Cited by                     | Relevant Codes               |</w:t>
        <w:br/>
        <w:t>|-------------------------|------------------------------|------------------------------|</w:t>
        <w:br/>
        <w:t>| BSH                     | AMS; Maismoinscher; WebAchatFrance | 88604; 88355; 88747         |</w:t>
        <w:br/>
        <w:t>| Candy Hoover            | AMS; Maismoinscher           | 88604; 88355                 |</w:t>
        <w:br/>
        <w:t>| Eberhardt               | AMS; Maismoinscher; WebAchatFrance | 88604; 88355                 |</w:t>
        <w:br/>
        <w:t>| La Boutique du Forez    | AMS; Maismoinscher           | 88747; 91579                 |</w:t>
        <w:br/>
        <w:t>| Electrolux              | AMS; Maismoinscher           | 88604; 88355                 |</w:t>
        <w:br/>
        <w:t>| Indesit                 | AMS; Maismoinscher; WebAchatFrance | 88604; 88355; 88747         |</w:t>
        <w:br/>
        <w:t>| LG                      | AMS; Maismoinscher; WebAchatFrance | 88604; 88355; 88748         |</w:t>
        <w:br/>
        <w:t>| Miele                   | AMS; Maismoinscher; WebAchatFrance; La Boutique du Forez | 88604; 88355; 88748; 91579 |</w:t>
        <w:br/>
        <w:t>| SEB                     | Maismoinscher; WebAchatFrance | 88355; 88747                 |</w:t>
        <w:br/>
        <w:t>| Smeg                    | Maismoinscher; WebAchatFrance; Misterdiffusion | 88355; 88748; 92014         |</w:t>
        <w:br/>
        <w:t>| Whirlpool               | AMS; Maismoinscher; WebAchatFrance | 88604; 88355; 88748         |</w:t>
      </w:r>
    </w:p>
    <w:p>
      <w:r>
        <w:t>b) Practices noted regarding BSH France</w:t>
      </w:r>
    </w:p>
    <w:p>
      <w:r>
        <w:t>The strategy of BSH France in response to the development of online sales</w:t>
      </w:r>
    </w:p>
    <w:p>
      <w:r>
        <w:t>214. An internal document from BSH dated May-June 2008 titled "Recommendation of a Strategy" in response to the development of online sales ("How did we get here?") explicitly mentions the impact of this development on selling prices and the decrease in resale prices: "competition has emerged between wholesalers and selling prices are increasingly low and contribute to the price drop on the net."</w:t>
      </w:r>
    </w:p>
    <w:p>
      <w:r>
        <w:t>215. On June 14, 2008, this presentation was reiterated and integrated into a broader presentation aimed at "commercial strategy for validation," which included several strategic axes, including one to "identify the sites by officially recognized wholesalers that deliver to sites and traditional click and mortar sites (...) establishment of an internet monitoring unit: who checks (prices, presence, positioning credibility)."</w:t>
      </w:r>
    </w:p>
    <w:p>
      <w:r>
        <w:t>216. Starting in 2010, BSH established a selective distribution system for part of its products in several countries, including France. In an article published in the Neomag magazine in October 2010, two BSH executives stated that selective distribution, to be effective, must cover "a significant share of the range" and that ultimately, this mode of distribution should account for between 25% and 30% of BSH's billing.</w:t>
      </w:r>
    </w:p>
    <w:p>
      <w:r>
        <w:t>The continuous communication of recommended prices by BSH to distributors</w:t>
      </w:r>
    </w:p>
    <w:p>
      <w:r>
        <w:t>217. In the context of exchanges with its distributors, BSH communicated sales plans listing for the products referenced by the distributor in question, information resulting from commercial negotiations such as the net purchase price. These plans systematically included a column "IPP TTC," "PVCM" (for average observed selling price) or "PVC," corresponding to the price recommended by the manufacturer.</w:t>
      </w:r>
    </w:p>
    <w:p>
      <w:r>
        <w:t>218. It emerges from several elements of the file that the sales plans communicated to distributors between 2009 and 2014 systematically included the recommended prices, the last price list being applicable until December 31, 2014.</w:t>
      </w:r>
    </w:p>
    <w:p>
      <w:r>
        <w:t>219. In addition to these sales plans, numerous documents in the file also establish that BSH – directly or through wholesalers – regularly reminded distributors of the levels of IPPs or communicated pricing instructions during promotional operations. For example, the following can be mentioned:</w:t>
        <w:br/>
        <w:t>- Emails from April 2009 sent by the Selectis purchasing center to several distributors, providing a list of "sensitive products on the internet," as well as the recommended selling prices applicable since March 1, 2009. For these products, the emails specified that "INT products are to be avoided, NIV products are to be at -20 max. Please destroy this email after receipt";</w:t>
        <w:br/>
        <w:t>- An email dated September 26, 2011, sent by BSH to Darty including a sales plan featuring a price increase applicable from October 1, 2011, both on the selling prices to Darty and on the recommended resale prices to ensure "the same profitability";</w:t>
        <w:br/>
        <w:t>- Several sales plans concerning "Bosch and Siemens Cooking" products transmitted by BSH and Darty for the periods from April 1 to December 31, 2011, and from October 1, 2011, to April 30, 2012. These documents included, for each referenced product, a recommended selling price;</w:t>
        <w:br/>
        <w:t>- An email dated September 17, 2012, sent by BSH to Darty proposing a new dishwasher and mentioning the purchase and resale conditions: "• PVC* stated: 859.99* • PA=390€ht";</w:t>
        <w:br/>
        <w:t>- A report of a meeting between BSH and Darty held on November 21, 2012, mentions an agreement on the marketing of a dishwasher indicating a decrease in the PVC from 899 to 859 euros;</w:t>
        <w:br/>
        <w:t>- Several reports of meetings between BSH and Darty that took place between October 2012 and March 2013, listing the products on which promotional actions were planned ("animations") or new products to be referenced as well as the expected resale prices for these products (sometimes with comparisons to the prices actually practiced by competing distributors);</w:t>
        <w:br/>
        <w:t>- A table of references of built-in home appliances including references of Bosch and Siemens brand products indicating each time a "PV" (for selling price) communicated on October 9, 2013, by Selectis to its member distributors.</w:t>
      </w:r>
    </w:p>
    <w:p>
      <w:r>
        <w:t>The control of resale prices by BSH but also by the distributors</w:t>
      </w:r>
    </w:p>
    <w:p>
      <w:r>
        <w:t>220. The control of the resale prices of products by distributors could be ensured by BSH either directly through its employees or through price surveys conducted by external service providers. From October 22, 2010, to December 31, 2014, BSH subscribed to NetVeille, a service allowing it to receive a report of the prices practiced on the Internet by several distributors of its products, surveys that could take place up to twice a day.</w:t>
      </w:r>
    </w:p>
    <w:p>
      <w:r>
        <w:rPr>
          <w:b/>
        </w:rPr>
        <w:t>[Pages 55–57]</w:t>
      </w:r>
    </w:p>
    <w:p>
      <w:r>
        <w:t>221. An employee of BSH explained during his hearing that BSH monitored the prices practiced on the Internet because traditional customers (Darty, Boulanger, and a few other smaller chains) complained about the prices practiced online and threatened to stop selling BSH products.</w:t>
      </w:r>
    </w:p>
    <w:p>
      <w:r>
        <w:t>222. Numerous internal documents and emails confirm BSH's intention to control the level of prices, particularly on the Internet, with these prices often discussed in advance with distributors, notably Darty and Boulanger. For example:</w:t>
        <w:br/>
        <w:t>- From January 25 to February 11, 2010, internal discussions took place regarding the adjustment of the recommended retail prices of certain products based on the quantity of items purchased and on the request, notably from Darty, to lower the amount of certain recommended retail prices.</w:t>
        <w:br/>
        <w:t>- An internal presentation document regarding the PEM, discussed during an internal workshop in early January 2011, recommended: "[i]ncreasing the average price is desirable (...) moreover, before raising prices, first ensure that current prices are maintained."</w:t>
        <w:br/>
        <w:t>- On June 23, 2011, a sector manager at BSH sent an email to the key accounts director, in which he expressed having "a real concern about stock 999 [price] on the iDOS washing machine. Can you take quick action?" He also indicated that only Boulanger was then selling the product at 999 euros.</w:t>
        <w:br/>
        <w:t>- On September 2, 2011, an internal email indicated among the topics to be discussed with distributor Boulanger "Maintaining the PVM [average selling price] Same items as for Darty."</w:t>
        <w:br/>
        <w:t>- A table created around October 6, 2011, titled "Darty/Boulanger," recorded certain products distinguishing the sales plans of the two distributors, plans that systematically included the "PVC [recommended retail price] before/after increase," then the "PVC [Darty or Boulanger] as of October 6," with finally a comment on the action to be taken, for example: "ok nego on PVC 849 [euros]."</w:t>
        <w:br/>
        <w:t>- On August 7, 2012, a table comparing, for several Bosch and Siemens products, the average selling prices observed at Darty with the recommended selling prices (as well as the evolution of these observed selling prices between 2011 and 2012) was circulated internally at BSH.</w:t>
        <w:br/>
        <w:t>- Handwritten notes seized at BSH, concerning September 2012, attest to monitoring of prices practiced on the Internet by several distributors, notably Boulanger, Darty, and Ubaldi. In these notes, prices below the IPP are indicated in red, those that have been raised to the level of the IPP are indicated in blue.</w:t>
        <w:br/>
        <w:t>- Notes taken during a meeting held on December 19, 2012, present the agreement reached between BSH and Darty on the resale prices of several references of ovens and cooktops.</w:t>
        <w:br/>
        <w:t>- Several times between April and September 2013, pricing grids for Bosch and Siemens products containing IPPs for all references were exchanged internally at BSH. These exchanges occurred during tariff changes or promotional actions and were intended "to control all PVCs."</w:t>
      </w:r>
    </w:p>
    <w:p>
      <w:r>
        <w:t>223. It also happened that distributors reported to BSH the non-compliance with IPPs by competitors, sometimes demanding action from the supplier to raise prices. Numerous examples of such reports are thus included in the file, notably:</w:t>
        <w:br/>
        <w:t>- Two documents from September 23, 2009, attest that certain distributors reported to BSH the practices of competitors who did not comply with BSH's directives, in order to solicit action against them.</w:t>
        <w:br/>
        <w:t>- An email dated April 20, 2010, sent by Darty to BSH, reported non-compliant prices according to the supplier's directives from the Ubaldi, Topachat, and Rueducommerce sites. Following this report, the Key Accounts Manager at BSH forwarded this email to another sales manager at BSH, indicating: "[i]t does not help us to establish the range at DY [Darty]. Can we organize an Action, pending my implantation offer is void."</w:t>
        <w:br/>
        <w:t>- On April 27, 2010, the distributor Digital Group reported to BSH the practices of a distributor regarding the price of a Siemens brand cooking plate and requested to be kept informed of the planned follow-up.</w:t>
        <w:br/>
        <w:t>- On March 7, 2013, the wholesaler Joncoux Menager contacted BSH with the following request: "[i] have a client who is competing with Boulanger on the table ref PIM611T16E [cooking plate]. Boulanger lists it at 299€ including tax instead of 499€ including tax. Is this normal? Please keep me informed." This email was forwarded internally.</w:t>
        <w:br/>
        <w:t>- On October 11, 2013, the distributor Clixity indicated by email to BSH: "[i] am maintaining my stock on my side this weekend," accompanied by a screenshot related to a cooking plate sold at Ubaldi. This message was forwarded internally at BSH with a note to the interlocutor: "I know you are doing your best."</w:t>
      </w:r>
    </w:p>
    <w:p>
      <w:r>
        <w:t>Actions in case of non-compliance with IPPs</w:t>
      </w:r>
    </w:p>
    <w:p>
      <w:r>
        <w:t>224. In case of non-compliance with IPPs by distributors, BSH could act towards them to demand a price increase or request the withdrawal of products from the distributor's website. Numerous examples of such actions by BSH are included in the file, for example:</w:t>
        <w:br/>
        <w:t>- On September 1, 2009, BSH requested the withdrawal of several references from the Maismoinscher website, which complied.</w:t>
        <w:br/>
        <w:t>- On October 27, 2009, the national Key Accounts management of BSH sent an email to distributor AMS in which it stated ("stock" here referred to the selling price): "You understand the extreme necessity of managing stock levels adequately in the coming days. Here are the products concerned (...). Please either remove them or leave them at the normal stock level."</w:t>
        <w:br/>
        <w:t>- On June 16, 2010, an internal email from a sales manager at BSH alerted on a "test" conducted by Boulanger on the dryer and washing machine range, which consisted of aligning with the price practiced by Ubaldi, and specified that a corrective action was immediately taken with Boulanger, who "agreed to bring its prices back to the correct level."</w:t>
        <w:br/>
        <w:t>- On January 31, 2011, the Key Accounts Director of BSH sent AMS a list of seven product references specifying: "[a]s you know, we are particularly sensitive to the stock level of these products. Thank you in advance for your quick action."</w:t>
        <w:br/>
        <w:t>- On September 13 and 14, 2011, following a report from wholesaler Cedi Elec, BSH reacted and gave the following instructions: "[t]hank you for the feedback. For my part, I inform you that the current negotiations with Galec [purchasing center of the Leclerc group] are quite tense (normal) because they are asking me to align, or even go lower, than the prices of the wholesalers who supply them. Here is a case where our brand is overrepresented, with references that are not always at the tariff (HBA63A261 [oven], POB616B10E [cooking plate]). Therefore, I take this opportunity to ask you to brief your wholesalers not to supply Leclerc stores. It’s not easy but it’s essential to insist during your discussions."</w:t>
        <w:br/>
        <w:t>- On April 16, 2012, the Key Accounts Director of BSH indicated to several managers of wholesaler GPDIS, referring to a table presenting the selling prices of certain references noted on the sites of GPDIS member distributors, that "[t]he Must products on this list must be at -15%."</w:t>
        <w:br/>
        <w:t>- On January 7, 2013, Selectis, which had reported to BSH a positioning problem against the competing wholesaler Findis, informed by email two member distributors that</w:t>
      </w:r>
    </w:p>
    <w:p>
      <w:r>
        <w:rPr>
          <w:b/>
        </w:rPr>
        <w:t>[Pages 58–60]</w:t>
      </w:r>
    </w:p>
    <w:p>
      <w:r>
        <w:t>“[f]or the promotional action on Q1, Bosch contacts FINDIS to raise the price because it is too low and there is no ongoing promotion”;</w:t>
      </w:r>
    </w:p>
    <w:p>
      <w:r>
        <w:t>- from March 4, 2013, BSH and Darty exchanged emails regarding the level of compensation granted to Darty (through a reduction in net purchase prices) in response to a resale price decrease observed at a competitor (“the yellow jackets”).</w:t>
      </w:r>
    </w:p>
    <w:p>
      <w:r>
        <w:t>c) Practices noted regarding Candy Hoover</w:t>
        <w:br/>
        <w:t>The strategy of Candy Hoover in response to the development of online sales</w:t>
      </w:r>
    </w:p>
    <w:p>
      <w:r>
        <w:t>225. In light of the observation of the growth of online sales, the manufacturer implemented various measures, listed in an internal document from 2010, seized at Candy Hoover, titled “[o]nline embedded commercial policy.” This document notably recommends no longer supplying certain wholesalers with built-in products, setting “tolerance” thresholds for “stocks” ranging from 10 to 15%, ensuring “stock control” by marketing on a weekly basis, and establishing a selective contract starting from September 1, 2010.</w:t>
      </w:r>
    </w:p>
    <w:p>
      <w:r>
        <w:t>226. Furthermore, the handwritten notes titled “internet rules decided on 24/02/10” seized at Candy Hoover and mentioned earlier in the section regarding the context of the implementation of restrictions by manufacturers and suppliers (paragraph 161), notably refer to price increases to address the rise in online sales, and establish as a principle of action: “we warn before acting.”</w:t>
      </w:r>
    </w:p>
    <w:p>
      <w:r>
        <w:t>227. Candy Hoover's strategy to address the development of online sales also appears in an internal presentation document seized at Candy Hoover, titled “Marketing Plan 2012.” This document indicates that the development of e-commerce has facilitated comparison and led to a downward alignment of prices across all channels, and specifically denounces “poorly controlled wholesalers benefiting from advantageous conditions.” Candy Hoover presents its positioning as allowing appliance specialists to provide a “secured business,” characterized by “ensured profitability, sellability of products, controlled promotional basket.”</w:t>
      </w:r>
    </w:p>
    <w:p>
      <w:r>
        <w:t>228. Another page details three strategic actions for the Hoover brand: “1. Exit ‘low-cost’ sales circuits (pure players + hard discount) with Dynamic; 2. Define a Dynamic range with a price index closer to that of Candy; 3. Be referenced with specialists, multi-specialists, and traditional retailers with the Dynamic range and a Selective Distribution Contract.”</w:t>
      </w:r>
    </w:p>
    <w:p>
      <w:r>
        <w:t>229. Starting in 2011, Candy Hoover gradually established a selective distribution system for part of its products. Candy Hoover indicated that it had implemented three selective distribution contracts, respectively starting in June 2011 for its “Rosières Privilège Encastrable” product range, June 2012 for its “Hoover Premium” product range, and June 2013 for its “Rosières Privilège Pose Libre” product range. Candy Hoover also presented the selective distribution contract as a “standard contract, identical for each distributor” and confirmed its application to all resellers of Rosières and Hoover brands as well as the “high-end” nature of the concerned built-in home appliance products or the selection criteria.</w:t>
      </w:r>
    </w:p>
    <w:p>
      <w:r>
        <w:t>The ongoing communication by Candy Hoover to distributors of recommended prices</w:t>
      </w:r>
    </w:p>
    <w:p>
      <w:r>
        <w:t>230. In the context of exchanges with its distributors, Candy Hoover communicated sales plans for the products referenced by the distributor in question, which contained information from the commercial negotiation, such as the net purchase price, and systematically included a “PMM” column for “average market price,” corresponding to the resale price recommended by the manufacturer.</w:t>
      </w:r>
    </w:p>
    <w:p>
      <w:r>
        <w:t>231. It appears from the elements of the file that the sales plans communicated to distributors between 2009 and 2014 systematically included the recommended prices, the last price list being applicable until December 31, 2014.</w:t>
      </w:r>
    </w:p>
    <w:p>
      <w:r>
        <w:t>232. In addition to these sales plans, numerous documents in the file also establish that Candy Hoover – directly or through wholesalers – regularly reminded distributors of the levels of the IPP or communicated pricing instructions during promotional operations. For example, one can mention:</w:t>
      </w:r>
    </w:p>
    <w:p>
      <w:r>
        <w:t>- handwritten notes from August 31, 2010, taken during an exchange with Boulanger, containing information regarding the price positioning of several references in anticipation of future promotional operations at Boulanger;</w:t>
        <w:br/>
        <w:t>- handwritten notes from October 27, 2010, taken during an exchange with Auchan, notably containing the following information: “confirm IPP / triple net - Friday 5/11”;</w:t>
        <w:br/>
        <w:t>- handwritten notes from November 18, 2010, taken during a conference call with “PREP/ASTER,” mentioning the resale prices of several references of ovens and, more particularly, their upward evolution;</w:t>
      </w:r>
    </w:p>
    <w:p>
      <w:r>
        <w:t>- on August 31, 2011, an internal email in preparation for a meeting with Ubaldi lists several vacuum cleaners to propose to Ubaldi, and an “IPP” is associated with each;</w:t>
        <w:br/>
        <w:t>- in an email dated September 30, 2011, Candy Hoover communicated to But the “IPP” of several PEM products, or, for certain references, a promotional IPP such as, for example: “Flash TF2005 [vacuum cleaner], 2000W, IPP 99/79”;</w:t>
        <w:br/>
        <w:t>- a reference table of vacuum cleaners lists prices for Selectis and But applicable at the beginning of 2012, with resale prices indicated in a “IPP €TTC” column;</w:t>
        <w:br/>
        <w:t>- an exchange of internal emails dated February 15, 2012, through which Candy Hoover communicated to the distributor General Export France the “IPPs” of eight vacuum cleaners and a steam generator;</w:t>
        <w:br/>
        <w:t>- a reference table of built-in home appliances, dated March 21, 2012, prepared for Selectis, referencing numerous built-in home appliance products to which “IPPs” are associated. In the “sensitive products list” column, for certain references, the mention “blacklist” is indicated, labeled as “not web” while another mention “CDS” refers to “selective distribution contract”;</w:t>
        <w:br/>
        <w:t>- a reference table of built-in home appliances, dated April 5, 2012, titled “2012 references,” contains a list of numerous built-in home appliance products (washing, cooling, and cooking) for which “PMM*” (for average market price) or “IPPs” are associated. The table contains tabs related to specific distributors (Leclerc, Auchan, Concerto, Boulanger, and Findis) to which references are assigned, sometimes with an indicated IPP, or the status of the product (protected, exclusive);</w:t>
        <w:br/>
        <w:t>- a table, transmitted as an attachment to an email dated April 10, 2012, with the subject “CONCERTO_information central 2012,” addressed to the distributor Concerto, contains numerous PEM and built-in home appliance products to which “IPPs” or “PMMs” are associated;</w:t>
        <w:br/>
        <w:t>- a reference table seized at the company’s premises that lists, for the year 2013, numerous products, particularly vacuum cleaners, each associated with a “PMM,” as well as columns by distributors containing indications based on references, or crosses (in a WEB column);</w:t>
        <w:br/>
        <w:t>- a table dated October 15, 2013, of references of vacuum cleaners, floor cleaning products, and steam generators, titled “Hoover Price List 2nd Half 2013,” to which...</w:t>
      </w:r>
    </w:p>
    <w:p>
      <w:r>
        <w:rPr>
          <w:b/>
        </w:rPr>
        <w:t>[Pages 61–63]</w:t>
      </w:r>
    </w:p>
    <w:p>
      <w:r>
        <w:t>destination of Selectis-But, draws up a list of numerous products, each with an associated "IPP," a "coeff," and the "margin in %"226;</w:t>
      </w:r>
    </w:p>
    <w:p>
      <w:r>
        <w:t>233. Prices were sometimes subject to negotiations with distributors. This is evidenced by the following documents:</w:t>
        <w:br/>
        <w:t>- handwritten notes dated April 15, 2009, taken following a meeting with But, contain information on But's positioning regarding built-in ("BI") and free-standing ("FS") ranges of Candy Hoover227. They notably indicate that the managers of But "want to 'break' the prices" but want to preserve their margin as they "[w]ant [a coefficient of] 1.90 on broken products!"228;</w:t>
        <w:br/>
        <w:t>- handwritten notes dated August 31, 2010, taken during an exchange with Boulanger, contain information regarding the price positioning of several references in anticipation of future promotional operations at Boulanger229;</w:t>
        <w:br/>
        <w:t>- handwritten notes dated September 13, 2010, taken during a meeting of Candy Hoover with Darty, indicate that this distributor: "[w]ill [order] the FPP646/1X [oven] at 379"230;</w:t>
        <w:br/>
        <w:t>- handwritten notes dated December 3, 2010, taken during an exchange between Candy Hoover and the kitchen specialist SALM (now known as Schmidt Group, including the brands Schmidt and Cuisinella), report on sales at Cuisinella Schmidt with, for many references, the indication of the initial resale price followed by the new promotional price discussed with the distributors231;</w:t>
        <w:br/>
        <w:t>- handwritten notes dated January 7, 2011, taken during an internal meeting of the management committee of Candy Hoover, contain the following elements regarding the commercial policy, which presents the price maintenance policy as a selling point for distributors: "DCN [National Sales Directors] Speech: - commercial policy: maintain ours (Marketing price index); - margin maintained; - product with value"232;</w:t>
        <w:br/>
        <w:t>- in an email dated January 11, 2011, with the subject "HOOVER - PEM GUIDE APRIL/SEPTEMBER 2011 – PRESELECTION," Group Digital asked Candy Hoover to "verify the following elements: - references, - IPP - Eco-part TTC and to make any necessary corrections. I specify that these are the elements that will appear in our guide, hence the importance of careful proofreading"233;</w:t>
        <w:br/>
        <w:t>- on March 14, 2012, in an internal email, an employee of Candy indicated that they had inserted, in a table that was to be sent to Darty, "a revised Invoice Price downwards based on the new IPP decided (sic), so that Darty keeps almost the same coef[ficient] as currently on [four references of vacuum cleaners]"234. The said table, attached, thus includes a retail price for three references of vacuum cleaners;</w:t>
        <w:br/>
        <w:t>- on June 25, 2013, in an email with the subject "Darty / Hoover Pem - Web Products &amp; Pricing Policy," Candy Hoover questioned Darty in anticipation of the upcoming range construction, inquiring for example about Darty's ability to "absorb a 'web product' increase" on the purchase price ("PF" in the text) while maintaining the product's IPP, concluding by stating that for "Darty.com, we would have the following range construction in Broom"235. This is followed by seven references of vacuum cleaners to which an IPP is associated. The manufacturer indeed indicates to the distributor that they "have not increased [their] Prices for years... And this is starting to pose a problem (sic)... We want to continue to preserve the IPPs of the best-selling store products, without increasing [the distributor's purchase price] or raising the IPP, nor de-specifications, while seeking contributions that would penalize the GSA/GSS brands to a lesser extent"236.</w:t>
      </w:r>
    </w:p>
    <w:p>
      <w:r>
        <w:t>Price control by Candy Hoover but also by distributors</w:t>
        <w:br/>
        <w:t>234. Candy Hoover subscribed to WorkIT, from 2009 to 2014, a service allowing it to receive a report of the prices practiced on the Internet by several distributors of its products237.</w:t>
        <w:br/>
        <w:t>235. Specifically, Candy Hoover transmitted to WorkIT, for integration into its tool, the list of websites to monitor, with the latter providing a daily report in return238.</w:t>
        <w:br/>
        <w:t>236. Handwritten notes dated January 8, 2010, recorded at Candy Hoover, contain several pieces of information about the access profile and the operation mode of WorkIT239. It is notably mentioned that about thirty websites are concerned, that a color code allows distinguishing the sites based on the prices practiced and the ongoing commercial operations (promotion, clearance, and second-hand), for the selected products.</w:t>
        <w:br/>
        <w:t>237. Numerous internal documents and emails confirm Candy Hoover's intention to control the price levels, particularly on the Internet:</w:t>
        <w:br/>
        <w:t>- handwritten notes from June 2, 2010, summarize the content of discussions that took place during an internal meeting on online sales, and mention an accepted price gap of 10 to 15%240;</w:t>
        <w:br/>
        <w:t>- handwritten notes dated April 27, 2010, taken during an internal exchange at Candy Hoover, contain the following mention: "Internet policy + selective contract + respect/application"241;</w:t>
        <w:br/>
        <w:t>- handwritten notes dated May 5, 2010, contain the following information: "Pb [problem] (...) Aqua 100 [washing machine] – Ubaldi 403 euros TTC"242;</w:t>
        <w:br/>
        <w:t>- handwritten notes from October 7, 2010, contain the following information: "⚠ [attention] Selectis pricing that 'eats up' our independent kitchen clients"243;</w:t>
        <w:br/>
        <w:t>- handwritten notes, also dated October 7, 2010, taken during an exchange between Candy Hoover and GITEM, contain the following information: "more aggressive pricing policy. Max accepted gap vs @ - 15%"244;</w:t>
        <w:br/>
        <w:t>- handwritten notes dated October 27, 2010, taken during an exchange between Candy Hoover and Auchan, notably contain the following information: "→ confirm IPP / triple net - Friday 5/11"245;</w:t>
        <w:br/>
        <w:t>- handwritten notes dated April 15, 2011, taken during a meeting of Candy Hoover with Selectis, contain information regarding the application of Candy Hoover's commercial policy by Selectis and the implementation of the "internet" rules decided in 2010: "[to] date, respect for the industrialists' commercial policy by Selectis. Ok to protect products but must be able to offer liquidations. Selectis met with Ubaldi for 2011 the commercial policy, the products of selective distribution... Price increase: ok and at D+7: operation assessment / In the first month of the launch of a new product, the product is at PMM [average market price] on the site"246;</w:t>
        <w:br/>
        <w:t>- an internal email dated May 10, 2012, summarizes a meeting with Ubaldi regarding the price levels practiced by the latter247;</w:t>
        <w:br/>
        <w:t>- an internal email dated May 23, 2012, reports on the price positioning of a vacuum cleaner reference at But, notably indicating: "But has set a price &lt; of -10€ / planned IPP, 139€ on TTE2407. (...) was careful not to say it, I was not aware. For the moment, Darty (who is the only one to have it) is still at 149... The flyer lasts 2 weeks 1/2. At worst, the price will go up afterwards"248;</w:t>
        <w:br/>
        <w:t>- the document titled "Marketing plan 2012" highlights the fact that Candy Hoover allows its distributor clients to ensure a "secured business," namely a "guaranteed profitability" and a "controlled promotional basket"249.</w:t>
      </w:r>
    </w:p>
    <w:p>
      <w:r>
        <w:rPr>
          <w:b/>
        </w:rPr>
        <w:t>[Pages 64–66]</w:t>
      </w:r>
    </w:p>
    <w:p>
      <w:r>
        <w:t>- an internal email dated January 22, 2013, alerts its recipients about the online price practiced by several distributors for a vacuum cleaner reference;</w:t>
        <w:br/>
        <w:t>- an internal email dated October 14, 2013, in view of a meeting with Ubaldi for PEM products, notably mentions the "adherence to the commercial policy" by Ubaldi, the monitoring of about twenty references, and the fact that Ubaldi demonstrates "internet responsiveness to ensure the Commercial Policy";</w:t>
        <w:br/>
        <w:t>- product prints of the Hoover brand displayed and available for purchase on Ubaldi's site on January 17, 2014, seized at Candy Hoover, include for some products, highlighted and modified references and prices, such as "159" for a product initially displayed at 150 euros.</w:t>
      </w:r>
    </w:p>
    <w:p>
      <w:r>
        <w:t>238. Various documents also testify to the role played by distributors in controlling the recommended prices and their participation in the practice:</w:t>
        <w:br/>
        <w:t>- handwritten notes dated November 18, 2011, taken during a meeting of Candy Hoover with Darty, indicate, regarding a cooking hob reference, "raise But to 149€," and, regarding an oven reference, "But must rise to 699";</w:t>
        <w:br/>
        <w:t>- the report of an interview with Ubaldi on May 10, 2012, states: "[the] Buyer [Ubaldi] informs us of some sites (Electromust/Abribat/Alpha-Price/Nouveau-Marchand) that continue to practice discount prices on the references mentioned above → Hoover Pem has committed to look into who supplies these sites/stores, to find the source (then see with CVR [monitoring unit] the means of control in the region) and take necessary measures as far as our means allow";</w:t>
        <w:br/>
        <w:t>- between July 10 and September 6, 2012, internal exchanges regarding "sensitive products" provide an overview of the price positioning of certain references at several distributors and the actions to be taken to raise the resale price levels. The teams are notably instructed to "follow this issue (...), taking necessary measures, including the most drastic, if the stock does not quickly return to the level at these 2 sites MMC/S10C [Maismoinscher, Super10count]." Subsequently, it was noted internally as a report of the actions taken: "La Redoute raised its stock yesterday, to 159. VPC-Boost/Discounteo/Villatech will rise to 139 this afternoon. C-Discount (with D3E and shipping costs) is at 136, so OK. I spoke this morning with Ubaldi who will set it to 139pcs. Then, Darty will be at 139, they have been informed. (...) : SLD will either raise Villatech to 199 or remove the product. In any case, by tomorrow, it will no longer be at 159";</w:t>
        <w:br/>
        <w:t>- on September 6, 2012, an employee of Candy reported Darty's insistence regarding certain references sold by Fnac. Having contacted Fnac for an intervention on the price, the said employee reported: "[I] contacted the Buyer Pem Fnac.com, who sent me away" for "finding it bold to call her to act on a price of a product that I do not sell to her"!!! She immediately guessed that the "pressure" came from Darty (I did not confirm), apparently I am not the first to call her "on behalf of Darty"! She specified that her policy is not "pure-player" and that she is on Darty and Boulanger. Except that Darty has positioned itself on Fnac;</w:t>
        <w:br/>
        <w:t>- on February 28, 2013, an internal email exchange reports a request for intervention to increase the resale price of several references. The information is subsequently relayed internally, with the following details: "yesterday, Disconteo raised in TRE1410, which will enter on Darty.fr, so vigilance is even more heightened" and "[I] count on you for Dimipro on the day of 01/03/13, which you had already raised";</w:t>
        <w:br/>
        <w:t>- on March 4 and 5, 2013, an internal email exchange alerts on the price positioning of several distributors, indicating notably: "DARTY has dropped back to 319 €, they are all alone except MMC [Maismoinscher] which is at 334€ but was already there before. All others are at the right price. (...) can you see what is happening please? Thank you." Candy Hoover then contacted Darty and shared the information internally: "Here is the SMS response from [DARTY]: - RBC009 → aligned with C-Discount. However, it will rise tomorrow to 379. (...), will you raise C-Discount within 24 hours? – RBC006 → rise tomorrow to 349; - SSN1700 → aligned with Ubaldi. However, it will rise tomorrow to 99. I informed Ubaldi, who will also rise tomorrow."</w:t>
      </w:r>
    </w:p>
    <w:p>
      <w:r>
        <w:t>239. The control of prices and its effectiveness is indeed evidenced by documents attesting that the price levels were respected. For example, an internal email to Candy Hoover dated March 1, 2009, describes the positioning of certain distributors and states, regarding Planet Saturn: "And price respected!!! What more could we ask ☺" It is the same for the email exchanges from July 10, 2012, to September 6, 2012 (mentioned in the previous paragraph) noting the price increase of La Redoute in particular, the email of February 22, 2012, noting that Darty respects the imposed prices, and that of February 28, 2013, recalling the success of a previous request for a price increase with Dimipro.</w:t>
      </w:r>
    </w:p>
    <w:p>
      <w:r>
        <w:t>240. Some documents testify to the use of robots to automatically update prices, as indicated by handwritten notes dated May 25, 2010, taken during an exchange between Candy Hoover and Maismoinscher. Similarly, a list dated October 10, 2011, with the subject "list of reference sites," with the handwritten note "list followed by Selectis," lists the online sales sites used by Selectis as "referents" for its price monitoring robot, the two other columns specifying whether the site is taken into account by said robot to proceed with a price alignment for the category of products in question.</w:t>
      </w:r>
    </w:p>
    <w:p>
      <w:r>
        <w:t>Actions in case of non-compliance with the IPP</w:t>
        <w:br/>
        <w:t>241. In case of non-compliance with the IPP by distributors, Candy Hoover could intervene with them to request a price increase. Numerous examples of such actions are included in the file, for example:</w:t>
        <w:br/>
        <w:t>- on October 13, 2009, in an internal email with the subject "Stock RLF101 [dishwasher]," the teams are asked to raise the resale price of the reference in the subject of the email;</w:t>
        <w:br/>
        <w:t>- handwritten notes taken between November 18, 2011, and January 12, 2012, contain instructions for price increases directed at certain distributors, such as Darty, Boulanger, and Conforama, whose resale price Candy Hoover deems too low for many references, notably ovens, cooking hobs, wine cellars, and hoods. For example, it is indicated for the cooking plates: "RDE342RB 149€ delivery included, raise Darty to 149€";</w:t>
        <w:br/>
        <w:t>- on February 22, 2013, in an email regarding a vacuum cleaner reference, Candy Hoover asked Conforama to "do what is necessary for all distributors, for the stock at 380. Dartoche [DARTY] is already OK. Thank you." On the same day, Conforama responded: "DONE FOR TOMORROW." Following this response, the price increase was confirmed internally: "Darty OK since yesterday. Confo and LMDV since just now";</w:t>
        <w:br/>
        <w:t>- on February 28, 2013, an internal email exchange led to a request for intervention to increase the resale price of several vacuum cleaner references;</w:t>
        <w:br/>
        <w:t>- in an email dated March 4, 2013, Candy Hoover contacted Darty to increase the price of certain references, stating: "I [want] to know if you had control over the internet. I have a small stock issue on RBC006 / RBC009 / SSN1700 [vacuum cleaners]. Can I call you?" Darty then offered "an SMS on my mobile if the email is not appropriate: (...) indicating the references and the correct stock levels";</w:t>
        <w:br/>
        <w:t>242. In case of non-compliance with the IPP by distributors, Candy Hoover explicitly considered no longer supplying "deviant" distributors. The file contains elements in this sense, for example:</w:t>
        <w:br/>
        <w:t>- handwritten notes from June 2, 2010, with the subject "Internet meeting," list the "sites where we do not wish to be seen." An internal email dated June 3, 2010, recounts the internal reflections of the manufacturer on the marketing of its products on the Internet, indicating after discussing the need to "define rules" that</w:t>
      </w:r>
    </w:p>
    <w:p>
      <w:r>
        <w:rPr>
          <w:b/>
        </w:rPr>
        <w:t>[Pages 67–69]</w:t>
      </w:r>
    </w:p>
    <w:p>
      <w:r>
        <w:t>"SELECTIS would accept our recommendation to work / or not with certain sites";</w:t>
      </w:r>
    </w:p>
    <w:p>
      <w:r>
        <w:t>- handwritten notes from July 2, 2010, taken during a meeting with Selectis, recorded at Candy Hoover, include the following elements: "Internet Context – The [most] aggressive site: Mais – Cher then Pixmania – Rules decided by Selectis – [Internet] must weigh max 12% of total revenue – Mais Moins Cher: -80% with Selectis";</w:t>
      </w:r>
    </w:p>
    <w:p>
      <w:r>
        <w:t>- following a meeting with a distributor, Candy Hoover indicated internally, on February 15, 2012, its "STRATEGIC desire for the range to sell products &gt; 99 € for these clients (if there is a deviation, WE WILL FIGHT THEM! we stop supplies... for the mentioned clients but also for him if necessary)";</w:t>
      </w:r>
    </w:p>
    <w:p>
      <w:r>
        <w:t>- during the preparation of a meeting with Ubaldi, Candy Hoover indicated in an internal email dated March 20, 2012, "in exchange for [14 new products] they position our products at the right price or BETTER, they remove them";</w:t>
      </w:r>
    </w:p>
    <w:p>
      <w:r>
        <w:t>- in an internal email dated September 28, 2012, Candy Hoover justifies the exclusivity given to certain distributors for a reference by stating that they are "the true ones who preserve value".</w:t>
      </w:r>
    </w:p>
    <w:p>
      <w:r>
        <w:t>243. The protective role of selective distribution, and the use of this mechanism as a means to enforce recommended prices, is also evidenced by the documents in the file:</w:t>
      </w:r>
    </w:p>
    <w:p>
      <w:r>
        <w:t>- a document dated October 30, 2009, summarizes the content of an internal meeting regarding online sales and the solutions to be implemented to ensure compliance with recommended prices: "Internet: Observation: IPP 300 euros lower online – Exclusion of certain brands because they sell online. Define rules to enforce our commercial policy online: to be presented during listings: - selective distribution with conditions? – specific ranges?";</w:t>
      </w:r>
    </w:p>
    <w:p>
      <w:r>
        <w:t>- handwritten notes from April 24, 2009, recorded at Candy Hoover, report on an internal meeting with sales directors regarding a "reduction of ranges," by establishing a classification of Candy Hoover products into "internet ranges – cash ranges – protected ranges".</w:t>
      </w:r>
    </w:p>
    <w:p>
      <w:r>
        <w:t>d) Practices noted regarding Eberhardt</w:t>
        <w:br/>
        <w:t>Eberhardt's strategy in response to the development of online sales</w:t>
        <w:br/>
        <w:t>244. Several elements illustrate the internal reflections conducted by Eberhardt to address the development of online sales. An internal document from April-May 2010 titled "Speech – Internet," details Eberhardt's policy regarding online sales. In response to the observation of prices being too low on this channel, the policy is to exclude certain brands from online sales and to "limit the sticker price to a maximum of -20%" at "reference" sites with national audience, which "will be all the more inclined to (...) follow [the company] in this price increase approach as they will be less disturbed by so-called 'garage' sites." This internal document then details the objectives and the steps to achieve them. The aim is to increase the margin and limit competition with "garage" sites in two steps: "Step 1: raise the prices of the largest national influence internet sites (...) Step 2: Block access to our products to certain disruptive and non-quality sites."</w:t>
      </w:r>
    </w:p>
    <w:p>
      <w:r>
        <w:t>245. The objective of raising prices is set for May 10, 2010, and national coordination is planned for all sites. Finally, the document specifies the means that can be employed to achieve these objectives: "[w]e are ready to take the necessary measures to succeed in this challenge essential for the sustainability of the brand (extended delivery times, temporary break, reduction of conditions in accordance with our GTC)".</w:t>
      </w:r>
    </w:p>
    <w:p>
      <w:r>
        <w:t>246. Furthermore, Eberhardt began, starting in September 2010, to negotiate the establishment of a selective distribution system with its distributors. Selective distribution ultimately concerned, after its extension to the Falmec brand in June 2013, all products marketed by Eberhardt in France.</w:t>
      </w:r>
    </w:p>
    <w:p>
      <w:r>
        <w:t>The continuous communication by Eberhardt to distributors of recommended prices</w:t>
        <w:br/>
        <w:t>247. In the context of exchanges with its distributors, Eberhardt communicated sales plans that presented, for the products referenced by the distributor in question, information resulting from commercial negotiations such as the net purchase price, and systematically included a column "IPP TTC," or "safety stock," corresponding to the price recommended by the supplier.</w:t>
      </w:r>
    </w:p>
    <w:p>
      <w:r>
        <w:t>248. It appears from the elements of the file that the sales plans communicated to distributors between 2009 and 2014, for the brands Baumatic, Falmec, and Liebherr, systematically included recommended prices, the last price list being applicable from March 1, 2014, for the year 2014.</w:t>
      </w:r>
    </w:p>
    <w:p>
      <w:r>
        <w:t>249. In addition to these sales plans, many documents in the file also establish that Eberhardt communicated the IPPs to distributors or provided them with pricing instructions during promotional operations. For example, one can mention:</w:t>
      </w:r>
    </w:p>
    <w:p>
      <w:r>
        <w:t>- a table titled "2011 Liebherr Product Plan" dated September 21, 2010, recorded at Eberhardt, lists a large number of built-in home appliance products associating an "P.P.I." for each of them;</w:t>
      </w:r>
    </w:p>
    <w:p>
      <w:r>
        <w:t>- as an attachment to an internal email at Eberhardt, a table dated March 8, 2013, titled "Liebherr sales plan applicable from April 1, 2013" for the distributor HT Discount, lists a significant number of products to which "P.P.I.s" are associated;</w:t>
      </w:r>
    </w:p>
    <w:p>
      <w:r>
        <w:t>- a "circular to the FDV [sales force]" dated May 27, 2013, recorded at Eberhardt, indicated the promotional prices that would be applied by the distributor GITEM between June 26 and August 17, 2013, thus listing six references of Liebherr refrigerators and freezers retained with each having a "PPI," sometimes crossed out to indicate a promotion;</w:t>
      </w:r>
    </w:p>
    <w:p>
      <w:r>
        <w:t>- in June 2014, during its hearing, AMS transmitted to the investigation services price lists for products, free-standing and built-in, and accessories of the Liebherr brand communicated by Eberhardt and bearing the mention "indicative price 2014 – April 2014 version." In these lists, each reference is associated with a "PPI," described as a "public price generally observed in distribution."</w:t>
      </w:r>
    </w:p>
    <w:p>
      <w:r>
        <w:t>250. Prices underwent an internal determination process and sometimes negotiations with distributors. The following elements of the file testify to this:</w:t>
      </w:r>
    </w:p>
    <w:p>
      <w:r>
        <w:t>- an internal presentation recorded at Eberhardt regarding commercial action plans for 2013 notably mentions the "list of PPI and strategic prices revised." The document includes the mention "financing of promotions by stores by lowering the coefficient of the store to allow for a more significant repositioning";</w:t>
      </w:r>
    </w:p>
    <w:p>
      <w:r>
        <w:t>- a document dated September 2, 2010, recorded at Eberhardt, refers several times to "PPI" concerning built-in home appliance products. It notably mentions, for a wine cellar model, a "requested PPI = 1,150 €, then DARTY requested more margin at 1,199 €."</w:t>
      </w:r>
    </w:p>
    <w:p>
      <w:r>
        <w:rPr>
          <w:b/>
        </w:rPr>
        <w:t>[Pages 70–72]</w:t>
      </w:r>
    </w:p>
    <w:p>
      <w:r>
        <w:t>The control of resale prices by Eberhardt but also by the distributors</w:t>
      </w:r>
    </w:p>
    <w:p>
      <w:r>
        <w:t>251. Eberhardt subscribed to a service with WorkIT, starting from August 16, 2010, and annually by tacit renewal until 2020, allowing him to receive a report of the prices practiced on the Internet by several distributors of his products.</w:t>
      </w:r>
    </w:p>
    <w:p>
      <w:r>
        <w:t>252. Specifically, Eberhardt transmitted to WorkIT a non-exhaustive list of websites to monitor, the tool in question performing a daily price survey.</w:t>
      </w:r>
    </w:p>
    <w:p>
      <w:r>
        <w:t>253. Numerous internal documents and emails confirm Eberhardt's intention to control price levels, particularly on the Internet. Firstly, several of them attest to the monitoring exercised by Eberhardt on prices:</w:t>
        <w:br/>
        <w:t>- several tables titled "Internet Survey" dated between July 3 and November 5, 2009, present numerous Liebherr products and indicate the percentage difference between the recommended retail price and the observed selling price on the websites of several distributors, such as AMS, Ubaldi, or Comcebo.com;</w:t>
        <w:br/>
        <w:t>- a table dated April 22, 2010, containing information related to a very large number of websites. The mention "TO KILL" appears several times opposite the websites Maismoinscher and Laboutiquedunet. Among other comments included are "sites to regulate" or "sites to block," "too dangerous in face price, it must stop!!!!!! otherwise no LH [Liebherr] on the site" (site Maxdeventes) or "p[ro]bl[ème] label, causing major issues for DARTY to win" (sites Electromust, Electrostop, Electromalin, Electroradin, and Maxdeventes). The table also shows the organization of internal monitoring, with names of responsible persons listed next to the different websites;</w:t>
        <w:br/>
        <w:t>- on July 23, 2009, in a table titled "Price Comparison Darty / Ubaldi," several Liebherr products are presented with an indication of the percentage difference between the recommended retail price and the observed selling price on the websites of Darty and Ubaldi;</w:t>
        <w:br/>
        <w:t>- a table from September 9, 2010, seized at Eberhardt's premises contains several tabs named "Aggressiveness," "HISTO," or "AVERAGE TRI," and shows the price difference, in percentage, with the recommended price;</w:t>
        <w:br/>
        <w:t>- an internal document dated September 16, 2011, seized at Eberhardt's premises and titled "competition guide concerto boulanger internet," presents a tab "concerto" which includes several Liebherr references indicating the corresponding selling price on different websites, as well as the percentage difference between the latter and the IPP;</w:t>
        <w:br/>
        <w:t>- a summary table prepared by an Eberhardt employee, dated October 18, 2011, indicates in the "internet" section the various means implemented by the supplier to monitor and frame the conditions under which its products were resold online (Internet monitoring, use of WorkIT, frequency of updates, etc.);</w:t>
        <w:br/>
        <w:t>- a table dated October 21, 2011, titled "Internet Summary," lists websites distributing references marketed by Eberhardt, by category ("approved e-commerce sites," "approved showcase sites," "sites under regulation (agreement found) – will disappear," "market place"), with a column indicating the "worst" site with a percentage difference of the retail resale price compared to the recommended price. Other tables with the same title and categorization were seized at Eberhardt with price surveys for other periods (notably two tables covering surveys for the periods from February 27 to July 3, 2011, and from May 2 to August 19, 2013);</w:t>
        <w:br/>
        <w:t>- on May 27, 2013, an internal email to Eberhardt's sales services mentions the following elements: "[w]e have managed to maintain, or even increase, our PVM while the market has fallen sharply. All competing products have improved in definition but still at the same price -&gt; the gap increases between us and the market, not to mention the discounts on the internet that we no longer find with us";</w:t>
        <w:br/>
        <w:t>- on July 15, 2013, an internal price survey at Eberhardt is accompanied by the following mentions: "LIEBHERR: Note an attack from PRO [Pro&amp;Cie] on the CGL [freezers] chest (...) &amp; Boulanger who does not change its lines (...) FALMEC. CDISCOUNT is retreating on the PLANE1430 as well as on the QUASAR. DARTY remains in its position."</w:t>
      </w:r>
    </w:p>
    <w:p>
      <w:r>
        <w:t>254. Various pieces also testify to the role played by distributors in controlling the recommended prices and their participation in the practice:</w:t>
        <w:br/>
        <w:t>- on November 6, 2009, in an internal email, a sales manager at Eberhardt mentions a conversation with a representative from Darty: "Very angry, she threatened me to remove all the products that are broken at Ubaldi and Electromust. (...) I’ll summarize for Ubaldi (the situation is not catastrophic): KTS125 [refrigerator] she finds that at 280 it is still too much compared to 330!!!! (...) In fact, she refuses that this site is cheaper than her stores because it provides the same service: delivery throughout France and 2-year PMD warranty. What to do? I’m sending her a first email to calm her down a bit because I think that for some products you have already done quite a bit of cleaning and she might remember... After that, it’s up to you to improve our copy further, especially for the CBN3956 [refrigerator] and products at -20%. The ideal would be to make the [freezer] CCE2317, the [refrigerator] K258, and the [refrigerator] KTS125 disappear";</w:t>
        <w:br/>
        <w:t>- on July 7, 2010, an internal report at Eberhardt following a meeting with Darty indicates, in the section "LIEBHERR (...) Internet," that Darty is "still very angry to clean up the situation otherwise she will remove everything from the stores and we will only do internet together." Following this statement, the report continues regarding the "Business Point Finalization of June offers": "G 2413-22 [Liebherr freezer]: will be 80% of the stores, supply to adjust → Refusal, too broken on the internet GN 2723 [Liebherr freezer]: 80% of the stores, supply to adjust → Refusal, too broken on the internet CCE 2317 [Liebherr freezer]: ready to push it back but if we manage to control it on the internet!!!!";</w:t>
        <w:br/>
        <w:t>- on March 22, 2012, in an internal email titled "10 h RCI [refrigerators] on Electromust + others," an Eberhardt employee reported calls received from kitchen specialists asking him, regarding two refrigerators: "[w]ould it be possible to ask Electromust to raise these 2 references? Between us, Electromust is the only one at that price so it can easily raise the price";</w:t>
        <w:br/>
        <w:t>- in an email exchange on July 4, 2012, titled "it's going to cost me a very very good meal I think," a representative from GPdis indicated to an Eberhardt manager: "[u]pdate done, remains G 122 [freezer] and CCE 2318 [freezer] on sale because the product is finished, difficult to stop." As for the reasons why he owed him a "good meal," a sales manager at Eberhardt explained to his contact at GPdis: "[t]o have raised all the stocks on VILLATECH in a minute! Except for G122 and CCE2318 because old products but otherwise everything is fine!";</w:t>
        <w:br/>
        <w:t>- an email dated July 5, 2013, in which the manager of an appliance store NehligConnexion, affiliated with the purchasing center Ex&amp;Co, expresses surprise to Eberhardt about the price practiced by a competitor on "supposedly protected" Liebherr references and concludes: "[c]ould you provide explanations to the EXECO center because under these conditions, I do not see the point of signing distribution contracts";</w:t>
        <w:br/>
        <w:t>- on July 9, 2013, following an alert email from a distributor, a sales manager at Eberhardt reports on the conversation with this distributor.</w:t>
      </w:r>
    </w:p>
    <w:p>
      <w:r>
        <w:rPr>
          <w:b/>
        </w:rPr>
        <w:t>[Pages 73–75]</w:t>
      </w:r>
    </w:p>
    <w:p>
      <w:r>
        <w:t>indicates that the latter "understands our message to move upmarket and fully adheres to it" and specifies: "[I] of course explained to him that we had some FDS [end of stock] to dispose of but here, we may have crossed the line a bit too much!"</w:t>
      </w:r>
    </w:p>
    <w:p>
      <w:r>
        <w:t>Actions in case of non-compliance with the IPP</w:t>
        <w:br/>
        <w:t>255. The monitoring carried out by Eberhardt is illustrated by requests for price increases addressed to distributors in case of non-compliance with the IPP:</w:t>
        <w:br/>
        <w:t>- in an email dated July 10, 2009, a sales manager at Eberhardt asked AMS to increase the price of 10 references: "[T]hank you for doing what is necessary to raise your stocks on the following products which are currently a bit low." This person subsequently followed up with AMS by email on July 20, 2009;</w:t>
        <w:br/>
        <w:t>- on November 17, 2009, Eberhardt requested by email AMS to provide a list of products "available only in stores," as well as "for the rest, a small effort towards -15% would be appreciated (like MIELE)." AMS stated that "this meant that Eberhardt, having seen that we applied a price reduction limited to 15% for MIELE products, was also asking us to align with the same price reduction limited to 15%." According to AMS, this actually amounted to "referencing it at the imposed price in [AMS's] database and disabling it as a product orderable on the internet, so that facially, it appeared on the internet but only at the imposed price and available only in stores";</w:t>
        <w:br/>
        <w:t>- on July 9, 2010, in an email with the subject "Liebherr, product on Blacklist," Eberhardt sent AMS the "Liebherr Blacklist" valid from July 15 with a table titled "Blacklist" listing 34 Liebherr products;</w:t>
        <w:br/>
        <w:t>- on January 30, 2012, Eberhardt requested AMS by email "to look at stock levels" for certain Liebherr brand refrigerators, which the manufacturer deemed "a bit low";</w:t>
        <w:br/>
        <w:t>- on May 31, 2012, an internal email exchange at Eberhardt indicated that, "on the internet, everything is fine for you. There is only one product on the edge: the CBPesf 3613 [refrigerator]: 10 online players on it! I asked Ubaldi, Privilège, ElectroMust to raise it" and made the following request: "[I]f you could do the same for Villatech, that would be cool." To which the response was: "Ok request made."</w:t>
      </w:r>
    </w:p>
    <w:p>
      <w:r>
        <w:t>256. In case of non-compliance with the IPP by distributors, Eberhardt explicitly considered no longer supplying the deviating distributors. The file contains elements in this regard, for example:</w:t>
        <w:br/>
        <w:t>- on July 6, 2009, in an email regarding a Liebherr refrigerator, a sales manager at Eberhardt indicated to AMS that "given your stocks on the product, could you please [only] have it available [in] stores." AMS stated that this was actually a request to stop selling this reference on the website in view of the price practiced;</w:t>
        <w:br/>
        <w:t>- the table from April 22, 2010, mentioned above (paragraph 253) includes the mentions "TO KILL" on a red background facing the websites Maismoinscher and Laboutiquedunet. It also presents the comments "sites to block" or "sites to regulate";</w:t>
        <w:br/>
        <w:t>- on May 10, 2012, in an email with the subject "supplier account blocked," AMS informed the Regional Directorate for Enterprises, Competition, Consumption, Labor, and Employment (DIRECCTE) of Île-de-France, that "the brand Liebherr importer Eberhardt is blocking [its] account because not aligned with Darty's prices" and that it was "dying a slow death." Regarding this alert, AMS also stated that "the cessation of deliveries of Liebherr products was due to non-compliance with the imposed prices" and that the supplier had committed to resume deliveries if it aligned with these imposed prices.</w:t>
      </w:r>
    </w:p>
    <w:p>
      <w:r>
        <w:t>e) Practices noted regarding Electrolux</w:t>
        <w:br/>
        <w:t>The strategy of Electrolux France in response to the growth of online sales</w:t>
        <w:br/>
        <w:t>257. Several elements illustrate the internal reflections conducted by Electrolux to address the rise of online sales. Its strategy appears particularly in an internal presentation document from 2011 referring to two "action plans" consisting of "enforcing the blacklist" by the Cdiscount and Mistergooddeal sites. The document also mentions Pixmania.com and La Redoute, recommending for these two sites to limit the range of products.</w:t>
        <w:br/>
        <w:t>258. In the same document, the observation that the "blacklist" is not being respected applies to the free-standing sector. The objective is to "[d]efine the blacklist 2011 (vs listings)" and to "[e]nforce the blacklist; Reduce certain assortments to concentrate sales."</w:t>
        <w:br/>
        <w:t>259. Starting in 2011, Electrolux established a selective distribution system for part of its products.</w:t>
        <w:br/>
        <w:t>260. Electrolux indicated that it had set up a selective distribution network for certain Electrolux brand PEM products in 2012, and extended it from March 2013 to Tornado brand products due to its success.</w:t>
        <w:br/>
        <w:t>261. A presentation document dated December 3, 2012, of which two pages were titled "[s]elective distribution at ELECTROLUX: very encouraging results!!" presents two examples of vacuum cleaners highlighting higher resale prices at Darty, a member of the selective distribution network, than at pure player distributors, who are excluded.</w:t>
        <w:br/>
        <w:t>The continuous communication by Electrolux to distributors of recommended prices</w:t>
        <w:br/>
        <w:t>262. In the context of exchanges with its distributors, Electrolux communicated sales plans presenting, for the products referenced by the distributor in question, information from commercial negotiations such as net purchase prices, and systematically included a column "IPP TTC" corresponding to the price recommended by the manufacturer. The last price list in the file was applicable until December 31, 2014.</w:t>
        <w:br/>
        <w:t>263. In addition to these sales plans, many documents in the file also establish that Electrolux communicated to distributors the IPP or pricing instructions during promotional operations. Examples include:</w:t>
        <w:br/>
        <w:t>- an email dated July 3, 2009, sent to two PEM buyers at Boulanger in which promotional prices for certain vacuum cleaners were communicated. The proposal includes, respectively, a "stock available: 199.00" and a "physical stock: 149.00" for reference XXLBOX16, a "stock available: 249.00" and a "physical stock: 149.00" for reference ZXM7025;</w:t>
        <w:br/>
        <w:t>- a table of references of product families of GEM, brands Electrolux and Faure, with the indication "Opportunities Leclerc AMJ [April-May-June] 2012," corresponding to a promotional operation, and entered in the office of a key accounts manager at Electrolux, includes for each reference a "PA" (purchase price) and a "PVGP*" (generally practiced selling price) followed by a comment indicating the initial price;</w:t>
        <w:br/>
        <w:t>- between June 25 and July 16, 2012, sales managers at Electrolux exchanged on the price level of several references offered by Cora.</w:t>
      </w:r>
    </w:p>
    <w:p>
      <w:r>
        <w:rPr>
          <w:b/>
        </w:rPr>
        <w:t>[Pages 76–78]</w:t>
      </w:r>
    </w:p>
    <w:p>
      <w:r>
        <w:t>catalog Multimédia for a promotional operation from October 24 to November 17, 2012. These exchanges associate references and retail prices specifying: “[t]hese stocks are validated with the central office”;</w:t>
      </w:r>
    </w:p>
    <w:p>
      <w:r>
        <w:t>- reference tables for vacuum cleaners of the Tornado and Electrolux brands, titled “pricing conditions as of September 1, 2013,” entered in the office of a manager at Electrolux and signed by Conforama, Concerto, EMC Distribution, But, and Metro, contain a column indicating for each reference a “PFM TTC.” Regarding the term “PFM” used, Electrolux indicated to the investigation services that “the pricing conditions of LDA mention an indicative public price under the name PFM TTC (marketing function price) until March 2014”;</w:t>
      </w:r>
    </w:p>
    <w:p>
      <w:r>
        <w:t>- in a document indicating “[p]rices applicable: from 22/11 [2013] to 28/02/14,” Electrolux communicated to the members of the Selectis purchasing central a purchasing plan containing the prices of several references of free-standing home appliances with the indication “PPI_TTC”;</w:t>
      </w:r>
    </w:p>
    <w:p>
      <w:r>
        <w:t>- attached to an email dated June 15, 2013, Electrolux sent AMS a table titled “Range Management,” in which references of home appliance products are indicated. For the references “network ranges,” the recommended prices by the manufacturer are indicated followed by a column “AMS stock.”</w:t>
      </w:r>
    </w:p>
    <w:p>
      <w:r>
        <w:t>264. The prices underwent an internal determination process and sometimes negotiations with distributors. The following elements from the file attest to this:</w:t>
      </w:r>
    </w:p>
    <w:p>
      <w:r>
        <w:t>- on November 23, 2010, Electrolux communicated to its subsidiary EHP France the prices of several references, distinguishing the price positions (or “price peaks”) according to the distributors;</w:t>
      </w:r>
    </w:p>
    <w:p>
      <w:r>
        <w:t>- a handwritten note dated July 10, 2012, titled “METRO,” contains the following indications: “different offer from distribution (important) / price offer / Send promotional offer Web Range + Web clearance offer”;</w:t>
      </w:r>
    </w:p>
    <w:p>
      <w:r>
        <w:t>- an email dated August 28, 2012, in which Electrolux indicated to Boulanger: “[a]s discussed together, attached is a little reminder for your household appliances: EN3401AOW [ELECTROLUX combined refrigerator] = Combi A++ new design 250 € household stock period 399 Qty [quantity] 800 pieces – Shall we go with this?”;</w:t>
      </w:r>
    </w:p>
    <w:p>
      <w:r>
        <w:t>- an email dated August 29, 2012, in which Electrolux indicated to Boulanger: “[f]ollowing our phone conversation. I confirm. ERA3633X: PAHT: 295 € budget 20 € Stock 479. Quantities for November: 300 pieces”;</w:t>
      </w:r>
    </w:p>
    <w:p>
      <w:r>
        <w:t>- a table titled “Promo Basket Leclerc BI [Built-in] AMJ [April-May-June] 2013,” entered in the offices of Electrolux, contains GEM references of the Electrolux and Faure brands, with, for each, a purchase price, a recommended price level excluding promotion (“PPI”), and a recommended price level in case of promotion;</w:t>
      </w:r>
    </w:p>
    <w:p>
      <w:r>
        <w:t>- on May 3, 2013, Electrolux communicated to Boulanger a commercial proposal, specifying that it would allow for a better margin due to the level of “stock” proposed by the manufacturer: “Stock 429.99 (thus more margin than for your anniversary product)”;</w:t>
      </w:r>
    </w:p>
    <w:p>
      <w:r>
        <w:t>- on May 22, 2013, a buyer from Système U requested Electrolux, in anticipation of commercial operations concerning notably GEM and PEM products planned for the end of the year, to communicate its “best offers (full product designation, purchase price, and technical sheet by return email).” In return, a table contains the requested information and, in the margin, for each reference, a “PFM” either definitive or crossed out with another price corresponding to the promotional retail price proposed by the manufacturer;</w:t>
      </w:r>
    </w:p>
    <w:p>
      <w:r>
        <w:t>- on June 6, 2013, in an internal note, a director of Electrolux communicated to all key account managers “the mapping of operations of the ‘crossed-out price’ type” specifying: “[w]e must respect the ‘floor’ price level per product and not exceed this threshold. (…) It is obvious that any operation with an average price above the floor threshold is welcome,” accompanied by a table indicating, for each reference of Electrolux vacuum cleaners, a “reference public price” and a “crossed-out public price,” as well as the “margin coefficient (client)”;</w:t>
      </w:r>
    </w:p>
    <w:p>
      <w:r>
        <w:t>- on July 22, 2013, in an email regarding a reference of a cooking plate, a manager of Electrolux reported to his sales director the following information: “[t]he product is currently at 375 € TTC delivered and guaranteed at Ubaldi, the market share is therefore being taken on a very, very low positioning. Could we also think in addition to this repositioning about creating new protected codes?”</w:t>
      </w:r>
    </w:p>
    <w:p>
      <w:r>
        <w:t>Price control by Electrolux and also by distributors</w:t>
      </w:r>
    </w:p>
    <w:p>
      <w:r>
        <w:t>265. Electrolux subscribed to WorkIT, from 2011 to the end of February 2015, a service allowing it to receive a daily report of the prices practiced on the Internet by several distributors of its products. WorkIT confirmed having concluded with Electrolux “2 GEM and PEM contracts signed respectively in 2011 and 2012 with tacit renewal.”</w:t>
      </w:r>
    </w:p>
    <w:p>
      <w:r>
        <w:t>266. Specifically, Electrolux transmitted to WorkIT, for integration into the “Tracker for Retail” tool, the products and families concerned and the “non-exhaustive” list of websites to monitor.</w:t>
      </w:r>
    </w:p>
    <w:p>
      <w:r>
        <w:t>267. Numerous internal documents and emails confirm Electrolux's intention to control price levels, particularly on the Internet. Firstly, several of them attest to the monitoring exercised by Electrolux on prices:</w:t>
      </w:r>
    </w:p>
    <w:p>
      <w:r>
        <w:t>- an internal presentation document from February 2012 contains several screenshots, including one from the WorkIT monitoring tool presenting the prices practiced by online distributors (Ubaldi, Rueducommerce, and Pixmania) on several references;</w:t>
      </w:r>
    </w:p>
    <w:p>
      <w:r>
        <w:t>- two reference tables, entered following a previous document dated July 9, 2012, bearing the handwritten mentions “BUT” and “SELECTIS,” each contain a list of vacuum cleaners from different brands of the Electrolux group with, for each, the indication “PFM TTC.” They are accompanied by a handwritten note that contains the price positions of several distributor websites and, in parentheses for each of the references, a price apparently corresponding to the recommended price level. A copy of this same note was entered in the office of a key account manager at Electrolux with the addition of the mention: “URGENT list of products to be repositioned at PFM”;</w:t>
      </w:r>
    </w:p>
    <w:p>
      <w:r>
        <w:t>- on July 10, 2012, in an internal email regarding a refrigerator reference, a manager at Electrolux sent a screenshot of the WorkIT monitoring tool showing the reference in question sold by Darty at the price of 612 euros, accompanied by the following message: “stock problem on this product block A. Customer feedback is starting to come in.” Following this information, it was replied: “this product is built at 600 in the DARTY range. For your information, we still have some exceptions with this client. This product is one of them.”;</w:t>
      </w:r>
    </w:p>
    <w:p>
      <w:r>
        <w:t>- on September 18, 2012, an employee of Electrolux provided an update via email with his managers on the “Parisian websites following [his] visits last week as mentioned in the seminar and monitoring in the region”;</w:t>
      </w:r>
    </w:p>
    <w:p>
      <w:r>
        <w:t>- on November 28, 2012, EHP France requested from AMS a quick update of the “stocks” on a series of references. AMS then asked which distributor it should align with,</w:t>
      </w:r>
    </w:p>
    <w:p>
      <w:r>
        <w:rPr>
          <w:b/>
        </w:rPr>
        <w:t>[Pages 79–81]</w:t>
      </w:r>
    </w:p>
    <w:p>
      <w:r>
        <w:t>EHP France responded: "we do not match on anyone in particular. All sites must be at the level and we will monitor the environment. For quite a few references, it is the only one not at the level. Thank you for your help";</w:t>
      </w:r>
    </w:p>
    <w:p>
      <w:r>
        <w:t>- on December 5, 2012, an employee of Electrolux internally forwarded information from the distributor Pulsat regarding the prices practiced by several distributors, including Villatech and the site Expecity. This information was first verified: "I checked, it is the case at Villatech but it is the product from block B. Expecity?" To which it was finally responded: "I will have the modification made at Villatech";</w:t>
      </w:r>
    </w:p>
    <w:p>
      <w:r>
        <w:t>- in an email dated September 9, 2013, the following request was presented to an employee of Electrolux: "where are we please, we talked about the C Discount oven problem. Axelis [distributor]: EOC 5640 BOX [oven] 699; C Discount: EEC 44549OX [oven] 399 € / even 389 € !! I committed to providing answers to (...) especially during the @ Forum. These screenshots are from this evening. Again, it is the ELUX brand with the same design! Difficult to talk about blocks and brand protections… Thank you for your action please," with two screenshots from the website www.cdiscount.com showing the reference EEC 44549OX listed at 399.99 euros then 389.99 euros.</w:t>
      </w:r>
    </w:p>
    <w:p>
      <w:r>
        <w:t>268. Various documents also testify to the role played by distributors in controlling recommended prices and their participation in the practice:</w:t>
        <w:br/>
        <w:t xml:space="preserve">- handwritten notes, dated between May and November 2011, taken during a meeting with the purchasing center Selectis, reveal the "possibility of blocking a price level" and allowing a "[d]epositioning of 10% to 15% on the net"; </w:t>
        <w:br/>
        <w:t xml:space="preserve">- handwritten notes from January 2012 taken during a meeting with the distributor Pro&amp;Cie contain the following mentions: "100% compliance with the commercial policy; sales only on the traditional network, product blocking on base"; </w:t>
        <w:br/>
        <w:t>- following a request for intervention on July 30, 2012, an employee of Electrolux responded the next day: "[I] spoke with Ubaldi this morning about this product. However, they are in 9th position (position requested electronically) and by noon nothing has changed. I am monitoring today and I have a meeting with them tomorrow." Another employee then indicated: "[f]or your information, the product just came out from Speeder and Abribat this morning. Ub is now best placed on stainless steel and in 4th place on white. The others being Selectis sites! We will get them all to move. Thank you for your help," with a screenshot of the two references on the website www.ubaldi.com;</w:t>
      </w:r>
    </w:p>
    <w:p>
      <w:r>
        <w:t xml:space="preserve">- an email dated October 10, 2012, in which the distributor Electro-Stock.fr draws EHP France's attention to the prices practiced by several websites (Expecity, Ubaldi Mistergooddeal) and concludes: "[c]an you remedy this situation?"; </w:t>
        <w:br/>
        <w:t xml:space="preserve">- an email dated October 24, 2012, from Selectis presented to several member distributors the products to be added to the existing "blacklist" for the Electrolux brand, indicating on each line the "stocks" corresponding to the minimum price level requested by the manufacturer to sell the products; </w:t>
        <w:br/>
        <w:t xml:space="preserve">- on December 11, 2012, the distributor Ex&amp;Co transmitted the following information to Electrolux: "if you can escalate that those bastards at electrodiscount are breaking all the protected AEG products!!!! (...) what’s the point of playing the game and signing a selective distribution contract!!!!" with a screenshot from the website www.electro10count.com. The recipient of the message then escalated the information to their manager; </w:t>
        <w:br/>
        <w:t xml:space="preserve">- on April 11, 2013, Electrolux discussed a joint action plan with a buyer from Boulanger: "[f]ollowing your request and our discussion, action tomorrow (with the red [Darty]) 200. Thank you for confirming and blocking them as discussed for the future. Can you confirm please"; </w:t>
        <w:br/>
        <w:t xml:space="preserve">- on July 18 and 19, 2013, in an email exchange, GPDIS escalated to EHP France the lower prices practiced by Cdiscount; </w:t>
        <w:br/>
        <w:t>- a response dated July 19, 2013, to this exchange states: "[a]fter DARTY, it is now C DISCOUNT that is reselling this hood for 369.99 €. When [can we] expect a change? The SELECTIS buyer is getting impatient and is asking for payment of the difference until the price is raised, this hood is sold at kitchen specialists…PA SELECTIS 377 €, Stéphanie is claiming 91 €… and is waiting for your response. Thank you very much for your action please. (…) Once we have cleaned up these interveners, Darty will be back in stock."</w:t>
      </w:r>
    </w:p>
    <w:p>
      <w:r>
        <w:t>269. The role played by selective distribution emerges from certain documents in the file. For example:</w:t>
        <w:br/>
        <w:t xml:space="preserve">- on August 14, 2012, an internal email at Electrolux mentions a request for intervention with the distributor Electrodiscount: "we urgently need you because this client is a 1st Partner KS [Kitchen Stove – Cooking range]. They are exploding certain AEG products - Hero - Block A… (including on the 2012 new products just available). 2 solutions: - they respect their selective distribution commitment and 1st partner; - or we will find another solution but under no circumstances can we allow this kind of action," indicating the identity of the distributor in question: "Sarl: Atelier Cuisine et Electroménager (Site: Electro10Count) 40 avenue Gabriel Peri 94450 LIMEIL BREVANNES"; </w:t>
        <w:br/>
        <w:t>- on January 29, 2013, EHP France asked the distributor Euronics to look at the "stocks" of products from the Hero range, which is subject to selective distribution.</w:t>
      </w:r>
    </w:p>
    <w:p>
      <w:r>
        <w:t>270. The documents seized at Electrolux also refer to blacklists, as is the case with a table relating to the "Selectis range" in a column "sensitive product list." An Excel spreadsheet, last modified on May 21, 2013, contains several references of PEM and indicates "Blacklist = web prohibited."</w:t>
      </w:r>
    </w:p>
    <w:p>
      <w:r>
        <w:t>Actions in case of non-compliance with IPPs</w:t>
        <w:br/>
        <w:t>271. In case of non-compliance with the IPPs by distributors, Electrolux explicitly asked them to raise prices, as demonstrated by the following examples:</w:t>
        <w:br/>
        <w:t xml:space="preserve">- on October 28, 2009, a key account manager at Electrolux sent an email to AMS indicating, regarding two references of oven and dryer, respectively: "[w]e have a stock problem with these 2 products, as agreed this morning on the phone; can you please help us as soon as possible, thank you very much"; </w:t>
        <w:br/>
        <w:t xml:space="preserve">- on June 28, September 26, and November 17, 2011, Electrolux asked AMS to increase the resale price of several references of various products by indicating the price level to be respected and using the phrases "stocks to be raised" or "an increase in stocks is requested for Wednesday" or "[t]hank you very much for your help in raising the stocks following our various emails"; </w:t>
        <w:br/>
        <w:t xml:space="preserve">- on January 30, 2012, a manager from the Selectis purchasing center relayed to several member distributors (GPDIS, Ubaldi, AMS) the threat of supply disruption: "[t]hank you for respecting the minimum stock levels below, otherwise these products will be unavailable in the long term"; </w:t>
        <w:br/>
        <w:t xml:space="preserve">- on July 30, 2012, Electrolux requested intervention from distributors Abribat and Speeder to raise the price of two references. Following this request, an employee of Electrolux added: "[i]dem at Ub[UBALDI], increase for tomorrow because the level is unacceptable! Thank you for confirming as soon as the product is back to its level"; </w:t>
        <w:br/>
        <w:t>- on August 22, 2012, an email from a sales representative at Electrolux reported: "[f]or your information, we are losing the listing of the FWH7145P [washing machine] at Darty at...</w:t>
      </w:r>
    </w:p>
    <w:p>
      <w:r>
        <w:rPr>
          <w:b/>
        </w:rPr>
        <w:t>[Pages 82–84]</w:t>
      </w:r>
    </w:p>
    <w:p>
      <w:r>
        <w:t>due to the usual sites. There is no question of losing this product at Darty, but at Selectis I am willing to lose it if they do not respect our brands, our products, our stocks. See screenshot below. I must call the boss of DARTY tonight to give him our position," supported by a screenshot of the reference on the comparative site www.kelkoo.fr. The request was then relayed by EHP France to a Ubaldi manager with the following indications: "[t]hank you for your help on FWH7145P / product at 430 Pieces please";</w:t>
      </w:r>
    </w:p>
    <w:p>
      <w:r>
        <w:t>- by an email dated April 12, 2013, Electrolux requested the manager of the website www.cdiscount.com to intervene on the price of several references that must present "a higher stock level";</w:t>
      </w:r>
    </w:p>
    <w:p>
      <w:r>
        <w:t>- on July 16, 2013, in an email exchange with the subject "Electrolux stock level," Electrolux alerted a manager at Ventadis (the company managing remote sales for the M6 group) about "very low" price levels. Ventadis then adjusted these prices and indicated that "the stocks have indeed been adjusted on the references we discussed."</w:t>
      </w:r>
    </w:p>
    <w:p>
      <w:r>
        <w:t>272. In some cases, the response could be more extreme, with Electrolux explicitly considering no longer supplying deviant distributors. The file contains elements in this regard, such as:</w:t>
      </w:r>
    </w:p>
    <w:p>
      <w:r>
        <w:t>- in the context of the promotional operation of Cora in November 2012, the prices practiced by the distributor were raised and commented on, with an Electrolux manager indicating, regarding a reference for an oven, that the distributor must "communicate at €650 at the lowest" otherwise it would not be delivered;</w:t>
      </w:r>
    </w:p>
    <w:p>
      <w:r>
        <w:t>- on November 29, 2012, following information from the Ubaldi site, according to which the AEG brand was distributed on the Super10count site, one of the key account managers at EHP France received the following instruction: "[t]hank you for giving me the stock level on each product! But above all, the products must urgently be removed from this site! For your information, no available product meets the terms of the AEG contract!"</w:t>
      </w:r>
    </w:p>
    <w:p>
      <w:r>
        <w:t>f) Practices noted regarding Indesit</w:t>
        <w:br/>
        <w:t>Indesit's strategy in response to the development of online sales</w:t>
      </w:r>
    </w:p>
    <w:p>
      <w:r>
        <w:t>273. Several elements illustrate the reflections made by Indesit to address the development of online sales and better control the online resale prices of its products.</w:t>
      </w:r>
    </w:p>
    <w:p>
      <w:r>
        <w:t>274. Its strategy is notably reflected in handwritten notes from March 2, 2009, taken during an exchange with the wholesaler GPDIS and the distributor AMS, seized at Indesit, which indicate the following elements: "increase on Tuesday - report at D+7; follow-up; selective contract = prohibited products report D+15; (...) : Electromust -20% attention if 'wandering' elsewhere; - Establish rules; - Warn before blocking, allow time; - Intervene regionally on price breakers → Make a list of whom we deliver to or not. (...) Make a list of protected products."</w:t>
      </w:r>
    </w:p>
    <w:p>
      <w:r>
        <w:t>275. It also appears in handwritten notes dated February 24, 2010, or "internet rules decided on 24/02/10" mentioned in paragraph 161, which notably discuss price increases to cope with the rise of online sales.</w:t>
      </w:r>
    </w:p>
    <w:p>
      <w:r>
        <w:t>276. Similarly, an internal report of a meeting with Darty that took place on May 12, 2011, details the "strategy implemented in 2011 regarding the internet," which includes notably a "[r]estriction on the distribution of ranges" and the "monitoring of small players via wholesaler control."</w:t>
      </w:r>
    </w:p>
    <w:p>
      <w:r>
        <w:t>277. In the same document, Indesit asks if Darty "has had any information regarding the necessary increase. [Darty] is aware and says it is for the market valuation on the condition that the PVCs and promotions are managed."</w:t>
      </w:r>
    </w:p>
    <w:p>
      <w:r>
        <w:t>Continuous communication by Indesit to distributors of recommended prices</w:t>
      </w:r>
    </w:p>
    <w:p>
      <w:r>
        <w:t>278. In the context of exchanges with its distributors, Indesit communicated sales plans presenting, for the products referenced by the distributor in question, information from commercial negotiations such as net purchase prices and which systematically included a column corresponding to the prices recommended by the manufacturer.</w:t>
      </w:r>
    </w:p>
    <w:p>
      <w:r>
        <w:t>279. It emerges from the elements of the file that the sales plans communicated to distributors between 2009 and 2014 systematically included the recommended prices, the last price list being applicable until December 31, 2014. These sales plans could, on occasion, present IPPs for permanent referencing (called "shelf depth"), but also for promotional operations. This is notably the case for two sales plans from 2009, one intended for But for February-March 2009, the other for Conforama, for March-June 2009.</w:t>
      </w:r>
    </w:p>
    <w:p>
      <w:r>
        <w:t>280. In addition to these sales plans, many documents in the file also establish that Indesit - directly or through wholesalers - regularly reminded distributors of the levels of IPPs or communicated pricing instructions during promotional operations. For example, one can mention:</w:t>
      </w:r>
    </w:p>
    <w:p>
      <w:r>
        <w:t>- a reference table for the distributor Concerto, listing four references of built-in ovens from the Scholtès and Hotpoint brands, accompanied by an "IPP" and a "PROMO IPP" for a promotional catalog offer valid from November 1 to December 31, 2009, at the distributor Concerto, the document specifying the distributor's margin coefficient relative to the promotional price ("coeff[icient] on promo price");</w:t>
      </w:r>
    </w:p>
    <w:p>
      <w:r>
        <w:t>- on December 23, 2009, an internal email circulated price tables (net purchase prices and "crossed-out IPP prices") as part of a promotional operation at the kitchen specialists Ixina and Cuisine Plus during the first quarter of 2010;</w:t>
      </w:r>
    </w:p>
    <w:p>
      <w:r>
        <w:t>- on April 21, 2010, Indesit communicated to Cocelec a commercial proposal including notably the resale prices to be applied for two references of ovens;</w:t>
      </w:r>
    </w:p>
    <w:p>
      <w:r>
        <w:t>- a first sales plan applicable from April 1 to August 31, 2011, communicated by AMS, notably contains a column "IPP RL" (RL meaning long network) with the indication of a recommended resale price for each product and handwritten comments from AMS indicating: "[c]rossing ranges of prohibited products; permitted products - of course GSS / DARTY / BOULANGER." The IPPs are listed in other sales plans;</w:t>
      </w:r>
    </w:p>
    <w:p>
      <w:r>
        <w:t>- a table from June 4, 2013, intended for Carrefour, lists numerous GEM products and presents columns indicating, for each reference, an "IPP," the "distributor margin," and the "net distributor margin";</w:t>
      </w:r>
    </w:p>
    <w:p>
      <w:r>
        <w:t>- on September 4, 2013, Indesit communicated to Conforama "the quotes for the 2 bundles [group offers of washing machines] mentioned," with an IPP for each product.</w:t>
      </w:r>
    </w:p>
    <w:p>
      <w:r>
        <w:t>281. The recommended resale prices or IPPs were sometimes the subject of negotiations with distributors. The following elements in the file testify to this:</w:t>
      </w:r>
    </w:p>
    <w:p>
      <w:r>
        <w:t>- on November 18, 2010, an internal email transmits the report of a meeting with the distributor Digital/Exial that took place on November 9, 2010. On this occasion, this distributor had indicated its agreement for the marketing of several GEM products at the IPPs communicated by Indesit and requested to be able to sell certain references at a lower price level, notably during promotional operations;</w:t>
      </w:r>
    </w:p>
    <w:p>
      <w:r>
        <w:t>- on May 11, 2011, an internal email reporting on a meeting with Darty includes elements from handwritten notes dated May 10, 2011, taken during this meeting (mentioned below in paragraph 284) indicating: "Finalization of the Oven/Induction Range; 2 LUCE ovens in the XMA range: - UT63SC ICE → Request for exclusivity for the sale of this reference until the end of 2011 at the special Darty IPP of €479."</w:t>
      </w:r>
    </w:p>
    <w:p>
      <w:r>
        <w:rPr>
          <w:b/>
        </w:rPr>
        <w:t>[Pages 85–87]</w:t>
      </w:r>
    </w:p>
    <w:p>
      <w:r>
        <w:t>- on August 19, 2011, an internal email presents the elements discussed the day before with Carrefour: "► Increase: (...) tells me that the position of CRF [CARREFOUR] is clear on this subject =&gt; no increase on October 1, they want a deferred application over time and in 2 phases, with initially an increase in IPP followed by an increase in PA, ideally with application on January 1, 2012." The email specifies regarding the price of certain references observed by Carrefour: "[Carrefour] tells me that as long as these IPPs have not moved in the shortest possible time, they will not pass the increase," or "that if they see the [product reference] again in a catastrophic price situation, they will also put it in a catastrophic price situation!!!" The writer indicates: "I have the feeling that [Carrefour] is rather willing to play the game with us"400;</w:t>
        <w:br/>
        <w:t>- a presentation document dated June 13, 2013 contains several lists of references for GEM products, with a recommended resale price for each. Furthermore, it indicates the confirmation of commercial operations with several distributors, including BUT, with indicated IPPs401;</w:t>
        <w:br/>
        <w:t>- on July 24, 2013, Indesit communicated internally the result of a negotiation with Darty: "following the Darty meeting, we agreed on the DFP27t94a FR [dishwasher] at 449 (instead of 399)"402.</w:t>
      </w:r>
    </w:p>
    <w:p>
      <w:r>
        <w:t>Price control by Indesit as well as by distributors</w:t>
        <w:br/>
        <w:t>282. Indesit subscribed to a service from WorkIT allowing it to receive a daily report of the prices practiced on the Internet by several distributors of its products, from 2012 to 2014403.</w:t>
        <w:br/>
        <w:t>283. Specifically, Indesit transmitted to WorkIT, for integration into its tool, the product families and the non-exhaustive list of websites it wished to monitor404.</w:t>
        <w:br/>
        <w:t>284. Numerous internal documents and emails confirm Indesit's desire to control the level of prices, particularly on the Internet. Firstly, several of them attest to the monitoring exercised by Indesit on prices:</w:t>
        <w:br/>
        <w:t>- on September 7, 2010, in an initial internal email, the sales team is alerted on several points: "[t]here is again a drop in the prices of Scholtès ovens. Thank you all for your involvement and your quick actions with the customers concerned," followed by a "reminder of the Web IPPs"405. A follow-up occurs on September 14, 2010: "1 week later, apart from Ubaldi, nothing has changed... What should we do?"406;</w:t>
        <w:br/>
        <w:t>- on January 4, 2011, an internal email summarizes the report of a meeting with AMS: "[i]n this beginning of the year, [AMS] wants to slow down on SCHOLTES, as the selective distribution contract is not applied. In addition to the ovens, whose prices change every day on the Net, induction hobs are most often at -30%, or even -40%. Following its request, a meeting is organized in mid-February (after the sales), with the GPDIS stakeholders (UBALDI and others), to jointly determine a common internet policy, see the brands with selective distribution contracts or not, and organize for 2011"407;</w:t>
        <w:br/>
        <w:t>- handwritten notes from May 10, 2011 taken during an exchange with Darty contain information regarding the price positioning of several references, including one also marketed by Boulanger408;</w:t>
        <w:br/>
        <w:t>- on June 29 and 30, 2011, several alerts are issued internally regarding the price positioning on the Internet of several references with a request for quick intervention with the concerned sites409. On June 30, 2011, a new alert concerns the price positioning of a refrigerator reference on the Maxdeventes site: "[p]lease contact Max de vente quickly to have them remove the product EBL18210F. For your information, we will have the poster at €549!!!! at Selectis! And moreover, he [AMS] is Selectis!!!", an injunction accompanied by a screenshot of an online price comparator (i-comparateur.com)410;</w:t>
        <w:br/>
        <w:t>- on September 7, 2011, an internal email presents the actions to be taken regarding the commercial policy and indicates in particular: "your FA [end of year] priority must be to boost the volumes of the brand and ensure better application of the IPPs on the 20/80 of the brand"411;</w:t>
        <w:br/>
        <w:t>- on September 26, 2011, an internal email shared the results of the monitoring of selling prices on the Internet and requested the Indesit teams to intervene with certain distributors to increase resale prices412;</w:t>
        <w:br/>
        <w:t>- on July 6, 2012, an email transmitted the screenshot of the webpage of an online price comparator (i-comparateur.com) and requested intervention with distributors to have them increase the prices practiced online413;</w:t>
        <w:br/>
        <w:t>- on February 26, 2013, an internal email circulated a table titled "AMS Blacklist products to increase"414. This table includes a column "action" in which different types of actions to be taken according to the reference are indicated: "Wait" or "Remove from the web or IPP";</w:t>
        <w:br/>
        <w:t>- an internal presentation document, dated June 10, 2013415, indicates on the first page, titled "strategy by brand," that the establishment of an "exclusive" range for the web must be accompanied by a "control of prices to avoid too large discrepancies"416.</w:t>
      </w:r>
    </w:p>
    <w:p>
      <w:r>
        <w:t>285. Various documents also testify to the role played by distributors in controlling recommended prices and their participation in the practice:</w:t>
        <w:br/>
        <w:t>- an internal email, revisiting a meeting with Darty dated April 12, 2011, indicates that the latter is "ready to play the game under the following conditions: - correct margins; - protected volumes (not visible CONFO[RAMA] but why not with others)"417;</w:t>
        <w:br/>
        <w:t>- on October 26, 2011, an internal email summarizes the discussion elements with But/Selectis, indicating in particular: "[f]ollowing our meeting on October 11 and in anticipation of tomorrow's meeting (...) objective to increase the IPPs to make the net a profitable activity"418;</w:t>
        <w:br/>
        <w:t>- on August 17, 2012, Conforama complains to Indesit about the low prices practiced by CDiscount, with a screenshot as support: "[a]s you can imagine, these offers are very aggressive and complicated for us! Can you get back to me very quickly please"419;</w:t>
        <w:br/>
        <w:t>- on August 29, 2012, Conforama informs Indesit, with a screenshot as support, of the decrease in prices practiced online by But: "[I] am getting back to you because the situation continues to deteriorate following the release of this catalog: The 6kg has plummeted and the 5 + 7kg Web have followed. This situation is destroying our profitability and weakening our turnover. I am counting on you to act from today and get back to me following my request for renegotiation on the IWC 5125. It is urgent because once again the effects are devastating for our profitability!"420;</w:t>
        <w:br/>
        <w:t>- between May 21 and 23, 2013, Indesit communicates to AMS the new method of calculating bonuses on Indesit group products. In return, AMS responds: "[t]o do good business, we should all play by the same rules," particularly targeting Mistergooddeal, with online prices as support421;</w:t>
        <w:br/>
        <w:t>- on a product referencing document for Indesit422, handwritten notes taken following a meeting with a distributor on June 18, 2013 report that the latter "says that the site @ [web] distrib is too low: 297€ → to be increased." In the same document, a second part contains, regarding a refrigerator reference for which a "market price" of 339 euros and a "promo price" of 269 euros are indicated, the following comment: "too low (218€) → to be increased."</w:t>
      </w:r>
    </w:p>
    <w:p>
      <w:r>
        <w:rPr>
          <w:b/>
        </w:rPr>
        <w:t>[Pages 88–90]</w:t>
      </w:r>
    </w:p>
    <w:p>
      <w:r>
        <w:t>The actions in case of non-compliance with the IPP</w:t>
        <w:br/>
        <w:t>286. In the event of non-compliance with the IPP by distributors, Indesit could ask them to raise their prices:</w:t>
        <w:br/>
        <w:t>- On October 12, 2010, an internal email indicates that Indesit contacted the distributor La Boutique du net to ask them to raise certain resale prices: "[I] just spoke on the phone with the manager of the boutique du net/ It's okay to return to a 'good stock level' immediately (48HOO) on FH99 and FN36 [ovens]";</w:t>
        <w:br/>
        <w:t>- On January 29, 2010, Indesit communicated to Maismoinscher a list of references asking them to "remove the following references from your site. [followed by a list of references] Thank you for your action." Maismoinscher replied: "[I] confirm the adjustment to the IPP on all the products below starting tonight at 10:30 PM";</w:t>
        <w:br/>
        <w:t>- On October 13, 2010, the following information was reported: "DIMIPRO has raised (...) to the correct level the FN36 [oven]";</w:t>
        <w:br/>
        <w:t>- On September 28, 2011, Indesit instructed AMS to either increase the selling price of the cited references or remove them from sale: "[I]n order to continue our action on the net, we kindly ask you to either remove or price the references below. Counting on your understanding," followed by two references for Hotpoint Ariston brand hoods;</w:t>
        <w:br/>
        <w:t>- On December 1, 2011, Indesit communicated to AMS the "list of blacklisted products that I ask you to price at IPP on electromust.com and maxdeventes.com";</w:t>
        <w:br/>
        <w:t>- On September 13, 2012, in an internal email exchange, a colleague of Indesit was asked if he "had checked in with the AMS buyer and the [blacklisted] products?" due to the presence on their websites of products "as of this morning, I have many products on their sites, thank you for your quick action." He replied: "[I] saw the buyer this morning and I passed on the blacklist";</w:t>
        <w:br/>
        <w:t>- In an email dated December 6, 2012, Indesit asked AMS to raise the price of a washing machine reference to the IPP;</w:t>
        <w:br/>
        <w:t>- On February 12, 2013, an internal email circulated a table of references, distributed by AMS, of built-in and freestanding home appliance products for each of which the price gap was indicated with the following comment: "[T]he point [as of] today for AMS!!! Thank you for rectifying as soon as possible";</w:t>
        <w:br/>
        <w:t>- On September 2, 2013, one of the sales managers in charge of Darty received the following instruction via SMS: "[sorry] to ask you this today, but if you have [DARTY] can you ask to move the wmd923 [washing machine] from 349 to 449? It's the only one at that price";</w:t>
        <w:br/>
        <w:t>- During an internal SMS exchange on October 9, 2013, Indesit sought to raise the price of a refrigerator reference "we have 4d cheap at [CDISCOUNT]. Please correct," to which the key account manager replied: "I asked him yesterday for a 729 for Thursday morning! [CDISCOUNT] did not want to go beyond 699. He accepts but not 749 when [DARTY] will be at 799".</w:t>
        <w:br/>
        <w:t>287. In some cases, the response could be more extreme, with Indesit explicitly considering no longer supplying "deviant" distributors. The file contains elements in this regard, for example:</w:t>
        <w:br/>
        <w:t>- On October 11, 2010, an internal email circulated information regarding certain products present on the Internet, and notably the actions to be taken to raise the selling prices practiced by certain distributors, failing which customer accounts would be blocked: "[E]ach of us must contact the concerned sites and ask them to return to the normal IPP or remove the products from their site by Sunday night at 11:59 PM at the latest. Next Monday being the deadline before account blocking";</w:t>
        <w:br/>
        <w:t>- On September 7, 2011, an internal email reported an exchange with AMS, which agreed to respect the blacklist following a blocking measure taken against it by Indesit, and it was requested that it be lifted until a new "slip-up" occurred;</w:t>
        <w:br/>
        <w:t>- On November 24, 2011, Indesit again considered blocking AMS's account, whose prices were below the IPP ("blocking because not at the IPP"). This was confirmed to AMS the next day: "Indesit management is obliged to block the scheduled deliveries due to the presence of our blacklisted products on your maxdeventes site";</w:t>
        <w:br/>
        <w:t>- On September 4, 2012, an internal email again mentioned the idea of a block in case of non-compliance with the IPP by AMS: "strict compliance with the blacklist =&gt; otherwise blocking". This threat would be reiterated on September 14, 2012: "the sales director for the Western Europe zone will apply strict rules regarding non-compliance with our blacklist. This is a message we have conveyed to all online players (even Darty has been informed). Therefore, to avoid any account blocking, I kindly ask you to remove the blacklisted products from your various sites or price them at the IPPs";</w:t>
        <w:br/>
        <w:t>- After a new phase of blocking, Indesit requested AMS to make "the corrections on the various products below that are not in line with the 'selective' commercial policy" in view of the "transfer and unblocking of the portfolio". On October 22, 2012, AMS forwarded this exchange to the DGCCRF services indicating that "in a completely illegal framework this group is asking us to remove these products or to price them at the IPP, on the other hand they regularly blackmail us with delivery blocking and unblocking".</w:t>
        <w:br/>
        <w:t>g) The practices noted regarding LG</w:t>
        <w:br/>
        <w:t>LG's strategy in response to the growth of online sales</w:t>
        <w:br/>
        <w:t>288. Several elements illustrate the internal reflections conducted by LG to address the rise of online sales. The manufacturer notably established "rules of the game" on the Internet, as evidenced by handwritten notes dated February 24, 2010, taken during a meeting called "Selectis Internet" which involved several distributors, including AMS, GPDIS, and Ubaldi. These "rules" posit that price is the primary purchasing factor on the Internet and consequently mention several measures to be implemented such as a pricing policy, requests for price increases within seven days, the prohibition of online sales of certain products, or the blocking of the recommended public price for seven days.</w:t>
        <w:br/>
        <w:t>289. Regarding the establishment of selective distribution, handwritten notes, presumably prior to September 2, 2011, also contain the following mention: "selective distribution contract; Internet blacklist". However, LG indicated that it had not established a selective distribution network for products from its home appliance division.</w:t>
        <w:br/>
        <w:t>290. When asked about the meaning of the terms "stock" and "blacklist," LG stated that a "stock referred to an IPP (indicative public price), which was then applied," and that "blacklisted products were the products that should not be disturbed (...), reserved for certain brands, we were not allowed to sell them to distributors too visible on the internet. They had to be sold to 'shadow' distributors," the objective being "that prices are not broken on the internet".</w:t>
        <w:br/>
        <w:t>LG's ongoing communication to distributors of recommended prices</w:t>
        <w:br/>
        <w:t>291. In the context of exchanges with its distributors, LG communicated "skeletons of ranges," which listed, for the products referenced by the distributor in question, the information resulting from the commercial negotiation such as the net purchase price and included the price recommended by the manufacturer ("IPP" or "PV" for selling price). LG explained that "the IPPs defined internally are (...) communicated to customers by the sales teams of LGEF according to the type of customer concerned," either "during presentations of new ranges, the presentation materials can then be sent by email to customers," or "in a relatively informal manner, during meetings".</w:t>
      </w:r>
    </w:p>
    <w:p>
      <w:r>
        <w:rPr>
          <w:b/>
        </w:rPr>
        <w:t>[Pages 91–93]</w:t>
      </w:r>
    </w:p>
    <w:p>
      <w:r>
        <w:t>de negotiation or telephone conversations"445. According to LG, the IPPs were generally the same for all customers and did not differ according to the concerned e-commerce platforms446.</w:t>
      </w:r>
    </w:p>
    <w:p>
      <w:r>
        <w:t>292. The sales plans communicated to distributors between 2009 and 2014 systematically included the recommended prices447, the last sales plan being applicable at least until December 31, 2014448.</w:t>
      </w:r>
    </w:p>
    <w:p>
      <w:r>
        <w:t>293. In addition to these sales plans, numerous documents in the file also establish that LG communicated the IPPs to distributors, provided them with pricing instructions during promotional operations, or listed references prohibited for sale on the Internet. The following can be mentioned in this regard:</w:t>
        <w:br/>
        <w:t>- two listing tables, applicable from April 1, 2009, for the Darty brand for the first, and from August 4, 2009, for the Conforama brand for the second, containing numerous LG brand home appliance products sometimes associated with an "IPP," the purchase price excluding tax, and the distributor's double net purchase price, as well as the distributor's margin percentage calculated based on the recommended price449, as well as two similar tables to the previous ones but valid for the year 2010450;</w:t>
        <w:br/>
        <w:t>- listing tables from July 13, 2010, enumerating, for numerous home appliance and small appliance products marketed by LG, the purchase price and the "stock" planned for several distributors, divided between the categories "specialists" (Darty, Boulanger, BHV, etc.) and "buying groups" (Ex&amp;Co, Pro&amp;Cie, GITEM, etc.)451;</w:t>
        <w:br/>
        <w:t>- two tables respectively titled "2011 Internet RANGE"452 and "SPE_STORES 2011"453 associating several data with each product, including the "stock";</w:t>
        <w:br/>
        <w:t>- a table titled "Black List References 2011"454 in its version of October 21, 2010, which AMS stated was a list of several home appliance and small appliance products, "imposed on AMS by LG on several references of washing machines (...), formally prohibiting their sale on the internet"455;</w:t>
      </w:r>
    </w:p>
    <w:p>
      <w:r>
        <w:t>- various listing tables, with varied dates and validity periods, intended for specifically identified distributors containing the mention of the "IPPs" applicable in 2011 (Cora456, But457, Boulanger458, Auchan459, E. Depôt460, Ex&amp;Co461, Carrefour462, and Concerto463);</w:t>
        <w:br/>
        <w:t>- an email dated February 1, 2011, in which LG communicated to AMS "the list of concerned products" as well as "the minimum stocks for these products"464, interpreted by AMS as "a series of blacklisted references, i.e., prohibited for resale on the Internet outside any selective distribution contract, unless complying with the price imposed by the manufacturer" and that "the manufacturer wished to (...) 'protect' from any Internet competition"465;</w:t>
        <w:br/>
        <w:t>- an email dated July 19, 2012, communicating to Selectis a sales plan, intended for the Selectis/But brands, valid from July 30, 2012, to March 31, 2013, and containing for certain references the mention "blacklist" in a column "Info"466;</w:t>
        <w:br/>
        <w:t>- an exchange of emails from February 27, 2013, in which Ubaldi requested LG for the "quotation" for a list of products (a washing machine, a dryer, and two refrigerators), followed by LG sending a table of said references with the "stock" of each467;</w:t>
        <w:br/>
        <w:t>- a sales plan dated July 27, 2013, intended for the distributor Planet Ménager, presenting notably "IPPs" for several references of vacuum cleaners, washing machines, refrigerators, and microwaves468;</w:t>
        <w:br/>
        <w:t>- two listing tables from October 7, 2013, enumerating numerous home appliance and small appliance products for a promotional operation concerning certain distributors (But, Darty, Conforama for the first, Mistergooddeal, Cdiscount, and Boulanger for the second), accompanied by an "IPP," a "net net price," and other information such as the margin percentage relative to the promotional price469.</w:t>
      </w:r>
    </w:p>
    <w:p>
      <w:r>
        <w:t>294. Resale prices sometimes resulted from negotiations with distributors. Thus, in an email dated January 18, 2013, addressed to Selectis and But, LG summarized the distributors' requests regarding the resale prices of vacuum cleaner models and indicated its quantified response ("stock 139 requested at 129," "stock 199 requested at 179," "stock 449 requested at 399"), communicated the pricing of a new product ("stock 559 €") and finally expressed its wish to "build together as best as possible our listing in order to serve our mutual business"470.</w:t>
      </w:r>
    </w:p>
    <w:p>
      <w:r>
        <w:t>The control of resale prices by LG but also by the distributors</w:t>
      </w:r>
    </w:p>
    <w:p>
      <w:r>
        <w:t>295. It emerges from the elements of the file that LG regularly monitored prices on the Internet, notably through service providers offering price tracking services, first Net-Veille, between January 2009 and August 2011471, then WorkIT between July 2011 and December 2013472. This monitoring led LG to be alarmed by price levels perceived as too low and to consider corrective actions. The following elements can be mentioned in this regard:</w:t>
        <w:br/>
        <w:t>- handwritten notes dated between September 16 and 28, 2011, reporting certain products "present at Darty / Boulanger" as "not to be offered to Selectis" as well as washing machines sold notably by Ubaldi and Villatech whose prices needed to be increased or which needed to be prohibited for sale ("make them leave Ubaldi")473;</w:t>
        <w:br/>
        <w:t>- handwritten notes from September 28, 2011, taken during an exchange with the distributor Privilège, notably referring to an "internet problem" and the necessity to "raise"474.</w:t>
      </w:r>
    </w:p>
    <w:p>
      <w:r>
        <w:t>296. Various documents also testify to the role played by distributors in controlling the recommended prices and their participation in the practice:</w:t>
        <w:br/>
        <w:t>- an email dated July 20, 2011, in which LG transmitted to GPDIS "a summary file on the actions taken" and "the file of blacklisted products for which we must not have visibility on [the] 3 sites [of GPDIS]"475. This email was then circulated internally with the following instruction: "thank you for deploying asap [as soon as possible] the message at Ubaldi, AMS sites, and other sites (Superdiscount....). The sales are over, action requested for August 25!"476;</w:t>
        <w:br/>
        <w:t>- an email dated August 23, 2011, in which LG asked GPDIS, on the one hand, to confirm its "support" for August 25 on washing products whose list was communicated with a "stock" column specifying a value for each reference, and, on the other hand, to "extract the cold products, microwaves, and vacuum cleaners that are subject to the attached blacklist"477.</w:t>
      </w:r>
    </w:p>
    <w:p>
      <w:r>
        <w:rPr>
          <w:b/>
        </w:rPr>
        <w:t>[Pages 94–96]</w:t>
      </w:r>
    </w:p>
    <w:p>
      <w:r>
        <w:t>- an email dated June 11, 2013, in which GPDIS expressed to LG its astonishment at examples of price discrepancies in Disposelec/Gitem and Selectis, considering these discrepancies to be "unacceptable" and requesting the manufacturer to keep it informed of the solution, as well as its policy and strategic choices;</w:t>
      </w:r>
    </w:p>
    <w:p>
      <w:r>
        <w:t>- an email dated June 12, 2013, with the subject "LG Price Issue" in which Selectis requests a "quick response on the subject" mentioned in the previous email, a follow-up that the wholesaler, questioned by the investigation services, later commented as follows: "I am therefore putting pressure on the manufacturer";</w:t>
      </w:r>
    </w:p>
    <w:p>
      <w:r>
        <w:t>- an email dated September 27, 2013, in which MDA Électroménager expressed its indignation to LG after noticing a national promotional operation set up by Boulanger concurrently with its own, believing that LG should have informed it. In response, the manufacturer stated it was "equally furious" but reminded MDA Électroménager that it was "the cheapest on the market" and that the negotiated price had been studied so that it could "sell the product below €400 with a comfortable invoice margin of 34%."</w:t>
      </w:r>
    </w:p>
    <w:p>
      <w:r>
        <w:t>Actions in case of non-compliance with recommended prices or other sales restrictions</w:t>
      </w:r>
    </w:p>
    <w:p>
      <w:r>
        <w:t>297. In the event of non-compliance with the IPP by distributors, the case files reveal instructions sent to distributors, including requests for price increases:</w:t>
      </w:r>
    </w:p>
    <w:p>
      <w:r>
        <w:t>- an exchange of emails between September 18 and 19, 2009, with the subject "LG BlackList" indicating that Selectis informed certain affiliated distributors, namely AMS, GPDIS, and Ubaldi: "it is imperative to include the following 2 LG products in our list of sensitive products and to remove them from the various sites (...) Thank you for your immediate responsiveness (otherwise LG will block the products)," an instruction followed by all recipients and interpreted by AMS as a "request from the manufacturer for a price increase or prohibition of selling a product on the Internet" made to the central office and relayed to the members;</w:t>
      </w:r>
    </w:p>
    <w:p>
      <w:r>
        <w:t>- AMS's explanations regarding the "minimum stock" reference list mentioned in an email dated February 1, 2011, stating that the list was in fact an instruction from LG to "increase the resale price of the cited references by aligning them with the manufacturer's IPP";</w:t>
      </w:r>
    </w:p>
    <w:p>
      <w:r>
        <w:t>- an email dated March 14, 2011, in which LG instructed the distributor Primo Electro "to please remove the products F12580FD and F14953WHS [washing machines] from [its] website," specifying: "[w]e no longer wish to see them on the net";</w:t>
      </w:r>
    </w:p>
    <w:p>
      <w:r>
        <w:t>- a request sent to AMS on January 30, 2012, for confirmation of a "stock" on a microwave reference, specifying that it was a "blacklisted product from the outset," a request renewed on February 14, 2012, for an "urgent stock increase";</w:t>
      </w:r>
    </w:p>
    <w:p>
      <w:r>
        <w:t>- an email dated March 6, 2012, requesting "a stock increase to 1800" on a refrigerator model;</w:t>
      </w:r>
    </w:p>
    <w:p>
      <w:r>
        <w:t>- an email dated April 10, 2012, in which AMS was asked to remove a microwave reference from its websites under a "national action," which according to AMS was an action concerning a "blacklisted reference" consisting of imposing "simultaneously on all its distributors to [remove it from their websites]";</w:t>
      </w:r>
    </w:p>
    <w:p>
      <w:r>
        <w:t>- an internal email dated March 8, 2013, with the subject "Selectis Action Plan" related to the strategy to be implemented for referencing at Selectis, which notably mentioned: "I do not think [that] occasional price increases are sufficient to protect these products."</w:t>
      </w:r>
    </w:p>
    <w:p>
      <w:r>
        <w:t>298. In the event of non-compliance with the IPP by distributors, LG explicitly considered sanctioning deviant distributors, notably by ceasing to supply them. This is evidenced by an email dated December 19, 2011, in which LG informed AMS of the "blocking" of certain products at Selectis, their "visibility" on the distributor's sites being problematic, and specified: "The increase or disappearance of this product on your sites is a prerequisite for delivery." This document was subsequently printed by AMS with the annotation "ok done."</w:t>
      </w:r>
    </w:p>
    <w:p>
      <w:r>
        <w:t>h) Practices noted regarding Miele</w:t>
      </w:r>
    </w:p>
    <w:p>
      <w:r>
        <w:t>Miele's strategy in response to the growth of online sales</w:t>
      </w:r>
    </w:p>
    <w:p>
      <w:r>
        <w:t>299. Several elements of the file illustrate the internal reflections conducted by Miele in response to the rise of online sales.</w:t>
      </w:r>
    </w:p>
    <w:p>
      <w:r>
        <w:t>300. Starting in March 2008, Miele gradually implemented a selective distribution system, particularly for the "PRESTIGE" product range from March 2008, and then for the "ELEGANCE" range from November 2009. The household appliances of Miele, with the exception of accessories, are part of one or the other of these two ranges.</w:t>
      </w:r>
    </w:p>
    <w:p>
      <w:r>
        <w:t>301. For illustrative purposes, an internal presentation document from 2010 mentions the transition of the entire vacuum cleaner range to selective distribution since January 1, 2010, the "[d]isappearance of Miele's visibility among 'Pureplayers'" and the "exit from But and Conforama." It also contains the following handwritten note: "96 identified sites =&gt; 5 sites to date."</w:t>
      </w:r>
    </w:p>
    <w:p>
      <w:r>
        <w:t>302. On June 13, 2012, an internal presentation document explained that the selective distribution system (hereinafter "SDS") was initially designed to prevent the sale of the Miele brand on the Internet and to protect traditional retail partners: "[t]he commercial policy has produced the expected results and has effectively excluded the sale of Miele products on the Internet, particularly by 'pure players' without physical stores." This same document recalls that "the selective distribution system was originally designed to prevent internet players from marketing MIELE products."</w:t>
      </w:r>
    </w:p>
    <w:p>
      <w:r>
        <w:t>303. Miele then evolved its policy regarding selective distribution between "SDS 1.0" and "SDS 2.0." An internal document dated November 13, 2012, specifies that "SDS 1.0" aimed to protect the brand against "online sales as a purely transactional act" and that the evolution towards "SDS 2.0" was necessitated by the increase in services offered by pure players as well as the development of online sales by distributors.</w:t>
      </w:r>
    </w:p>
    <w:p>
      <w:r>
        <w:t>304. The president of Miele, in an internal exchange on May 31, 2012, commenting on the strategy of selective distribution in France, identified a major issue: "agreements with the 'good' pure players will raise significant questions of international coordination, for example regarding vacuum cleaners/accessories, which could considerably influence local business relationships and profit levels."</w:t>
      </w:r>
    </w:p>
    <w:p>
      <w:r>
        <w:t>305. On June 18, 2012, in an internal email, Miele reported on the points discussed during a meeting with the distributor Super10count, indicating that Miele could not approve this latter, "given the name 'discount' which is antithetical to [high-end] products."</w:t>
      </w:r>
    </w:p>
    <w:p>
      <w:r>
        <w:t>306. On June 26, 2012, in an internal email, the president of Miele France emphasized to a colleague that no "sales to pure players are allowed, not even on marketplaces or eBay. This principle is largely respected, even if the system is not entirely watertight," and that only multichannel retailers Darty, Boulanger, and members of the Selectis chain were authorized to sell Miele products.</w:t>
      </w:r>
    </w:p>
    <w:p>
      <w:r>
        <w:rPr>
          <w:b/>
        </w:rPr>
        <w:t>[Pages 97–99]</w:t>
      </w:r>
    </w:p>
    <w:p>
      <w:r>
        <w:t xml:space="preserve">The statements of AMS regarding Miele's commercial policy  </w:t>
        <w:br/>
        <w:t xml:space="preserve">307. A distributor, AMS, described a "lever" that allowed Miele, according to him, to ensure that the resale prices of products on the Internet were respected: "In 2007, MIELE wanted to limit the sale of [its] references on the Internet by setting through [its] General Terms and Conditions a percentage of sales on the Internet. In 2008, [it] made two types of deferred discounts distinguishing those granted to distributors only present on the Internet from those granted to players present in the physical sales channel."503.  </w:t>
        <w:br/>
        <w:t xml:space="preserve">308. AMS notes two concomitant facts. On the one hand, only the Electromust site was approved in 2010, when Miele implemented its selective distribution system504. On the other hand, "within a few months," Miele allegedly required AMS to "scrupulously respect" the recommended selling prices505. AMS thus relies on Miele's example to assert that "the issue for manufacturers was not so much to ensure that their products were marketed under qualitative conditions, through a selective distribution system, but to pressure distributors to respect the price level set by manufacturers"506.  </w:t>
        <w:br/>
        <w:t xml:space="preserve">309. Between December 28, 2012, and January 3, 2013, an exchange of emails between AMS and Miele regarding Miele's commercial policy for 2013 reflects AMS's dissatisfaction with the manufacturer's questioning of its sales performance: "you have decimated our marketplace activity. You have regularly intervened to prevent us from having any commercial momentum, this inevitably has consequences on the [turnover]"507. According to AMS, its losses in turnover "are exclusively related to the policy of imposed prices and the prohibition of sales on the internet that [was] imposed on [it]"508.  </w:t>
        <w:br/>
        <w:t xml:space="preserve">The ongoing communication by Miele to distributors of recommended prices  </w:t>
        <w:br/>
        <w:t xml:space="preserve">310. In the context of exchanges with its distributors, Miele communicated sales plans presenting, for the products referenced by the concerned distributor, information resulting from commercial negotiations, such as the net purchase price. The sales plans included a column "catalog price including tax" or "PPCM" (for maximum recommended selling price), corresponding to the resale prices recommended by the manufacturer. Such plans were communicated between 2010 and 2014, the last price list being applicable at least until December 31, 2014509.  </w:t>
        <w:br/>
        <w:t xml:space="preserve">311. In addition to these sales plans, the file includes various documents demonstrating the internal attention given to the development of the IPP and their regular transmission to distributors. The following can be mentioned in this regard:  </w:t>
        <w:br/>
        <w:t xml:space="preserve">503 Cote 88529.  </w:t>
        <w:br/>
        <w:t xml:space="preserve">504 Cote 88197: Miele indicated the year 2010 as the "year of widespread implementation" of selective distribution.  </w:t>
        <w:br/>
        <w:t xml:space="preserve">505 Cote 88529.  </w:t>
        <w:br/>
        <w:t xml:space="preserve">506 Ibid.  </w:t>
        <w:br/>
        <w:t xml:space="preserve">507 Cotes 89276 to 89279.  </w:t>
        <w:br/>
        <w:t xml:space="preserve">508 Cote 88535.  </w:t>
        <w:br/>
        <w:t xml:space="preserve">509 Cote 221915 (sales plan for 2010, communicated to Darty); cote 221930 (sales plan for 2011, communicated to Darty); cote 221941 (sales plan for 2012, communicated to Darty); cote 221883 (sales plan for 2013, communicated to Boulanger); cote 222016 (sales plan for 2014, communicated to Selectis).  </w:t>
        <w:br/>
        <w:t xml:space="preserve">- an email dated February 23, 2011, in which Miele communicated to Ubaldi summary tables relating to Miele accessories, including among others "catalog prices including tax January 2011"510;  </w:t>
        <w:br/>
        <w:t xml:space="preserve">- an email dated October 12, 2011, disseminating the "updated Miele price list (with the IPP)" for numerous references of built-in home appliances and small home appliances, references grouped under a common tab named "BASE CONCERTO SEPT 2011"511;  </w:t>
        <w:br/>
        <w:t xml:space="preserve">- an email dated May 15, 2012, communicating the "new grid" to distributor AMS and announcing an upcoming meeting with the latter to discuss the "Miele commercial policy 2012"512;  </w:t>
        <w:br/>
        <w:t xml:space="preserve">- internal emails exchanged between September 28 and October 1, 2012, concerning the distribution of certain products between the Elegance and Prestige ranges and, consequently, the foreseeable increases in selling prices for products from the first range that would be reassigned to the second: "some Elegance products will see their facade price increase since we will apply the same rule as on Prestige = PPCM for these items in the direct sales electro tariff only"513.  </w:t>
        <w:br/>
        <w:t xml:space="preserve">312. It can also be noted that on other occasions, the recommended prices were subject to negotiations with distributors, or at the very least that distributors asked Miele what the applicable IPP was. The elements of the file thus include numerous exchanges between Miele and distributors that aimed, in particular, to "verify" or "confirm" one or more recommended prices. The following can be mentioned in this regard:  </w:t>
        <w:br/>
        <w:t xml:space="preserve">- an email dated November 17, 2010, by which distributor Rexel asked Miele to confirm the selling prices to be applied in 2011 for camping equipment for communities ("Please confirm the IPP of the selected products"), to which Miele responded on November 23, 2010514;  </w:t>
        <w:br/>
        <w:t xml:space="preserve">- an email dated January 11, 2011, by which Digital Group asked Miele to verify in particular the IPP of a selection of eight references that were to appear in the "PEM guide" valid from April to September 2011515, information that Miele validated in response on January 14, 2011516. Similar exchanges between Digital Group and Miele are found repeatedly in the file, notably in an email dated February 17, 2011, for seven references of built-in home appliances517, to which Miele responded with a confirmation on February 21 ("ok for me everything is good")518; an email dated April 29, 2011, concerning fourteen products that were to appear in the "built-in cooking guide 2011, valid from June 2011 to June 2012," to which Miele responded late, on June 29, with modifications that led Digital Group to have to issue an erratum519; an email dated January 16, 2012, relayed internally by Miele ("please complete the file so that I can confirm it to digital")520; an email dated June 29, 2012, concerning nine product references for the October 2012/March 2013521 guide;  </w:t>
        <w:br/>
        <w:t xml:space="preserve">- an email dated March 7, 2011, in which Cocelec, in preparation for a catalog valid from April 1 to August 31, 2011, communicated to Miele for confirmation a "final selection" of built-in home appliance product references with an associated "IPP €," a selection that Miele returned with its corrections522;  </w:t>
        <w:br/>
        <w:t xml:space="preserve">- exchanges in April and August 2011, during which distributor Concerto asked Miele to "send [them] the prices as of 01.04.2011 with the indicated IPP" (a request that was relayed within Miele for a response: "can you please check")523, or to verify in particular the IPP of references included in the "Concerto guide for the second half" for which Miele responded with a table indicating the price level to be respected as well as the distributor's margin coefficients524;  </w:t>
        <w:br/>
        <w:t xml:space="preserve">- an email dated September 2, 2011, in which Miele proposed to Ubaldi the "IPP" of several references of built-in home appliances for a given order, following a phone conversation525;  </w:t>
        <w:br/>
        <w:t xml:space="preserve">- an exchange of emails between September 9 and 13, 2011, concerning an offer for a reference of dishwasher intended for distributor Ex&amp;Co, mentioning in particular a new IPP, called "PPCM" (for "maximum recommended selling price"): "please circulate the information, specifying that the validity of the PA and the PPCM is until 31/12/11"526;  </w:t>
        <w:br/>
        <w:t xml:space="preserve">- information communicated on September 14, 2011, to Ubaldi for the marketing of a reference of dishwasher: "for your information and following my proposal below, I am starting with an IPP of 799! If you want to bring some momentum to your business, IPP at 699, you are still on a coefficient of 1.90 and without the back discounts"527;  </w:t>
        <w:br/>
        <w:t xml:space="preserve">- an exchange of emails on November 4, 2011, by which Miele confirmed to Concerto the transmission of prices and IPP by exchanging Excel tables, the distributor requesting the sending of the "purchase plan with the IPP"528;  </w:t>
        <w:br/>
        <w:t xml:space="preserve">519 Cotes 199807 to 199810.  </w:t>
        <w:br/>
        <w:t xml:space="preserve">520 Cotes 199864 to 199866, cote 233821.  </w:t>
        <w:br/>
        <w:t xml:space="preserve">521 Cotes 199893 to 199895, cote 233823.  </w:t>
        <w:br/>
        <w:t xml:space="preserve">522 Cotes 199883 and 199884.  </w:t>
        <w:br/>
        <w:t xml:space="preserve">523 Cotes 199814 to 199816.  </w:t>
        <w:br/>
        <w:t xml:space="preserve">524 Cotes 199817 to 199819, 199856 to 199858, 233817 to 233820.  </w:t>
        <w:br/>
        <w:t xml:space="preserve">525 Cotes 199825 to 199827.  </w:t>
        <w:br/>
        <w:t xml:space="preserve">526 Cotes 199820 to 199824.  </w:t>
        <w:br/>
        <w:t xml:space="preserve">527 Cotes 199831 to 199834.  </w:t>
        <w:br/>
        <w:t>528 Cotes 199887 to 199892.</w:t>
      </w:r>
    </w:p>
    <w:p>
      <w:r>
        <w:rPr>
          <w:b/>
        </w:rPr>
        <w:t>[Pages 100–102]</w:t>
      </w:r>
    </w:p>
    <w:p>
      <w:r>
        <w:t>- an exchange of emails dated June 7, 2012, from which it appears that the distributor Concerto requested from Miele, and actually obtained, the selling price indication for a hood reference ("confirmation (...) on the phone just now. IPP at €879");</w:t>
      </w:r>
    </w:p>
    <w:p>
      <w:r>
        <w:t>- several emails exchanged from July 25 to August 15, 2012, between Miele and Concerto concerning, in particular, the validation of the "corrected" selling price level to be applied at retail, as well as the general communication of the price levels to be applied ("I have corrected the price of the T8822 C Inox, here is the corrected base");</w:t>
      </w:r>
    </w:p>
    <w:p>
      <w:r>
        <w:t>- an email dated October 1, 2012, from Concerto communicating to Miele its "selection for [the brands] Copra and Axtem Noel (11/24 to 12/31)," followed by a table listing five references of washing products, each associated with an "IPP" and a "Promo IPP."</w:t>
      </w:r>
    </w:p>
    <w:p>
      <w:r>
        <w:t>Price control by Miele as well as by distributors</w:t>
      </w:r>
    </w:p>
    <w:p>
      <w:r>
        <w:t>313. It appears from several elements of the file that Miele exercised oversight over the prices of its products displayed on the Internet by various distributors. Some of the distributors themselves participated in this oversight by reporting observed prices back to the manufacturer.</w:t>
      </w:r>
    </w:p>
    <w:p>
      <w:r>
        <w:t>314. An undated document titled "internet monitoring" outlines a "specification" with the objective of "conducting daily monitoring of the selling prices practiced by website" by implementing various actions including the localization of resellers and price monitoring.</w:t>
      </w:r>
    </w:p>
    <w:p>
      <w:r>
        <w:t>315. Like other implicated manufacturers, Miele subscribed, at a minimum from August 2012 until December 31, 2014, to the services of WorkIT allowing it to obtain price reports practiced on the Internet by several distributors of its products.</w:t>
      </w:r>
    </w:p>
    <w:p>
      <w:r>
        <w:t>316. Other concrete examples of monitoring can be noted in documents or exchanges such as:</w:t>
      </w:r>
    </w:p>
    <w:p>
      <w:r>
        <w:t>- an internal email dated May 20, 2009, with the subject "internet monitoring update," informing teams of the technical possibility to compare the results of internet monitoring at different dates and the addition, to the monitoring perimeter, of the website Diaboleo, seller of Prestige range products;</w:t>
      </w:r>
    </w:p>
    <w:p>
      <w:r>
        <w:t>- an internal email exchange on November 23 and 24, 2011, with the subject "internet monitoring," from which it appears that key account directors of Miele were alerted about a relative relaxation of observed prices on vacuum cleaners ("there is a big slack at the level of vacuums"), with a request for intervention from the managers responsible for monitoring the sites Electromust, Villatech, and Ubaldi;</w:t>
      </w:r>
    </w:p>
    <w:p>
      <w:r>
        <w:t>- an internal email dated November 28, 2011, in which a Miele manager reminded of his role in coordinating the monitoring of Miele products and expressed the following request: "I would like each client manager with one or more approved sites to regularly inform me of the situation and any potential developments";</w:t>
      </w:r>
    </w:p>
    <w:p>
      <w:r>
        <w:t>- an internal email at Miele dated December 2, 2011, calling on account managers to conduct a "weekly monitoring of their client," particularly Ubaldi, Electromust, Villatech, Boulanger, and Darty, in order to report any "anomalies observed";</w:t>
      </w:r>
    </w:p>
    <w:p>
      <w:r>
        <w:t>- an internal email exchange at Miele on May 16 and 17, 2012, in which it was stated that Ubaldi expressed a desire to behave as a "follower" for price positioning in a specific range of products, "provided that there are healthy stocks," specifying that "the management" of these positions would be ensured by "complete automation [through the] 'work it' software";</w:t>
      </w:r>
    </w:p>
    <w:p>
      <w:r>
        <w:t>- two price extraction tables from WorkIT, dated August 27, 2012, the first comparing prices practiced by Ubaldi with those of competing distributors, while the second listed Miele products available on the websites of distributors indicating for each the "cheapest site on the market."</w:t>
      </w:r>
    </w:p>
    <w:p>
      <w:r>
        <w:t>317. Finally, the elements of the file attest to the role played by certain distributors in reporting to Miele prices that were too low practiced by deviant distributors. The following can be mentioned in this regard:</w:t>
      </w:r>
    </w:p>
    <w:p>
      <w:r>
        <w:t>- an email dated July 12, 2011, from Ubaldi, and forwarded internally by Miele, containing a screenshot comparing prices practiced by several online distributors offering a vacuum cleaner reference;</w:t>
      </w:r>
    </w:p>
    <w:p>
      <w:r>
        <w:t>- an email dated August 22, 2011, by which Joncoux Ménager forwarded to Miele a complaint from the distributor Servigros regarding the lack of "respect for market prices" by another distributor, Établissements Léger: "[the manager of Servigros] is right across the board, her 2011 revenue is close to zero and Léger's policy has repercussions on our results";</w:t>
      </w:r>
    </w:p>
    <w:p>
      <w:r>
        <w:t>- an email dated June 5, 2012, by which a Miele employee internally reported that clients (distributors) had expressed their surprise at the price of a reference displayed on Ubaldi's website, for which a screenshot was provided;</w:t>
      </w:r>
    </w:p>
    <w:p>
      <w:r>
        <w:t>- another email dated June 5, 2012, concerning another washing machine reference, by which the wholesaler Findis, which indicated that it had "aligned" itself with the price practiced by GPDIS, informed Miele of information regarding a lower price observed at a distributor client and requested explanations: "What is happening? Thank you for your urgent response."</w:t>
      </w:r>
    </w:p>
    <w:p>
      <w:r>
        <w:t>Actions in case of non-compliance with recommended prices or other sales restrictions</w:t>
      </w:r>
    </w:p>
    <w:p>
      <w:r>
        <w:t>318. Given the regular monitoring that Miele exercised over the resale price of its products on the Internet, it was found that this manufacturer transmitted instructions to distributors to raise prices if it deemed them too low or to take other measures to address alleged violations of its pricing policy. This is evidenced by the following elements:</w:t>
      </w:r>
    </w:p>
    <w:p>
      <w:r>
        <w:t>- an email dated March 17, 2009, in which Miele asked AMS to "not list the following products [Vital vacuum cleaners] in [its] points of sale" following a "stock" issue, a request interpreted by AMS as a threat of supply interruption due to the distributor's non-compliance with "the imposed pricing policy," specifying that "points of sale" was a cryptic term meaning "Internet channel";</w:t>
      </w:r>
    </w:p>
    <w:p>
      <w:r>
        <w:t>- an email dated June 22, 2009, in which Miele threatened AMS to reduce the "visibility weighting coefficient," a measure that according to AMS meant that Miele could directly act on its margin. AMS thus stated that "MIELE threatened us with applying a weighting coefficient of 0.8 instead of 1.0 on the sales plan. (...) This was a way for them to manage the level of discount on the resale price on the Internet compared to the IPP: indeed, if we wanted to respect the very low threshold of 5%, it was necessary for us to practice prices very close to the IPP on the Internet." AMS explained that an increase in the share of Miele sales made online beyond 5% risked leading to a significant decrease in discounts and thus in the distributor's margin;</w:t>
      </w:r>
    </w:p>
    <w:p>
      <w:r>
        <w:t>- an internal email dated January 30, 2012, transmitting to Miele's key account directors an instruction to "put the products back in the right boxes... Elegance range in approved stores and Action promo range in EDM [discount stores of the GPDIS group that became MDA stores]," in order to "enforce [the] selective commercial policy" in the face of the "extremely aggressive distribution" that approved resellers were facing.</w:t>
      </w:r>
    </w:p>
    <w:p>
      <w:r>
        <w:rPr>
          <w:b/>
        </w:rPr>
        <w:t>[Pages 103–105]</w:t>
      </w:r>
    </w:p>
    <w:p>
      <w:r>
        <w:t>- in emails exchanged from October 22 to 31, 2012, between Miele and AMS, it was notably requested of the latter, regarding certain "anomalies" observed on the Electromust site, to "fulfill [its] commitments and resolve the issues" concerning references for tumble dryers by the next day, it being specified that according to AMS, the alleged anomalies "actually referred to the fact that the prices imposed by MIELE were not being respected for all the cited references";</w:t>
      </w:r>
    </w:p>
    <w:p>
      <w:r>
        <w:t>- a series of emails from February 28, March 5, and April 18, 2013, from which it appears, on the one hand, that Miele was "surprised" to find the Prestige range on the Electromust site and, on the other hand, that due to a "good" month of February, AMS was able to obtain from Miele the official "unblocking" of its orders, a measure that AMS explained as the counterpart for the enforced respect of "the policy of restricting sales on the internet and prices imposed by the manufacturer," concerning products from the Prestige range, "very protected."</w:t>
      </w:r>
    </w:p>
    <w:p>
      <w:r>
        <w:t>i) Practices noted regarding SEB</w:t>
        <w:br/>
        <w:t>The strategy of SEB in response to the development of online sales</w:t>
        <w:br/>
        <w:t>319. Starting in 2009, SEB gradually established a selective distribution system for a portion of its products. SEB indicated that between 2009 and 2014, two contracts for "qualitative selective distribution" were established. The first contract, implemented between 2010 and the end of 2014, covered almost all products sold under the Krups brand. The second, established in 2013 and still in effect during the investigation, was a "premium multibrand" contract covering a range of products, between 30 and 40 depending on the years.</w:t>
      </w:r>
    </w:p>
    <w:p>
      <w:r>
        <w:t>320. WebAchatFrance indicated that it marketed all SEB products until 2009 "without any issues." However, in the context of the establishment of selective distribution networks by most distributors, "starting from 2010 mainly," it did not receive approval from SEB for this purpose. It further stated that SEB had requested a price increase on about fifteen references, in exchange for advice on product promotion.</w:t>
      </w:r>
    </w:p>
    <w:p>
      <w:r>
        <w:t>321. Similarly, Maismoinscher cited SEB among the suppliers that imposed resale prices shortly before the establishment of selective distribution and prohibited selling certain products online outside of selective distribution (through the use of blacklists).</w:t>
      </w:r>
    </w:p>
    <w:p>
      <w:r>
        <w:t>The continuous communication of recommended prices to distributors</w:t>
        <w:br/>
        <w:t>322. In the context of exchanges with its distributors, SEB communicated sales plans listing, for the products referenced by the distributor in question, information resulting from commercial negotiations such as the net purchase price. These documents systematically included a column "PVGC [generally observed selling price] neither minimum nor mandatory," corresponding to the price recommended by the manufacturer.</w:t>
      </w:r>
    </w:p>
    <w:p>
      <w:r>
        <w:t>323. SEB indicated that it communicated "only one permanent recommended price per product, regardless of the sales channel of said product," that "the list of products was updated with the periodic sending of purchase plans to distributors," that "promotional prices were managed until 2014 through a different computer system than the one managing the 'permanent' recommended prices," and finally that "by default, the 'permanent' recommended price applied between two promotional periods."</w:t>
      </w:r>
    </w:p>
    <w:p>
      <w:r>
        <w:t>324. It appears from the elements of the file that the sales plans communicated to distributors between 2009 and 2014 systematically included the recommended prices.</w:t>
      </w:r>
    </w:p>
    <w:p>
      <w:r>
        <w:t>325. In addition to these sales plans, numerous documents in the file also establish that SEB – directly or through wholesalers – regularly reminded distributors of the levels of IPP or communicated pricing instructions during promotional operations. These IPP could also be the subject of discussion with the distributor.</w:t>
      </w:r>
    </w:p>
    <w:p>
      <w:r>
        <w:t>326. Elements illustrating these practices are presented below:</w:t>
        <w:br/>
        <w:t>- a sales plan from 2010 seized at GPDIS, referencing PEM products of SEB brands, Moulinex, Rowenta, Calor, Krups, and Tefal, each associated with a "PVGC." According to Selectis, the price actually corresponds to an imposed price: "manufacturers imposed prices," adding that if its distributors wanted to maintain a certain profitability, they had to follow these prices: "[i]t was not necessarily written but we had 'heated discussions' about this. If we wanted a certain profitability, we had to stay at that price level";</w:t>
      </w:r>
    </w:p>
    <w:p>
      <w:r>
        <w:t>- on March 22, 2010, in the context of an email exchange, SEB informed Maismoinscher "that a setup of our stocks on all Krups products (excluding Nespresso) is taking place on Monday, March 22 and Tuesday, March 23 throughout the network." The latter responded that "regarding the stock increase, do you have an idea of the desired level compared to normal stock?" In return, SEB requested that a "stock increase [to] the desired normal level" be made. Maismoinscher then replied: "We will give a [boost] on the site starting tonight to support you in this direction…";</w:t>
      </w:r>
    </w:p>
    <w:p>
      <w:r>
        <w:t>- on March 24, 2011, SEB informed the wholesaler Concerto of the establishment of a new commercial policy, including a "new internet price intended for platforms that may resell to websites," and announced the sending of said price "to all your platforms for implementation by April 4 [2011] at the latest and as a priority on the following references: [followed by a list of 17 references of PEM products]. Then on all other references as they come.";</w:t>
      </w:r>
    </w:p>
    <w:p>
      <w:r>
        <w:t>- on March 25, 2011, one of these distributors expressed to Concerto its surprise regarding the email previously sent by SEB, emphasizing that "suggesting resale prices is strictly prohibited by law and such a document, if it fell into the hands of a site, could cause them many [problems]." Concerto then forwarded the email to SEB. On the same day, an employee of SEB internally confirmed that this distributor "was perfectly right," before specifying that "[n]o written communication, or then cryptic, can be authorized on the subject";</w:t>
      </w:r>
    </w:p>
    <w:p>
      <w:r>
        <w:t>- on June 15, 2012, SEB sales directors received "the KRUPS FNAC assortment proposal worked on (...) today. In summary = 31 products intended for stores / 21 products intended for the internet." This email was accompanied, as an attachment, by the document "Krups Fnac Assortment Proposal Sept 2012," containing references of PEM products of the Krups brand and indicating, for each proposed product, a recommended resale price;</w:t>
      </w:r>
    </w:p>
    <w:p>
      <w:r>
        <w:t>- on November 28, 2012, the minutes of a first meeting with Amazon, bringing together various SEB and Amazon managers, indicate: "[Amazon] requests to have the same products as Darty and commits to remain on our recommended price positioning";</w:t>
      </w:r>
    </w:p>
    <w:p>
      <w:r>
        <w:t>- on July 24, 2013, SEB communicated to the distributor Ex&amp;Co "the purchasing plan for the Third Quarter, which cancels and replaces the previous one. Price modifications on: YY1601 - YY1600 - YY8408 - YY8109 - YY8110 [coffee makers]." On July 31, 2013, in response, Ex&amp;Co requested an "improvement on YY1500FD and 1501FD [coffee makers] + 8% and Modify the pricing structure. PA invoice + VAT higher than the IPP!</w:t>
      </w:r>
    </w:p>
    <w:p>
      <w:r>
        <w:rPr>
          <w:b/>
        </w:rPr>
        <w:t>[Pages 106–108]</w:t>
      </w:r>
    </w:p>
    <w:p>
      <w:r>
        <w:t>Request for improvement on YY1782FD of 2%. (…) YY1601FD is out of range, impossible to sell at the Darty price of 84 euros.</w:t>
      </w:r>
    </w:p>
    <w:p>
      <w:r>
        <w:t>The control of resale prices by SEB but also by distributors</w:t>
      </w:r>
    </w:p>
    <w:p>
      <w:r>
        <w:t>327. Whether sold through a selective distribution system or not, certain references marketed by SEB were subject to particular monitoring by the manufacturer, particularly regarding the price at which they were offered to consumers. This monitoring was notably carried out by SEB itself and primarily focused on the prices of products sold on the Internet.</w:t>
      </w:r>
    </w:p>
    <w:p>
      <w:r>
        <w:t>328. To this end, SEB used service providers to track the selling price of its products. For the implementation of this service, SEB transmitted to the monitoring provider the product families and the list of websites it wished to monitor daily, or even twice a day, depending on the provider. From January 2010 to December 2012, this service was provided for SEB by Net-Veille, and then, at least until December 31, 2013, by WorkIT.</w:t>
      </w:r>
    </w:p>
    <w:p>
      <w:r>
        <w:t>329. Other elements in the file attest to this monitoring, notably:</w:t>
        <w:br/>
        <w:t>- handwritten notes taken between December 11, 2008, and January 9, 2009, during internal exchanges indicate a follow-up of the prices ("stocks") practiced by BUT or Carrefour Online: "Stock level -&gt; Our brands BUT Carrefour Online stock adjustment (…) Weakness: ability to apply commercial policy. Decision inertia."</w:t>
        <w:br/>
        <w:t>- a price tracking table from the WorkIT tool, dated May 14, 2013, recorded at SEB, presents the SEB references distributed on various websites (Cdiscount, Rueducommerce, Boulanger, Darty), and compares for "the cheapest site of the profile" the actual resale price with the "stock" (as well as the gap between the two);</w:t>
      </w:r>
    </w:p>
    <w:p>
      <w:r>
        <w:t>330. The monitoring of resale price levels practiced by SEB with its distributors gave it the opportunity to request them to correct their prices, as evidenced by numerous elements in the file. For illustration, the use of the term "stock" can be noted in such communications, particularly when it was a matter of alerting on the too low level of prices.</w:t>
      </w:r>
    </w:p>
    <w:p>
      <w:r>
        <w:t>331. Between March 11, 2010, and September 20, 2010, SEB regularly exchanged with Maismoinscher, a distributor of the Group Digital, so that it would notably raise the price of one or more references:</w:t>
        <w:br/>
        <w:t>- on March 11, 2010, in the email titled "STOCK PROBLEM MAIS MOINS CHER," SEB indicated to Group Digital that "as discussed on the phone, please check with MMC [MAISMOINSCHER] to adjust its 'stock' of the references below [followed by a list of 31 references of SEB PEM products]: action already noted with the reference specialists. For action starting tomorrow morning";</w:t>
        <w:br/>
        <w:t>- on March 12, 2010, Group Digital forwarded this email to Maismoinscher indicating: "Attention, there is a big problem with reference AH9000 [fryer] in addition to the list below! I am counting on your quick intervention to resolve the issue so that I can continue my negotiations with them on your file." Maismoinscher then replied: "After checking my stock, I am [not] doing too badly and I thank you… I will act on the orders of the AH900000 (sic) now… For the rest, we absolutely need to destock the other partners (see attached file just noted)…" Maismoinscher attached to his response a table showing the same references as those indicated by SEB in the previous email, with the indication of the product's presence on the websites of competing distributors and, for each given reference, its price positioning. Thus, for example, the table indicates: "GV5240 [steam generator] PRICE -15% COMPARED TO IPP?";</w:t>
        <w:br/>
        <w:t>- on March 17, 2010, following the previous emails, SEB thanked Group Digital for its intervention with Maismoinscher: "Thank you very much for your action on the AH9000";</w:t>
        <w:br/>
        <w:t>- Maismoinscher responded the same day to an initial request by indicating to Group Digital and SEB: "here is some information to use for the AL8000 [followed by two hyperlinks to the distributor sites Cdiscount and Amazon offering the reference of fryer AL8000 on their sites] I will make a first gesture anyway!";</w:t>
        <w:br/>
        <w:t>- still on March 17, 2010, in a first email in response to Maismoinscher, SEB indicated that it had asked the two distributors Cdiscount and Amazon to align with the recommended price level: "[the] request has already been made to the 2 infos cited below." On March 18, 2010, in a second email, SEB again asked Maismoinscher: "[p]lease confirm when you have modified AL8000," to which the latter replied that he had "already started to act on the stock of the AL8000 yesterday following your email and I am increasing it by 10 pieces! However, others like Cdiscount or Amazon have not moved, even decreased for Cdiscount!";</w:t>
        <w:br/>
        <w:t>- on March 24, 2010, in a final exchange of emails, Maismoinscher pointed out to SEB that "[t]he stock problem on the AL8000 [fryer] is still not resolved on Amazon, Cdiscount, and GrosBill… they have not moved a cent… Please make sure today that the necessary actions are taken because since our collaboration on this product we have not made any sales at all (I have stock on my shelves that is sitting!)". SEB then replied that "a stock increase had indeed taken place but unfortunately has not been sustainable over time";</w:t>
        <w:br/>
        <w:t>- similarly, on April 7, 2010, in response to SEB's second request regarding an "action" on the AL8000 fryer model, Maismoinscher indicated hoping "[not] to be the only ones like last time!";</w:t>
        <w:br/>
        <w:t>- in an email dated July 22, 2010, SEB once again asked WebAchatFrance to act on the selling prices. The latter then indicated having "made the corrections on 2 models because is the AL8000 [fryer] model indeed concerned? Below is the positioning, notably of the large distribution" followed by a list of distributors offering this reference accompanied by the different public prices;</w:t>
        <w:br/>
        <w:t>- on September 20, 2010, SEB asked Maismoinscher, regarding several PEM products, "an action on stocks by the evening of September 20. GV7250 with 198; GV8360 with 298; RO8021 with 269; RO4323 with 149."</w:t>
      </w:r>
    </w:p>
    <w:p>
      <w:r>
        <w:t>332. Handwritten notes from May 27, 2013, recorded at SEB contain, among other things, information regarding the price positioning of a reference marketed by a group of distributors ("clients C1"), a recommendation on the information regarding prices communicated to distributors, as well as an action to be taken on the price of a vacuum cleaner reference and a beer tap reference: "- Nespresso check that our clients C1 can do 99€ (…) - Attention to internal communication on prices. Use minimum PVGC. Use screenshot without comment with Tel to confirm an email alongside. (…) - Price increase Free Moove Balai 8771 [and] VB5020 [beer tap] for Thursday evening (…) V(…) will do a workit every Monday."</w:t>
      </w:r>
    </w:p>
    <w:p>
      <w:r>
        <w:t>333. Finally, it appears from the file that distributors themselves participated in monitoring the price level of SEB products, by communicating to SEB information on prices observed on websites and online sales platforms used by competing distributors.</w:t>
      </w:r>
    </w:p>
    <w:p>
      <w:r>
        <w:t>334. The oldest examples in the file date back to 2008. Handwritten notes from November 12, 2008, taken during exchanges with Darty, indeed contain the following elements indicating that Darty communicates its positioning to SEB based on prices practiced by some of its competitors.</w:t>
      </w:r>
    </w:p>
    <w:p>
      <w:r>
        <w:rPr>
          <w:b/>
        </w:rPr>
        <w:t>[Pages 109–111]</w:t>
      </w:r>
    </w:p>
    <w:p>
      <w:r>
        <w:t>“P[ro]b[lème] Internet -&gt; Webdistrib / Boulanger -&gt; Pure Player</w:t>
        <w:br/>
        <w:t>GV8360 [steam generator] 205 € / GV7150 [steam generator] 150 € (Pixmania) (…)</w:t>
        <w:br/>
        <w:t>Price increase -&gt; to be discussed in the second half of December</w:t>
        <w:br/>
        <w:t>IM 1115 -&gt; 15 € at CARREFOUR (…)</w:t>
        <w:br/>
        <w:t>IM 2041 [spare part] -&gt; 19 =&gt; 24 € at Darty OK if other c[ompetitors] ↗</w:t>
        <w:br/>
        <w:t>[increase]”592.</w:t>
        <w:br/>
        <w:t>335. Handwritten notes from October 2, 2013, taken during an exchange with Amazon contain the following information at point “PVGC, Price”: “Webdistrib is matched by Amazon including shipping costs. Amazon tells us that we are responsible for the public selling price”593.</w:t>
        <w:br/>
        <w:t>336. On October 14, 2013, in an internal email, SEB indicated that it had “received a call from ITM [Intermarché] regarding the prices practiced on the Duetto range in the Home And Cook [points of sale of Groupe Seb Retailing] (see attached photos). Indeed, ITM understands that we are clearing stock on this range and does not criticize the selling prices practiced but the prices announced before discount. The operation has just recently ended, ITM stores are also clearing stock and the starting prices call into question the legitimacy of the rates. Can you please apply the starting prices below before discount”594. The next day, in response to the previous email, it was confirmed that “the modification of the ‘recommended prices’ will be in place starting tomorrow morning in best store and in-store”595.</w:t>
        <w:br/>
        <w:t>337. On October 15, 2013, the distributor Ldshop complained to its wholesaler Findis about the price positioning of a “protected” product on the website of a competing distributor: “FOR A PROTECTED PRODUCT CDISCOUNT IS SELLING IT DIRECTLY AT 20% LESS THAN THE IPP”596. This email was then forwarded internally. Other actions in case of non-compliance with the IPP</w:t>
        <w:br/>
        <w:t>338. It finally emerges from the elements of the file that when resale prices – particularly prices on the Internet – were too low, SEB was able to take measures to prevent deviating distributors from distributing the concerned references:</w:t>
        <w:br/>
        <w:t>- On March 27 and 28, 2013, internal exchanges at SEB reporting on a “follow-up of products C2 and C3” were followed by an email to the SEB sales team planning the implementation of an “immediate corrective plan to clean up,” with the clarification that “[SEB] cannot have C3 and C2 products on direct sites or in M[arket]P[lace].” The sales team was then asked to “prepare an action plan for each client identified in the file (…), the goal [being] to remove these products from the sites without delay,” starting with the so-called “C3” products only, and calling for the “pedagogy, determination, firmness, and unwavering involvement of all [the] team members”597;</w:t>
        <w:br/>
        <w:t>- It emerges from the subsequent exchanges that the so-called “C3” products must be removed from the Internet, except for “Darty / Boul[anger] / But for example [who] are C3 clients.” It is then specified that “[t]he entry point is C3, a C3 product is reserved for C3 clients, the sites mon garage, c10count [Cdiscount], etc. are not C3, they are C1. Only the C3 bis products are not on the internet, including with C3 clients”598;</w:t>
        <w:br/>
        <w:t>- On September 25, 2013, in an internal email titled “immediate action Findis,” followed by a table of references for products from the brands Moulinex, SEB, Rowenta, and Calor599, SEB instructed to “block all C3 products destined for the Findis Sud platform. Immediate effect”;</w:t>
        <w:br/>
        <w:t>- On October 4, 2013, Selectis requested by email from SEB explanations regarding the availability for its members of a reference for a cooking robot (HF 800): “I must inform my members because to date the HF 800 is AVAILABLE. So after the ROWENTA robot vacuums that we could not have while they are present with our competitors, there are therefore other products including this hf800 of which we learn the existence through the sites. (…) We are therefore awaiting clarifications,” followed by a screenshot of the HF800 reference available on the Darty website at the price of 699 euros including VAT. Following this email, the following instruction was transmitted internally at SEB: “attention, no written response please but urgent to call back. The official version: limited pre-launch, few pieces available, launch in S1 [first half] 2014”600.</w:t>
        <w:br/>
        <w:t>j) The practices noted regarding Smeg</w:t>
        <w:br/>
        <w:t>Smeg's strategy in response to the development of online sales</w:t>
        <w:br/>
        <w:t>339. Several elements illustrate the internal reflections conducted by Smeg to cope with the rise of online sales.</w:t>
        <w:br/>
        <w:t>340. Smeg's strategy appears notably in an internal email dated January 31, 2007, which sets the objective “to give less leeway [to] clients on this range, strategic in terms of image, by raising net prices or eliminating them. The official reason to [the] clients is to want to reach a higher and respected market price level.” This message also includes a table of “acceptable discounted prices” intended to become a “neutral” Internet rate, regarding which Smeg adds: “we must try to impose it on the concerned actors”601.</w:t>
        <w:br/>
        <w:t>341. This same email provides for a differentiated implementation schedule of the strategy according to distributors, Darty, Boulanger, Gitem, Reference, and Concerto, the latter having to have a longer deadline than the others (one month versus fifteen days)602.</w:t>
        <w:br/>
        <w:t>342. Starting in 2010, Smeg gradually implemented a selective distribution system for part of its products, with a first contract in May 2010 for the so-called “SMEG Elite” products, followed by a second in October 2011 for the “SMEG 50s Range”603.</w:t>
        <w:br/>
        <w:t>The continuous communication by Smeg to distributors of recommended prices</w:t>
        <w:br/>
        <w:t>343. In the context of exchanges with its distributors, Smeg communicated sales plans (or “purchase plans”) that listed, for the products referenced by the concerned distributor, information from the commercial negotiation, such as the net purchase price, and systematically included a column corresponding to the price recommended by the manufacturer, under the mention “PVC” (recommended retail price), “PUC” (usual observed price), or “IPP”604.</w:t>
        <w:br/>
        <w:t>344. Smeg's intention to proceed in this manner appears for example in the elements of the file dated January 31, 2007, notably a table titled “Prices 2007 50s” attached to an email containing notably price information, which includes prices for resellers/kitchen specialists, including a line “New maximum net reseller price,” prices for wholesalers, including a line “New maximum net wholesaler price,” and information for “Discounted Prices,” calculated from a “PUC”605.</w:t>
        <w:br/>
        <w:t>345. Regarding the purchase plans, Smeg indicated that the acronyms used, “PVC” “IPP” or “PUC,” “actually designate its recommended public prices”606. Smeg conceded in this regard that the term “observed” in the acronym “PUC” did not correspond to prices actually “observed” on the market, but “to recommended public prices to distributors (notably kitchen specialists) who sold the products individually”607. Finally, Smeg indicated that it “also communicated Indicative Public Prices (“IPP”), notably for distributors who sold their products as part of global fitted kitchen projects”608.</w:t>
        <w:br/>
        <w:t>346. It emerges from the elements of the file that the sales plans communicated to distributors between 2009 and 2014 systematically included the recommended prices, the last price list being applicable at least until December 31, 2014609.</w:t>
      </w:r>
    </w:p>
    <w:p>
      <w:r>
        <w:rPr>
          <w:b/>
        </w:rPr>
        <w:t>[Pages 112–114]</w:t>
      </w:r>
    </w:p>
    <w:p>
      <w:r>
        <w:t xml:space="preserve">347. In addition to these sales plans, numerous documents in the file establish that Smeg – directly or through wholesalers – regularly reminded distributors of the levels of the PUC or IPP or communicated pricing instructions during promotional operations. The term "stock" is also used for recommended prices, but in the case of Smeg, the corresponding values are expressed, conventionally, in terms of "pieces" (unit "p") rather than in euros.  </w:t>
        <w:br/>
        <w:t xml:space="preserve">348. As examples, the following can be mentioned:  </w:t>
        <w:br/>
        <w:t xml:space="preserve">- an email dated July 29, 2008, communicating to Darty a sales plan titled "DARTY Price List No. 3 applicable from 01/08/2008," containing certain range indications such as "internet" or "i" for "internet ranges" or, conversely, "all," with the resale prices to be respected mentioned in a "STOCK" column (and not "PUC");  </w:t>
        <w:br/>
        <w:t xml:space="preserve">- an email dated December 23, 2008, containing two sales plans for DARTY, titled "DARTY PRICE LIST No. 1 2009" and "DARTY PURCHASE PLAN No. 1 2009," both applicable from January 24, 2009, and presenting characteristics similar to the previous one ("STOCK" instead of "PUC" notably);  </w:t>
        <w:br/>
        <w:t xml:space="preserve">- an email dated March 2, 2011, sent to Selectis with the subject "Purchase Plan and Range Confirmation" related to freestanding and built-in products, accompanied by the indication of PPI;  </w:t>
        <w:br/>
        <w:t xml:space="preserve">- a "complementary listing proposal" dated March 16, 2012, communicated to Boulanger for two products reserved for sale in stores, mentioning for each of them a "stock" level "of 2000p to 2500p" and "2500p," respectively;  </w:t>
        <w:br/>
        <w:t xml:space="preserve">- an exchange of emails on May 24, 2012, between Smeg and Boulanger, including Smeg's confirmation of the following elements: "the CS20FB-8 is protected by our selective distribution contract. The reference may be present on boulanger.fr (not on webdistrib) but [under the] usual condition of our base price. The promotional offer is reserved for stores (...) PA: 1100€ HT (...) STORE stock: 2200P (...) RANGE C," as well as Boulanger's response: "OK net price injected";  </w:t>
        <w:br/>
        <w:t xml:space="preserve">- email exchanges on June 19 and 21, 2012, regarding the distributor Monclick, which show "floor prices that the commercial management in Italy is trying to impose for internet players," the preparation of "[a] table of this type for the 50-year range" in view of a meeting with the distributor, a table aimed at "aligning them," and finally "the signed agreement with Monclick with the floor prices set in Italy and France" with the request, in this regard, to "[k]eep me informed if there are any deviations";  </w:t>
        <w:br/>
        <w:t xml:space="preserve">- a screenshot accompanying an internal email dated July 8, 2012, of the window titled "negotiation form for all central purchasing" from Smeg's pricing software, which indicates for each reference the "PUC" for the 2012 and 2013 ranges, and the "Promo PUC";  </w:t>
        <w:br/>
        <w:t xml:space="preserve">- an email dated March 12, 2013, following a negotiation with Boulanger, providing the following clarifications about a stove: "[p]erfect on the purchase price. Okay on the product, but we need to agree on the positioning to be held on the product please, let's share beforehand to organize and discuss together." An email on the same day from a sales manager at Smeg adds, among other things: "[w]e should be at 1300 on the CG92PX9 and 1599€ on the Boulanger multi pyro specification, which leaves it with a 2.07 coefficient on this positioning, which seems good to me = -25% / to our initial PUC at 2149.99 (...) Boulanger and Darty must set the example, and we must rely on them, in my opinion, 1599€ is not a silly price."  </w:t>
        <w:br/>
        <w:t xml:space="preserve">349. The PPI were established either unilaterally by the supplier or negotiated and defined with the distributor, particularly during the development of promotional offers. The following elements can be mentioned as examples:  </w:t>
        <w:br/>
        <w:t xml:space="preserve">- an internal email dated July 7, 2008, in which a sales manager at Smeg shared a table of references sold by the site Mistergooddeal.com showing "the products on which the Client can carry out a so-called 'shock operation' with a 'discount' of 40 to 50€ on its selling price" and specifying: "our client has committed to notify us [as soon as] they implement a 'SMEG shock'";  </w:t>
        <w:br/>
        <w:t xml:space="preserve">- an email dated September 13, 2012, in which Boulanger asked Smeg to "see what [it could] do on the CP60X9 and [keep him] informed please," followed by Smeg's confirmation of "an action at 999P tomorrow morning";  </w:t>
        <w:br/>
        <w:t xml:space="preserve">- an internal exchange on December 3, 2012, regarding a pressing request from Darty for a model of stove to be sold at the same price as Boulanger "even if Ubaldi and others are below," a request taken seriously by Smeg, which commented as follows: "yes, if we could align Boul[anger] and dartoch [Darty] on the CG92PX9, let me know what is possible to foresee";  </w:t>
        <w:br/>
        <w:t xml:space="preserve">- an internal email dated June 28, 2013, addressed to a key accounts manager and the sales director of Smeg reporting discussions with Boulanger about the resale price of a stove reference and mentioning the consequences for other distributors: "[Boulanger] agrees to benchmark only against DARTY and UBALDI, so no alignment with other sites. They are asking for 799. Obviously, this applies to Webdistrib+imenager. Let me know when we can carry out the action. I think Darty will be okay."  </w:t>
        <w:br/>
        <w:t xml:space="preserve">The control of resale prices by Smeg but also by distributors  </w:t>
        <w:br/>
        <w:t xml:space="preserve">350. Smeg was attentive to the price levels displayed on the websites of distributors and exercised regular monitoring of these prices. It notably used the services of WorkIT between May 2010 and the end of December 2014 to track the prices of its products sold online by several distributors. Specifically, Smeg transmitted to WorkIT, for integration into its tool, the list "which was not exhaustive" of the websites to monitor, the tool in question performing a daily survey.  </w:t>
        <w:br/>
        <w:t xml:space="preserve">351. Several documentary elements also attest to contacts between Smeg and WorkIT before May 21, 2010, at least from April 20, 2009, as evidenced by an email from WorkIT to Smeg inviting it to provide the list of sites to monitor. Subsequently, a commercial proposal from WorkIT was sent to Smeg by email on May 13, 2009, in which WorkIT also reminded that "your monitoring will be established on all e-commerce players present in our application, even if we only contractually commit to the 11 e-commerce players mentioned in our proposals."  </w:t>
        <w:br/>
        <w:t xml:space="preserve">352. Several documentary elements reflect the attention paid by Smeg to the prices of its products displayed online. Information in this regard was sometimes communicated to it by the distributors themselves. Thus, it is worth noting in particular:  </w:t>
        <w:br/>
        <w:t xml:space="preserve">- an internal email dated February 22, 2007, which recounts a conversation with the distributor AMS, from which it appears that the latter "committed to raise its prices on the Internet if and only if the other players do the same," while Smeg affirmed its commitment to "respect a pricing policy by controlling the pure players on the net";  </w:t>
        <w:br/>
        <w:t>- a table titled "CDISCOUNT" circulated internally on the same date reporting "2 products outside the catalog" at Cdiscount, Smeg thus emphasizing the vigilance expected from the teams: "I count on your collaboration in the sense that if you see</w:t>
      </w:r>
    </w:p>
    <w:p>
      <w:r>
        <w:rPr>
          <w:b/>
        </w:rPr>
        <w:t>[Pages 115–117]</w:t>
      </w:r>
    </w:p>
    <w:p>
      <w:r>
        <w:t>a product abnormally low at CDISCOUNT to notify me because I do not check the site every day;</w:t>
      </w:r>
    </w:p>
    <w:p>
      <w:r>
        <w:t>- an internal email dated May 5, 2012, warning the sales managers of Smeg that two models of stove, being reserved for "DARTY AND MGD [Mistergooddeal]," should therefore not "drift to other sites like Yard, redoute, web shop," followed by an instruction for a "stock level at 949 all in at MGD [Mistergooddeal]";</w:t>
      </w:r>
    </w:p>
    <w:p>
      <w:r>
        <w:t>- an internal email dated July 2, 2013, in which a sales manager at Smeg expresses concern about the price change of a product, stating: "WorkIT indicates a positioning at 829 (see attached email) but look closely at the price on the site, it changes before your eyes to 729! In any case, we will have to enforce the stock placement otherwise, with or without Amazon, we will have issues with Boulanger who has already noticed this at DARTY";</w:t>
      </w:r>
    </w:p>
    <w:p>
      <w:r>
        <w:t>- an internal email exchange dated September 17, 2013, reflecting apprehension regarding the prices practiced by Boulanger: "As I write to you, they [Boulanger] have not raised their prices, it's dead for tomorrow with UB[ALDI] they will be at this level and they will not raise them anymore," followed by a response indicating confirmation of alignment by Boulanger: "Boul[anger] raises prices tomorrow morning."</w:t>
      </w:r>
    </w:p>
    <w:p>
      <w:r>
        <w:t>Actions in case of non-compliance with recommended prices or other sales restrictions</w:t>
      </w:r>
    </w:p>
    <w:p>
      <w:r>
        <w:t>353. Given the regular monitoring that Smeg exercised over the selling price of its products on the Internet, it was noted that this manufacturer transmitted instructions to distributors to raise prices if it deemed them too low. This is evidenced by the following elements:</w:t>
      </w:r>
    </w:p>
    <w:p>
      <w:r>
        <w:t>- an email dated November 17, 2009, announcing that the sales management "is stepping up" to raise the price of two products (a stove and an oven), calling for action for a price increase the following Friday and vigilance to ensure that everyone "played the game";</w:t>
      </w:r>
    </w:p>
    <w:p>
      <w:r>
        <w:t>- an internal email exchange dated September 14, 2010, for the purpose of removing a product from the ELITE range from the distributor Alphaprice's website, explaining that in the past it had "broken the price" of a product;</w:t>
      </w:r>
    </w:p>
    <w:p>
      <w:r>
        <w:t>- an email dated October 11, 2010, in which Smeg requested Maismoinscher to "raise 2 references," a stove and a dishwasher, adding that "the main major sites are OK";</w:t>
      </w:r>
    </w:p>
    <w:p>
      <w:r>
        <w:t>- an email dated February 14, 2011, in which Smeg internally communicated instructions for price increases for several references of refrigerators and stoves ("the sales are ending and that's why some prices need to go up because we have an issue with certain products"), the concerned references being followed by their observed price and the recommended "PUC," with the indication of prices observed at specifically identified distributors (Electro Radin, VPC Boost, and Pixmania) and the following mentions: "these prices must appear on the net including warranty and transport at these MINIMUM prices because the gap today is very significant" and "the increase for these products is scheduled for February 21 at 10:00 AM so I am counting on all of you." A response dated February 17, 2011, states: "UBALDI is also raising the BLV2 [dishwasher] to 1199.99 so thank you all for doing what is necessary";</w:t>
      </w:r>
    </w:p>
    <w:p>
      <w:r>
        <w:t>- an email dated February 18, 2011, requesting internally to contact several distributors, including Pixmania, Darty, or Digital.fr, for a "stock increase," a request reiterated vehemently in a second message;</w:t>
      </w:r>
    </w:p>
    <w:p>
      <w:r>
        <w:t>- an internal email dated February 18, 2011, explaining in detail a project for "stock increase" indicating regarding the affiliated distributors Selectis: "all these Selectis sites assure us an increase for Monday at 10:00 AM. Therefore, all other sites must increase," and specifying that the reality of this increase would be checked on February 21, which indeed was the case ("I hope this does not go down again");</w:t>
      </w:r>
    </w:p>
    <w:p>
      <w:r>
        <w:t>- an email dated February 21, 2011, between GPDIS Rhône Alpes and WebAchatFrance, with Smeg in copy, relaying a request from Smeg to "set the right price," by imitating Ubaldi which had "to raise its prices" on two references of refrigerators;</w:t>
      </w:r>
    </w:p>
    <w:p>
      <w:r>
        <w:t>- an internal email exchange dated April 18, 2011, urging the teams and sales management of Smeg to contact the sites for an imperative price increase on April 26 at 10:00 AM;</w:t>
      </w:r>
    </w:p>
    <w:p>
      <w:r>
        <w:t>- emails dated April 21 and 27, 2011, implementing the given instruction and confirming the effectiveness of the approach: "generally ok for MGD [Mistergooddeal], BOUL[Boulanger], Webdistrib, Iménager (…) Cdiscount has made half of the increase while waiting for the latecomers";</w:t>
      </w:r>
    </w:p>
    <w:p>
      <w:r>
        <w:t>- a request made to a sales manager at Smeg, by internal email dated November 16, 2011, for an instruction for "stock increase" on a model of dishwasher concerning "BOUL[anger], WEB DISTRIB, UBALDI," by imitating Darty: "Darty raises the ST2FAB in stock 999 for Monday. Thank you for your action";</w:t>
      </w:r>
    </w:p>
    <w:p>
      <w:r>
        <w:t>- a request expressed to Boulanger on December 30, 2011, whereby, for a new stove reference and "not/little present on the net," Smeg announced an increase in stock from "2000p" to "2200p" and obtained from Boulanger that the latter "modify [its] stock to a more moderate level";</w:t>
      </w:r>
    </w:p>
    <w:p>
      <w:r>
        <w:t>- an email dated March 2, 2012, in which Smeg asked Boulanger to "review the stock to 1000p for Monday?" then, more urgently, to "help him quickly on this point," after which Boulanger confirmed that "the necessary has been done";</w:t>
      </w:r>
    </w:p>
    <w:p>
      <w:r>
        <w:t>- an internal email exchange dated April 11, 2012, in which a sales manager at Smeg announced his intention to make a proposal to the wholesaler Ex&amp;Co for models of stoves and hoods and, for this purpose, requested "a net price to help him out" (referring to the price displayed on the Mistergooddeal website), prompting in response the confirmation of an intervention with distributor clients "to raise prices at Goodeal [Mistergooddeal] and Boulanger";</w:t>
      </w:r>
    </w:p>
    <w:p>
      <w:r>
        <w:t>- three emails sent between April 11 and April 13, 2012, requesting "stock increases" or "stock level increases" on various products (intended for distributors Ventadis, Mistergooddeal, Webdistrib, Boulanger, Ubaldi);</w:t>
      </w:r>
    </w:p>
    <w:p>
      <w:r>
        <w:t>- a table transmitted internally on April 23, 2012, to sales managers of Smeg showing the actions of withdrawal or price increase to be undertaken on products offered by various distributors, with a view to "passing the increase at Darty";</w:t>
      </w:r>
    </w:p>
    <w:p>
      <w:r>
        <w:t>- three internal emails regarding three different models of stoves sent on May 1, May 14, and September 14, 2012, respectively aiming to "raise the stock," to "adjust the stock," and to "raise the price," concerning the distributors Webdistrib, Boulanger, and Ubaldi, respectively, the latter request being accompanied by the precision: "I will try to keep BOUL[anger]/WEB[DISTRIB] and others";</w:t>
      </w:r>
    </w:p>
    <w:p>
      <w:r>
        <w:t>- an internal email dated September 12, 2012, indicating, regarding a stove from the ELITE range, that an intervention was necessary with Darty and Boulanger, who were "not at the right price," the follow-up being specified in these terms: "Darty is ok for tomorrow morning stock 3299," then "[he] will need to wait a bit for Boulanger to raise then."</w:t>
      </w:r>
    </w:p>
    <w:p>
      <w:r>
        <w:rPr>
          <w:b/>
        </w:rPr>
        <w:t>[Pages 118–120]</w:t>
      </w:r>
    </w:p>
    <w:p>
      <w:r>
        <w:t>- the confirmations, sent on September 14 and 17, 2012, by Webdistrib to Smeg, that "[the] action has been taken" and the "stock" updated regarding the stove CP60X9657. The last message included the following indication: "we are at your disposal to return to our initial stock," referring to Ubaldi's aggressive positioning;</w:t>
      </w:r>
    </w:p>
    <w:p>
      <w:r>
        <w:t>- a warning addressed on December 10, 2012, to Webdistrib regarding the fact that, for a dishwasher reference, the website was "out of sync" with Amazon, prompting technical explanations from Webdistrib in return.</w:t>
      </w:r>
    </w:p>
    <w:p>
      <w:r>
        <w:t>354. During the year 2013, Smeg's teams implemented several price increase actions in light of the monitoring conducted on distributor websites. The emails, mostly internal, that attest to this sometimes target specific distributors, but mostly several distributors. Notable actions of this type include the email exchanges noted on the following dates:</w:t>
      </w:r>
    </w:p>
    <w:p>
      <w:r>
        <w:t>- January 4, 2013, regarding Mistergooddeal ("they should raise them to the price and show that they are indeed at that level");</w:t>
      </w:r>
    </w:p>
    <w:p>
      <w:r>
        <w:t>- February 15, 2013, regarding Amazon ("IT WILL RAISE THE FAB10RUJ over 2 weeks and watch"), which practiced prices that led Smeg to have to "compensate €4000 (...) at Boulanger";</w:t>
      </w:r>
    </w:p>
    <w:p>
      <w:r>
        <w:t>- February 20 and 21, 2013, regarding Darty, concerning a Smeg Elite product for which the mention "web exclusive" was not accepted ("the stock is 2500 pieces") and it was expected that Darty would "correct the course";</w:t>
      </w:r>
    </w:p>
    <w:p>
      <w:r>
        <w:t>- March 1, 2013, regarding Darty ("remove the discount (...) I would also like you to raise your stock level please");</w:t>
      </w:r>
    </w:p>
    <w:p>
      <w:r>
        <w:t>- March 4, 2013, regarding the online decoration and furniture sales site Westwing, whose "compliance with the pricing policy" is criticized;</w:t>
      </w:r>
    </w:p>
    <w:p>
      <w:r>
        <w:t>- March 7, 2013, regarding the assessment of a general "price increase" requested five days earlier, concerning Boulanger, Selectis, VPC, Boost, Discountéo, Villatech, Ubaldi, Daylac, Delamaison, Darty, Superdiscount, Expecity, Maismoinscher ("thank you for your corrective actions during the day please");</w:t>
      </w:r>
    </w:p>
    <w:p>
      <w:r>
        <w:t>- March 7, 2013, regarding Delamaison and Mistergooddeal, whose "maintenance of DISCOUNT PUC" is mentioned, as well as the question of a price increase ("when would they be available to raise prices?"), which is subject to "the equivalent agreement of 2 or 3 other sites: Darty, Ubaldi, Boulanger, Discounteo";</w:t>
      </w:r>
    </w:p>
    <w:p>
      <w:r>
        <w:t>- April 11, 2013, regarding Boulanger, Webdistrib, Mistergooddeal, Amazon, and Delamaison ("give me your contacts to raise prices please");</w:t>
      </w:r>
    </w:p>
    <w:p>
      <w:r>
        <w:t>- May 14, 2013, regarding Super10count ("thank you for raising prices on these products today");</w:t>
      </w:r>
    </w:p>
    <w:p>
      <w:r>
        <w:t>- May 29, 2013, regarding Electromust and Delamaison ("set the LBS147X in stock at 950 for Friday");</w:t>
      </w:r>
    </w:p>
    <w:p>
      <w:r>
        <w:t>- June 7, 2013, regarding Ubaldi and iMenager ("raise the product");</w:t>
      </w:r>
    </w:p>
    <w:p>
      <w:r>
        <w:t>- June 10, 2013, regarding Ubaldi and Electromust ("thank you for the stock at this level");</w:t>
      </w:r>
    </w:p>
    <w:p>
      <w:r>
        <w:t>- July 9, 2013, regarding Mistergooddeal and Boulanger ("we are setting a price increase on the product Thursday €1399"), then, on July 11 regarding the same ("the stock is set with everyone. Following a few reminder calls, it is adjusted in the coming minutes...");</w:t>
      </w:r>
    </w:p>
    <w:p>
      <w:r>
        <w:t>- August 20, 2013, concerning the entire distribution of a list of determined products ("thank you for noting that we will make a stock increase on the following products at the start of the school year. Price increase necessary on September 4 on...");</w:t>
      </w:r>
    </w:p>
    <w:p>
      <w:r>
        <w:t>- October 11 and 12, 2013, regarding Mistergooddeal, iMenager, and Webdistrib ("raise Mistergooddeal to €1399 so that web and iMenager can also raise"), then from Selectis and Webdistrib ("THANK YOU FOR DOING WHAT IS NECESSARY SELECTIS – WEB DISTRIB");</w:t>
      </w:r>
    </w:p>
    <w:p>
      <w:r>
        <w:t>- October 15, 2013, regarding several distributors, including Clixity, Discounteo, Ubaldi, Super10count, Maismoinscher, and Privilege, ("alignment of Discounteo... the other leading sites have not moved yet"), as well as iMenager, Webdistrib, and Darty ("[c]an you set (...) imenager web distrib exactly at stock for tomorrow [...] response expected from UB[aldi] and Darty"), to which a reply was received an hour later "Done";</w:t>
      </w:r>
    </w:p>
    <w:p>
      <w:r>
        <w:t>- an internal email dated March 2, 2013, circulated among Smeg key account managers with the instruction to raise the price of a stove and a washing machine to a predetermined level "all services included delivery and warranty for Thursday [March 7, 2013] at 9:00 AM. (...) Thank you all for communicating with each other so that we can achieve this";</w:t>
      </w:r>
    </w:p>
    <w:p>
      <w:r>
        <w:t>355. Finally, the elements of the file attest to the participation of distributors in the monitoring mechanism, regularly reporting the prices practiced by deviant distributors. The following elements can be mentioned in this regard:</w:t>
      </w:r>
    </w:p>
    <w:p>
      <w:r>
        <w:t>- internal exchanges between December 30, 2011, and January 3, 2012, following an alert from Darty regarding low prices practiced by certain distributors on a stove, notably calling for a reaction, unless "letting things degenerate," followed by successive emails from Smeg commenting on the evolution of observed prices: "[i]t's already better but not yet perfect," then "I-menager + webdistrib: 1969.99 with home delivery by appointment," corresponding to a price close to that requested from Darty;</w:t>
      </w:r>
    </w:p>
    <w:p>
      <w:r>
        <w:t>- an email exchange between May 18 and 22, 2012, in which the distributor Delamaison informed Smeg of several observations on the prices of stoves sold by Ubaldi, Darty, and Boulanger and asked the manufacturer to react, notably because he was unable to "align," "position," or "place";</w:t>
      </w:r>
    </w:p>
    <w:p>
      <w:r>
        <w:t>- an internal email dated July 8, 2012, reporting a request from Darty to be granted a "protected or specific" product to be "safeguarded at €499" concerning an oven, whose sale on Darty's website "catalyzed all the 'hatred' from its competitors," so that "the product slipped instantly (discountéo, ub[aldi], etc. to €415," a request favorably received by Smeg in order not to jeopardize "a good part of the business" with Darty;</w:t>
      </w:r>
    </w:p>
    <w:p>
      <w:r>
        <w:t>- an email exchange on September 5, 2013, in which the distributor Group Digital reacted to a proposal from Smeg regarding two products: "what bothers me (...) is that the cooking center and the hood are folded on the net! and I cannot align. What should I do?";</w:t>
      </w:r>
    </w:p>
    <w:p>
      <w:r>
        <w:t>356. Some documents more generally attest to the coercive power exercised by the supplier over potential deviant distributors:</w:t>
      </w:r>
    </w:p>
    <w:p>
      <w:r>
        <w:t>- thus, an internal email dated September 19, 2012, relaying, regarding a stove, the information that Ubaldi "is not ready to move as long as other important players (Webdistrib, Gooddeal in particular) do not raise," with the further precision: "he has complied with our constraints quite regularly but does not...</w:t>
      </w:r>
    </w:p>
    <w:p>
      <w:r>
        <w:rPr>
          <w:b/>
        </w:rPr>
        <w:t>[Pages 121–123]</w:t>
      </w:r>
    </w:p>
    <w:p>
      <w:r>
        <w:t>would not want to be the first to systematically increase prices at every request and see other players benefit from a lower positioning";</w:t>
      </w:r>
    </w:p>
    <w:p>
      <w:r>
        <w:t>- an internal email dated September 20, 2012, sent in response to the previous one, stating that "Webdistrib held the price until Monday then went back down to Ubaldi's level, Darty raised prices as of Saturday, MGD [Mistergooddeal] does not have the referenced product," specifying that the positioning of the alleged "follower" claimed by Ubaldi "will be difficult to sell to DARTY and BOULANGER," and finally expressing the author's thanks for the recipient's personal involvement "on a subject that concerns the national";</w:t>
      </w:r>
    </w:p>
    <w:p>
      <w:r>
        <w:t>k) The practices noted regarding Whirlpool</w:t>
        <w:br/>
        <w:t>Whirlpool's strategy in response to the development of online sales</w:t>
        <w:br/>
        <w:t>357. A set of documents in the file mentions the impact of the development of online sales on selling prices and the decrease in resale prices. It emerges from these documents that Whirlpool implemented a selective distribution system in 2010 (abandoned in 2012) that was intended to allow certain distributors to limit competitive pressure on the Internet.</w:t>
      </w:r>
    </w:p>
    <w:p>
      <w:r>
        <w:t>358. An internal presentation document explains that Whirlpool's strategy for 2010 is then centered on the "Green Generation" product range, and more specifically on a Premium collection consisting of 10 specific references from this range, reserved for certain distributors: "[t]he Premium collection will be sold at a few targeted clients – Major clients: 1. DARTY, / 2. BOULANGER / 3. EX&amp;CO / 4. PRO &amp; GITEM – These 5 clients sell 50% of products at €600 [and more]".</w:t>
      </w:r>
    </w:p>
    <w:p>
      <w:r>
        <w:t>359. An internal email dated October 11, 2010 specifies, regarding this strategy: "we are looking to increase the volumes of our GREEN GENERATION range in 2011. This range is very profitable due to its average selling price (PMV) and its particular profitability. This range is protected by a selective distribution contract regarding distribution. Our direct clients (...) are therefore not faced with 'crushing' price offers on these products on PPlayers [pure players]." Handwritten notes from February 18, 2011 also explain the success encountered by products from this range due to the absence of sales on the Internet.</w:t>
      </w:r>
    </w:p>
    <w:p>
      <w:r>
        <w:t>360. Other documents attest that Whirlpool, particularly from 2012 to 2014, sought to reduce the share of pure players (especially small ones) in the distribution of its products.</w:t>
      </w:r>
    </w:p>
    <w:p>
      <w:r>
        <w:t>The ongoing communication of recommended prices by Whirlpool to distributors</w:t>
        <w:br/>
        <w:t>361. In the context of exchanges with its distributors, Whirlpool communicated business plans and price lists containing, for the products referenced by the distributor in question, information from commercial negotiations such as the net purchase price, and systematically included, from 2008 for business plans, a column corresponding to the price recommended by the manufacturer, such as "stock" or, starting in April or May 2014 depending on the distributors, by the term "IPP".</w:t>
      </w:r>
    </w:p>
    <w:p>
      <w:r>
        <w:t>362. The price lists generally did not contain recommended selling prices, but, as Whirlpool specified, there were exceptions, "such as Boulanger for whom the recommended prices (...) were included." The last price list in the file was applicable until the end of December 2014.</w:t>
      </w:r>
    </w:p>
    <w:p>
      <w:r>
        <w:t>363. In addition to these business plans and price lists, numerous documents in the file establish that Whirlpool – directly or through wholesalers – regularly reminded distributors of the levels of IPP or communicated pricing instructions during promotional operations. For example, one can mention:</w:t>
        <w:br/>
        <w:t>- a document prepared in anticipation of a meeting scheduled for March 26, 2008, with Darty includes recommended selling prices in a "marketing stock" column. For certain references, a "Whirlpool Response" column indicates "ok validated all stores";</w:t>
        <w:br/>
        <w:t>- handwritten notes from September 1 and 5, 2011 indicate meetings with distributors to request an increase in resale prices and summarize their reactions to this request (for example, for Boulanger: "AWE7650 [washing machine] @ 500 conditioned in deal");</w:t>
        <w:br/>
        <w:t>- a price list dated January 6, 2012 indicates IPP and associated "Promo" prices, with, for certain references, the mention of the concerned distributors (for example, for the refrigerator LADEN DP148BL, "BUT &amp; CONFO alternately? BOULANGER?");</w:t>
        <w:br/>
        <w:t>- a price list from June 2012 for But referenced products with an IPP indicated in the "stocks" column. The same applied to a list from September 2012 communicated to AMS, which stated that "the table indicates (...) the price to be respected in the column labeled 'stocks'," or another list communicated to Selectis for November 2012;</w:t>
        <w:br/>
        <w:t>- three lists dated July 20, 2012 of washing range prices contained IPP and "promo IPP," as well as a column labeled "Customer Returns." These promotional products were thus offered by Whirlpool to its clients (notably But, Boulanger, Conforama, Darty), and then the manufacturer noted whether they accepted them or not and under what conditions. For example, for the reference FL9125 (Laden washing machine), initially offered at the promotional price of 300 euros, Whirlpool noted: "bundle proposal AMB3972 [Laden dryer] @800 € Boulanger. Validated Boul.";</w:t>
        <w:br/>
        <w:t>- two price lists dated November 1, 2012 reference numerous Whirlpool brand home appliance products, to which an IPP is associated in the last "stocks" column. Regarding these documents, AMS stated that it "produced a SELECTIS list of WHIRLPOOL references from November 2012, specifying that 'stocks' is indeed the IPP. Indeed, this is again a purchasing plan for WHIRLPOOL products, the last column labeled 'stocks' corresponds to the imposed price";</w:t>
        <w:br/>
        <w:t>- an internal email dated February 15, 2013 mentions possible "inconsistencies" to correct in the washing range proposals for Darty and Boulanger. For example, "[the reference] AWOD2827 [washing machine] is a TRUE EXCLUSIVITY BLG [Boulanger] in range B so we must not have a similar code at Darty and even less in WEB EXCLUSIVITY at DARTY." The email presents the references of "the B range stores: FRONT / TOP [washing machine] and LV [dishwasher] validated with BLG this week," indicating whether these references are "protected" or "excluded BLG," and a recommended resale price is indicated in a "Stock" column;</w:t>
        <w:br/>
        <w:t>- an internal email dated March 7, 2013 shows a quotation table presented as "the progress of negotiations for the washing range with Confo[rama]." The table includes a column with recommended resale prices. Similarly, an internal email dated March 14, 2013 shares 2013 business plans, presented as the result of negotiations with Ex&amp;Co and Pro&amp;Cie. Each home appliance product is attached to a recommended resale price;</w:t>
        <w:br/>
        <w:t>- a presentation document dated May 29, 2013 for Conforama lists several references for dryers. Each of these references is accompanied by a recommended resale price.</w:t>
      </w:r>
    </w:p>
    <w:p>
      <w:r>
        <w:rPr>
          <w:b/>
        </w:rPr>
        <w:t>[Pages 124–126]</w:t>
      </w:r>
    </w:p>
    <w:p>
      <w:r>
        <w:t>- a listing table dated August 3, 2013, lists numerous home appliance products for each of which a "IPP" is indicated, as well as, for some of them, the distributor(s) marketing the reference, which could for example be Salm, Boulanger, Darty, or Selectis;</w:t>
      </w:r>
    </w:p>
    <w:p>
      <w:r>
        <w:t>- a listing table, applicable from November 1, 2013, lists numerous Whirlpool home appliance products for each of which a recommended resale price is associated in the "STOCK" column;</w:t>
      </w:r>
    </w:p>
    <w:p>
      <w:r>
        <w:t>- a business plan dated December 12, 2013, references numerous Whirlpool washing family home appliance products, for each of which a recommended resale price is associated, as well as, on one of the pages, the handwritten note "no promo WP [WHIRLPOOL] &lt; 400 €" or, concerning another reference, "450 € =&gt; 399 € OK PA [approximately] 220 €";</w:t>
      </w:r>
    </w:p>
    <w:p>
      <w:r>
        <w:t>- a business plan dated December 18, 2013, prepared for Boulanger, references numerous Whirlpool and Laden home appliance products, for each of which a recommended resale price is associated;</w:t>
      </w:r>
    </w:p>
    <w:p>
      <w:r>
        <w:t>- a price list dated 2014, bearing the handwritten note "ECO / PRO referencing 2014," and thus relating to the referencing at Ex&amp;Co and Pro&amp;Cie of numerous Whirlpool and Laden home appliance products, for each of which a recommended resale price is associated;</w:t>
      </w:r>
    </w:p>
    <w:p>
      <w:r>
        <w:t>- a summary table regarding the 2014 sales plans lists, for numerous distributors (notably Darty, Conforama, But, and Boulanger), the home appliance products referenced with each of them. Each is associated with a recommended resale price ("IPP"), a purchase price (column "PRD"), and a coefficient (column "coeff") calculated based on the recommended resale price. Some of them correspond to promotions;</w:t>
      </w:r>
    </w:p>
    <w:p>
      <w:r>
        <w:t>- a business plan dated January 16, 2014, references numerous home appliance products distributed by Conforama, for each of which a recommended resale price is associated;</w:t>
      </w:r>
    </w:p>
    <w:p>
      <w:r>
        <w:t>- a listing table titled "BOULANGER - Posable Rate No: May 2014," applicable from May 1, 2014, lists numerous Whirlpool home appliance products, for each of which a recommended resale price is indicated in the "STOCK" column;</w:t>
      </w:r>
    </w:p>
    <w:p>
      <w:r>
        <w:t>- on May 13, 2014, Whirlpool communicated to Boulanger a set of commercial proposals, accompanied by product proposals for May and June 2014. Each product is associated with an IPP.</w:t>
      </w:r>
    </w:p>
    <w:p>
      <w:r>
        <w:t>364. The resale level could be subject to bilateral negotiations with the distributors. This is evidenced by, for example, the following documents:</w:t>
      </w:r>
    </w:p>
    <w:p>
      <w:r>
        <w:t>- handwritten notes taken in preparation for a meeting with Darty on January 6, 2011, detail the "IPPs" of several home appliance products. An internal email dated January 12, 2011, provides a report of this meeting, which includes various resale prices decided jointly. The document also contains information on the positioning and specifications of products from certain competitors;</w:t>
      </w:r>
    </w:p>
    <w:p>
      <w:r>
        <w:t>- an internal email dated January 12, 2011, provides a report of a meeting with Boulanger and mentions certain resale prices decided jointly. The email also states information regarding the pricing positioning of competing products;</w:t>
      </w:r>
    </w:p>
    <w:p>
      <w:r>
        <w:t>- another internal email dated January 12, 2011, presents the report of a meeting with Darty. It refers to various discussions on the resale price of washing machines. For example, regarding a reference expected at "@545," Darty "finds that 545 is ambitious," while for another expected at "@600," the feedback is "RAS [nothing to report]";</w:t>
      </w:r>
    </w:p>
    <w:p>
      <w:r>
        <w:t>- an internal email dated February 15, 2011, shows that Boulanger, which was working to propose promotional-priced washing machine references for the August sales ("depositioning of 150-200 €"), engages in a discussion with Whirlpool regarding the references for which such a promotion would be possible. An internal email dated February 24, 2011, mentions comparable research: a washing machine with a side opening "between 330 and 350 on promo for the June sales, and another, for the sales, rather 'high-end' 800 crossed out 600 for example, with the possibility of making a bundle with the dryer";</w:t>
      </w:r>
    </w:p>
    <w:p>
      <w:r>
        <w:t>- an internal email dated January 8, 2013, presents the negotiation elements with the distributor Digital regarding the resale prices of certain references;</w:t>
      </w:r>
    </w:p>
    <w:p>
      <w:r>
        <w:t>- in an email dated February 25, 2013, Whirlpool communicated to Conforama resale prices for the 2013 washing range, resale prices that were negotiated between Whirlpool and Conforama ("Reminder of requests: The IPPs below are those you communicated to me," for example, a reference "@499 variable minimum @449 (will not be @399)");</w:t>
      </w:r>
    </w:p>
    <w:p>
      <w:r>
        <w:t>- an internal email dated February 28, 2013, describes negotiations with Darty concerning resale prices;</w:t>
      </w:r>
    </w:p>
    <w:p>
      <w:r>
        <w:t>- a meeting report with Darty on July 3, 2013, indicates, regarding dishwashers, a "maintenance of the promo price in July." Thus, for one reference, the document mentions: "@479 until 21/07 then 499 until July 30 and then 530." For another, the document mentions "@579 until the end of the sales and then asks if it is possible to play it all year at @599";</w:t>
      </w:r>
    </w:p>
    <w:p>
      <w:r>
        <w:t>- handwritten notes dated November 13, 2013, concerning Boulanger, show "Ddes" (requests) from the distributor, such as, for example, "TOP Laden 399: 6 / 1200 / A+++; 6 / 1200 / A+ / dig[ital] instead of EV1263 [washing machine] excluded BOUL[ANGER] because EV1266 at DARTY";</w:t>
      </w:r>
    </w:p>
    <w:p>
      <w:r>
        <w:t>- an internal document dated January 17, 2014, details the results of discussions held with several distributors (Boulanger, But, Carrefour, Conforama, Cora, Leclerc, Auchan, Systeme U) for promotional offers of the washing range for the 2nd and 3rd quarters of 2014. It discusses "PIC Prices" for several references, notably, for a particular reference at a "Pic Price" of 349 euros, the following warning: "Be careful not to see any drift (329 and below)";</w:t>
      </w:r>
    </w:p>
    <w:p>
      <w:r>
        <w:t>- the report of January 29, 2014, of a meeting with Darty summarizes the negotiations conducted to agree on the resale price of references from the Top Whirlpool range. Thus, regarding a washing machine reference with an IPP of 449 euros, Whirlpool "proposed to raise the price to 479." Darty having deemed this price "too high," the document concludes: "we therefore validate 469."</w:t>
      </w:r>
    </w:p>
    <w:p>
      <w:r>
        <w:t>The control of resale prices by Whirlpool but also by the distributors</w:t>
      </w:r>
    </w:p>
    <w:p>
      <w:r>
        <w:t>365. The control of the resale prices of products by the distributors could be ensured by Whirlpool, either directly through its employees, or through price surveys conducted by external service providers. From January 6, 2009, Whirlpool subscribed to a service with WorkIT allowing it to receive a report of the prices practiced on the Internet by several distributors of its products. Whirlpool benefited from</w:t>
      </w:r>
    </w:p>
    <w:p>
      <w:r>
        <w:rPr>
          <w:b/>
        </w:rPr>
        <w:t>[Pages 127–129]</w:t>
      </w:r>
    </w:p>
    <w:p>
      <w:r>
        <w:t>this service at least until June 30, 2014. Furthermore, two invoices from 2009 provided by Net-Veille, dated January 29 and July 1, attest to the existence of exchanges between the latter and Whirlpool regarding a "Price-Veille service, according to the quote of 01/03/07."</w:t>
      </w:r>
    </w:p>
    <w:p>
      <w:r>
        <w:t>366. Numerous documents in the file confirm Whirlpool's intention to control the price level, particularly on the Internet, with these prices often discussed in advance with distributors, notably Darty and Boulanger. For example:</w:t>
        <w:br/>
        <w:t>- an internal document summarizing a meeting with Boulanger on November 5, 2008, notably mentions a requested price increase for August 2008, which "the brand only implemented (...) from August 18, 2008";</w:t>
        <w:br/>
        <w:t>- a monitoring table prepared for Whirlpool by the monitoring company IFR Monitoring indicates, for a number of references, the prices most frequently practiced in December 2008 by Conforama stores. The Conforama price appears in red when a significant deviation from the recommended price is observed;</w:t>
        <w:br/>
        <w:t>- an internal document dated February 2, 2009, provides information on the commercial policy of Imenager, an online distributor. Tables show, among other things, the number of products available on the site and their resale price;</w:t>
        <w:br/>
        <w:t>- throughout 2011, Whirlpool conducted visits to stores of several distributors, notably Darty in June and October, But in May, October, and November, and Conforama in May. These visits aimed to record the "observed public price" of its products at the distributor in question, that is, the displayed resale price, as well as to note any "products present outside the RANGE." These visits thus allowed for the recording of the resale price of numerous references;</w:t>
        <w:br/>
        <w:t>- a table dated February 24, 2011, seized at Whirlpool lists products referenced at Selectis with comments such as "new positioning April";</w:t>
        <w:br/>
        <w:t>- on July 1, 2013, a report from an internal meeting states arguments that would show that Darty is the initiator of the price drop in the market in certain cases. It provides examples of price increases made by Darty that were not as significant as requested (for one dishwasher reference, specifying the resale price level that Darty should have followed "550 instead of 479," for another, "raised to 449 instead of 429"). The document also contains some elements regarding the positioning of competing products;</w:t>
        <w:br/>
        <w:t>- on January 13, 2014, an internal email intended for the sales team provides language elements aimed at facilitating resale price increases with distributors. The email is accompanied by a summary file that includes notes regarding Conforama, "too low to raise," or regarding DARTY, "too much margin distributed to increase";</w:t>
        <w:br/>
        <w:t>- screenshots from the website "i-Comparateur" dated May 13, 2014, seized at Whirlpool, list the distributors offering a reference for an oven and their resale prices.</w:t>
      </w:r>
    </w:p>
    <w:p>
      <w:r>
        <w:t>367. Price monitoring can occasionally be carried out by other distributors. Thus, in email exchanges on May 25, 2014, Abribat denounced the pricing practices of several sellers, including Ubaldi and Villatech. Regarding these brands, Abribat wrote: "[they] either do not consciously respect the communicated instructions, in which case why does the brand not intervene (...)?" She requests that necessary actions be taken "to ensure perfect equity of treatment and to allow our company to enjoy its right to fair competition."</w:t>
      </w:r>
    </w:p>
    <w:p>
      <w:r>
        <w:t>Actions in case of non-compliance with recommended prices</w:t>
        <w:br/>
        <w:t>368. Given the regular monitoring that Whirlpool exercised over the selling price of its products on the Internet, it was found that this manufacturer transmitted instructions to distributors to raise prices if it deemed them too low. This is evidenced by the following documents:</w:t>
        <w:br/>
        <w:t>- an email sent to the distributor Maismoinscher on May 6, 2009, asks: "is it possible for you to release the stocks (...)?" for certain references. The distributor replied: "I just raised my stock for [most] products";</w:t>
        <w:br/>
        <w:t>- an email from October 5, 2010, summarizes certain points discussed during a meeting of key account managers and indicates that certain requests for "repositioning" for certain references with Boulanger, Darty, and a follow-up on prices at But and Conforama have been confirmed;</w:t>
        <w:br/>
        <w:t>- handwritten notes taken during an exchange with Conforama on December 21, 2010, indicate a discussion on the resale prices of certain references in light of a range increase decided by Whirlpool for 2011;</w:t>
        <w:br/>
        <w:t>- handwritten notes taken during a meeting with Darty on January 17, 2011, attest that Whirlpool pressured its distributors to maintain resale prices at certain levels, and that Darty complied with this regard;</w:t>
        <w:br/>
        <w:t>- handwritten notes taken during a meeting with Boulanger on the same day show that discussions were held regarding a reference for which the actual resale price was 20 euros cheaper than the reference price;</w:t>
        <w:br/>
        <w:t>- an internal email dated February 28, 2013, demonstrates, regarding a washing machine reference at Darty, pressure to comply with the recommended price from Whirlpool ("Be sure to confirm with him that he will not go down to €399 (...)"), but also from Darty towards other distributors ("Also in the discussion, he clearly tells me that he would stop playing us [i.e., distributing this reference] if he sees [commercial operations] at €399 [for comparable Whirlpool products]");</w:t>
        <w:br/>
        <w:t>- on October 9, 2013, Whirlpool communicated to the distributor AMS a table showing reference prices specifying: "below GRG [Green Generation] products to modify thank you." Regarding this document, the distributor AMS stated that Whirlpool "is asking us in this message to raise the prices of the products to the level of the imposed selling price indicated in the table under the heading 'stocks'";</w:t>
        <w:br/>
        <w:t>- on October 11, 2013, Whirlpool indicated to AMS: "[as discussed, please check for the dishwasher ADP6342ix. IPP of €480. Thank you in advance."</w:t>
      </w:r>
    </w:p>
    <w:p>
      <w:r>
        <w:t>369. Some documents generally attest to the coercive power exercised by the supplier over potential deviant distributors:</w:t>
        <w:br/>
        <w:t>- emails sent to AMS in April and May 2009 announce "supply issues" for certain references and invite the distributor not to highlight these references. Regarding these emails, AMS stated: "this is disguised blackmail to comply with the prices imposed by the manufacturer, under penalty of having supplies for these references stopped." AMS interprets similarly an email from February 2011 in which Whirlpool warns it by providing "the list of products for which stocks will be tight";</w:t>
        <w:br/>
        <w:t>- on November 22, 2011, Whirlpool indicated to Selectis limited production volumes concerning certain freezers. Regarding this document, AMS stated: "[Whirlpool] implies to us that if we do not respect the price level...</w:t>
      </w:r>
    </w:p>
    <w:p>
      <w:r>
        <w:rPr>
          <w:b/>
        </w:rPr>
        <w:t>[Pages 130–132]</w:t>
      </w:r>
    </w:p>
    <w:p>
      <w:r>
        <w:t xml:space="preserve">articles 101 paragraphe 1 TFUE et L. 420-1 du code de commerce. Cette pratique est de nature à fausser le jeu de la concurrence, en raison de son objet et de ses effets, en ce qu’elle a fait obstacle à la fixation des prix par le libre jeu du marché. »  </w:t>
        <w:br/>
        <w:t xml:space="preserve">8. GRIEF N° 8 – ENTENTE VERTICALE SUR LE PRIX ENTRE MIELE ET SES DISTRIBUTEURS  </w:t>
        <w:br/>
        <w:t xml:space="preserve">« Il est fait grief à la société MIELE SAS, en tant qu’auteure, et IMANTO AG et MIELE BETEILIGUNGS GmbH, en tant que sociétés mères, d’avoir pris part, du 1er mai 2009 au 14 février 2014, à une entente généralisée avec ses distributeurs dans le secteur de la distribution des produits de gros électroménager, pour fixer, directement ou indirectement, le prix de vente au détail de leurs produits en violation des articles 101 paragraphe 1 TFUE et L. 420-1 du code de commerce. Cette pratique est de nature à fausser le jeu de la concurrence, en raison de son objet et de ses effets, en ce qu’elle a fait obstacle à la fixation des prix par le libre jeu du marché. »  </w:t>
        <w:br/>
        <w:t xml:space="preserve">9. GRIEF N° 9 – ENTENTE VERTICALE SUR LE PRIX ENTRE PHILIPS ET SES DISTRIBUTEURS  </w:t>
        <w:br/>
        <w:t xml:space="preserve">« Il est fait grief à la société PHILIPS FRANCE COMMERCIAL en tant que successeur de PHILIPS FRANCE, auteure, et KONINKLIJKE PHILIPS en tant que société mère, d’avoir pris part, du 1er mai 2009 au 14 février 2014, à une entente généralisée avec ses distributeurs dans le secteur de la distribution des produits de petit et de gros électroménager, pour fixer, directement ou indirectement, le prix de vente au détail de leurs produits en violation des articles 101 paragraphe 1 TFUE et L. 420-1 du code de commerce. Cette pratique est de nature à fausser le jeu de la concurrence, en raison de son objet et de ses effets, en ce qu’elle a fait obstacle à la fixation des prix par le libre jeu du marché. »  </w:t>
        <w:br/>
        <w:t xml:space="preserve">10. GRIEF N° 10 – ENTENTE VERTICALE SUR LE PRIX ENTRE SEB ET SES DISTRIBUTEURS  </w:t>
        <w:br/>
        <w:t>« Il est fait grief à la société GROUPE SEB FRANCE, en tant qu’auteure, et SEB SA, en tant que société mère, d’avoir pris part, du 1er mai 2009 au 14 février 2014, à une entente généralisée avec ses distributeurs dans le secteur de la distribution des produits de petit et de gros électroménager, pour fixer, directement ou indirectement, le prix de vente au détail de leurs produits en violation des articles 101 paragraphe 1 TFUE et L. 420-1 du code de commerce. Cette pratique est de nature à fausser le jeu de la concurrence, en raison de son objet et de ses effets, en ce qu’elle a fait obstacle à la fixation des prix par le libre jeu du marché. »</w:t>
      </w:r>
    </w:p>
    <w:p>
      <w:r>
        <w:rPr>
          <w:b/>
        </w:rPr>
        <w:t>[Pages 133–135]</w:t>
      </w:r>
    </w:p>
    <w:p>
      <w:r>
        <w:t>articles 101 paragraph 1 TFEU and L. 420-1 of the Commercial Code. This practice is likely to distort competition, due to its object and effects, in that it has hindered price setting by the free play of the market."</w:t>
      </w:r>
    </w:p>
    <w:p>
      <w:r>
        <w:t>8. GRIEVANCE NO. 8 – VERTICAL AGREEMENT ON PRICES BETWEEN MIELE AND ITS DISTRIBUTORS</w:t>
        <w:br/>
        <w:t>"It is alleged against the company MIELE SAS, as the author, and IMANTO AG and MIELE BETEILIGUNGS-GmbH, as parent companies, that they participated, from March 17, 2009 to December 31, 2014, in a general agreement with their distributors in the sector of distribution of small and large household appliances, to fix, directly or indirectly, the retail price of their products in violation of articles 101 paragraph 1 TFEU and L. 420-1 of the Commercial Code. This practice is likely to distort competition, due to its object and effects, in that it has hindered price setting by the free play of the market."</w:t>
      </w:r>
    </w:p>
    <w:p>
      <w:r>
        <w:t>9. GRIEVANCE NO. 9 – VERTICAL AGREEMENT ON PRICES BETWEEN SEB AND ITS DISTRIBUTORS</w:t>
        <w:br/>
        <w:t>"It is alleged against the company GROUPE SEB FRANCE and GROUPE SEB RETAILING, as authors, and SEB SA, as the parent company, that they participated, from November 12, 2008 to December 31, 2014, in a general agreement with their distributors in the sector of distribution of small household appliances, to fix, directly or indirectly, the retail price of their products in violation of articles 101 paragraph 1 TFEU and L. 420-1 of the Commercial Code. This practice is likely to distort competition, due to its object and effects, in that it has hindered price setting by the free play of the market."</w:t>
      </w:r>
    </w:p>
    <w:p>
      <w:r>
        <w:t>10. GRIEVANCE NO. 10 – VERTICAL AGREEMENT ON PRICES BETWEEN SMEG AND ITS DISTRIBUTORS</w:t>
        <w:br/>
        <w:t>"It is alleged against the company SMEG FRANCE SAS, as the author, and SMEG S.p.A, as the parent company, that they participated, from February 22, 2007 to December 31, 2014, in a general agreement with their distributors in the sector of distribution of large household appliances, to fix, directly or indirectly, the retail price of their products in violation of articles 101 paragraph 1 TFEU and L. 420-1 of the Commercial Code. This practice is likely to distort competition, due to its object and effects, in that it has hindered price setting by the free play of the market."</w:t>
      </w:r>
    </w:p>
    <w:p>
      <w:r>
        <w:t>11. GRIEVANCE NO. 11 – VERTICAL AGREEMENT ON PRICES BETWEEN WHIRLPOOL AND ITS DISTRIBUTORS</w:t>
        <w:br/>
        <w:t>"It is alleged against the company WHIRLPOOL FRANCE SAS, as the author, and WHIRLPOOL LUXEMBOURG, WHIRLPOOL INTERNATIONAL MANUFACTURING, and WHIRLPOOL CORPORATION, as parent companies, that they participated, from January 1, 2008 to December 31, 2014, in a general agreement with their distributors in the sector of distribution of large household appliances, to fix, directly or indirectly, the retail price of their products in violation of articles 101 paragraph 1 TFEU and L. 420-1 of the Commercial Code. This practice is likely to distort competition, due to its object and effects, in that it has hindered price setting by the free play of the market."</w:t>
      </w:r>
    </w:p>
    <w:p>
      <w:r>
        <w:t>12. GRIEVANCE NO. 12 – VERTICAL AGREEMENT ON PRICES BETWEEN BOULANGER AND ITS MANUFACTURERS AND SUPPLIERS OF HOUSEHOLD APPLIANCES</w:t>
        <w:br/>
        <w:t>"It is alleged against the company BOULANGER SA, as the author, and UNITED.B SA, as the parent company, that they participated, from July 3, 2008 to December 31, 2014, in a general agreement with their manufacturers and suppliers in the sector of distribution of small and large household appliances to fix, directly or indirectly, the resale prices of their products to end customers in violation of articles 101 paragraph 1 TFEU and L. 420-1 of the Commercial Code. This practice is likely to distort competition, due to its object and effects, in that it has hindered price setting by the free play of the market."</w:t>
      </w:r>
    </w:p>
    <w:p>
      <w:r>
        <w:t>13. GRIEVANCE NO. 13 – VERTICAL AGREEMENT ON PRICES BETWEEN DARTY AND ITS MANUFACTURERS AND SUPPLIERS OF HOUSEHOLD APPLIANCES</w:t>
        <w:br/>
        <w:t>"It is alleged against the companies ÉTABLISSEMENTS DARTY ET FILS, as the author, DARTY GRAND EST and DARTY GRAND OUEST, as companies whose economic activity had a concrete link with the object of the infringement during the infringement, on the one hand, and in their capacity as successors of DARTY PROVENCE MÉDITERRANÉE, DARTY ALSACE LORRAINE, and DARTY NORD whose economic activity had a concrete link with the object of the infringement during the infringement, on the other hand, and KESA FRANCE SA and DARTY Ltd., as parent companies, that they participated, from November 12, 2008 to December 31, 2014, in a general agreement with their manufacturers and suppliers in the sector of distribution of small and large household appliances to fix, directly or indirectly, the resale prices of their products to end customers in violation of articles 101 paragraph 1 TFEU and L. 420-1 of the Commercial Code. This practice is likely to distort competition, due to its object and effects, in that it has hindered price setting by the free play of the market."</w:t>
      </w:r>
    </w:p>
    <w:p>
      <w:r>
        <w:t>II. Discussion</w:t>
        <w:br/>
        <w:t>A. ON THE PROCEDURE</w:t>
        <w:br/>
        <w:t>1. REGARDING THE STATUTE OF LIMITATIONS</w:t>
        <w:br/>
        <w:t>371. According to II of Article L. 462-7 of the Commercial Code, in its current version: "The statute of limitations is acquired when a period of ten years from the cessation of the anticompetitive practice has elapsed without the Competition Authority having ruled on it. This period is suspended until the notification to the Competition Authority of an irrevocable judicial decision when: 1° The order issued under Article L. 450-4 is the subject of an appeal or when the conduct mentioned in the same article is the subject of a challenge, from the date of filing of that appeal or challenge."</w:t>
      </w:r>
    </w:p>
    <w:p>
      <w:r>
        <w:t>372. The ten-year statute of limitations was introduced by Ordinance No. 2008-1161 of November 13, 2008. It is Law No. 2012-1270 of November 20, 2012, relating to economic regulation in overseas territories and containing various provisions relating to overseas territories (hereinafter "Lurel Law") that provided for the suspension of this statute of limitations in the event of an appeal against the OVS, according to the terms of 1° mentioned above.</w:t>
      </w:r>
    </w:p>
    <w:p>
      <w:r>
        <w:t>373. In this case, the end of the practices for grievance no. 1 was set by the notification of grievances at the date when GIFAM announced to its members the cessation of brand exchanges, namely February 14, 2014.</w:t>
      </w:r>
    </w:p>
    <w:p>
      <w:r>
        <w:t>374. The end of the practices for grievances no. 2 to 13 was set, in the notification of grievances, at December 31, 2014, which corresponds to the expiration date of the sales plans sent to the main distributors by the suppliers involved in the practices in question.</w:t>
      </w:r>
    </w:p>
    <w:p>
      <w:r>
        <w:t>375. Several companies involved argue that the practices they are accused of are time-barred.</w:t>
      </w:r>
    </w:p>
    <w:p>
      <w:r>
        <w:t>376. This is the case for companies that are only targeted by grievance no. 1, which were not subject to OVS, and which thus argue that the statute of limitations has been acquired since February 14, 2024, that is, ten years after the recognized end date of the practices for this grievance, since no cause for suspension of the statute of limitations referred to in Article L. 462-7 of the Commercial Code can, according to them, be opposed to them.</w:t>
      </w:r>
    </w:p>
    <w:p>
      <w:r>
        <w:rPr>
          <w:b/>
        </w:rPr>
        <w:t>[Pages 136–138]</w:t>
      </w:r>
    </w:p>
    <w:p>
      <w:r>
        <w:t>377. Similarly, Boulanger, which contests the end date of the practices retained in the notification of grievances by claiming that it should be established as of October 17, 2013, and which has not been subject to OVS, also claims that the practices attributed to it in the context of grievance no. 12 are time-barred.</w:t>
      </w:r>
    </w:p>
    <w:p>
      <w:r>
        <w:t>378. The SEB group, finally, argues that the OVS it contested were not related to grievance no. 1 and that the seized documents were not used to establish grievance no. 1. It therefore requests that the time-bar be recognized against it for this grievance.</w:t>
      </w:r>
    </w:p>
    <w:p>
      <w:r>
        <w:t>379. In this case, a large number of companies targeted by the notification of grievances, both under grievance no. 1 related to the exchange of information and the grievances of vertical agreements on prices, have filed appeals against the OVS that are likely to suspend the course of the ten-year limitation period in accordance with the aforementioned provisions of Article L. 462-7 of the Commercial Code. The table below lists the companies targeted by the notification of grievances, the relevant grievances, the dates of filing appeals against the OVS, and the end of the litigation against the OVS.</w:t>
      </w:r>
    </w:p>
    <w:p>
      <w:r>
        <w:t>Table no. 4 – List of appeals filed against OVS in the context of the present case</w:t>
      </w:r>
    </w:p>
    <w:p>
      <w:r>
        <w:t>| Date of the end of the | Date of the appeal | Grievances | litigation against the OVS |</w:t>
        <w:br/>
        <w:t>|------------------------|--------------------|------------|----------------------------|</w:t>
        <w:br/>
        <w:t>| BSH                    | G1 + G2            | 24 October 2013 | 3 June 2016               |</w:t>
        <w:br/>
        <w:t>| CANDY HOOVER           | G1 + G3            | 5 June 2014 | 19 December 2018           |</w:t>
        <w:br/>
        <w:t>| ELECTROLUX             | G1 + G5            | 25 October 2013 | 6 January 2016            |</w:t>
        <w:br/>
        <w:t>| MIELE                  | G1 + G8            | 29 October 2013 | 4 May 2017                |</w:t>
        <w:br/>
        <w:t>| SEB                    | G1 + G9            | 25 October 2013 | 4 May 2017                |</w:t>
        <w:br/>
        <w:t>| WHIRLPOOL / KITCHENAID | G1 + G11           | 5 June 2014 | 30 January 2024           |</w:t>
        <w:br/>
        <w:t>| LG                     | G7                 | 29 October 2013 | 4 May 2016                |</w:t>
        <w:br/>
        <w:t>| SMEG                   | G10                | 28 October 2013 | 6 January 2016            |</w:t>
        <w:br/>
        <w:t>| DARTY                  | G13                | 24 October 2013 | 28 March 2018             |</w:t>
      </w:r>
    </w:p>
    <w:p>
      <w:r>
        <w:t>380. GIFAM (grievance no. 1), Eberhardt (grievance no. 4), and Indesit (grievance no. 6) have been subject to OVS but have not filed appeals against these operations. The other companies targeted by grievance no. 1 (BaByliss, Cogia, De Longhi, Laurastar, Magimix, Philips, and Varta (including RRH)) or one of the grievances of vertical agreements on prices (Boulanger, grievance no. 12) have not been subject to OVS.</w:t>
      </w:r>
    </w:p>
    <w:p>
      <w:r>
        <w:t>381. All appeals against the OVS were filed after the entry into force of the Lurel law.</w:t>
      </w:r>
    </w:p>
    <w:p>
      <w:r>
        <w:t>382. Several parties argue that the filing of an appeal against the OVS initiated by the Authority would have only a relative effect (inter partes) in which case the suspension of the limitation period for the entire duration of the procedure would only apply to the requesting company or companies, and not an erga omnes effect, in which case the suspension of the limitation period during the procedure would apply to all companies that participated in the alleged infringement, whether or not they filed an appeal. These parties invoke both domestic law (a) and Union law (b) in this regard.</w:t>
      </w:r>
    </w:p>
    <w:p>
      <w:r>
        <w:t>a) Regarding domestic law</w:t>
      </w:r>
    </w:p>
    <w:p>
      <w:r>
        <w:t>383. I of Article L. 462-7 of the Commercial Code provides that "the Authority cannot be seized of facts dating back more than five years if no act has been made to seek, establish, or sanction them," and enumerates a number of acts that interrupt this five-year limitation period. II of the same article establishes a ten-year deadline that limits the temporal effects of the interruptions that may occur. This deadline was introduced, as mentioned above, without providing for a cause of suspension. The Authority then faced significant difficulties in being able to investigate and judge the practices identified during OVS, almost always followed by appeals, which are very time-consuming.</w:t>
      </w:r>
    </w:p>
    <w:p>
      <w:r>
        <w:t>384. It is this difficulty that the Lurel law addressed in 2012, as is very clearly evident from the parliamentary works that demonstrate that the legislator's intention was indeed to confer an erga omnes suspensive effect to appeals against OVS operations. According to these works, the modification introduced by the Lurel law "aims to allow a suspension of the deadlines of the ongoing procedure before the Competition Authority, in the event of an appeal before the judicial judge. It is thus to allow the Authority not to suffer from dilatory maneuvers that could jeopardize previously conducted investigations." Indeed, "if this principle must be preserved as it promotes the handling of competition cases within a reasonable time and guarantees the effective exercise of defense rights, it is also necessary to provide for certain causes of derogation so that certain events do not lead to the expiration of the deadline and thus deprive the Authority of any capacity for action." It is therefore the "procedure" as a whole that is targeted by the legislator and not the "parties to the procedure." It follows that there is an erga omnes effect of the causes of suspension of the limitation period. Furthermore, the objective of these derogations, as emerges from the parliamentary works, is indeed to allow the Authority to "effectively pursue and sanction infringements of competition rules."</w:t>
      </w:r>
    </w:p>
    <w:p>
      <w:r>
        <w:t>385. The parties involved claim that the parliamentary debates refer to the necessity of aligning the national regime for the suspension of the ten-year deadline with that provided for the European Commission in Article 25 of Regulation 1/2003. But this textual alignment concerns only the introduction, in domestic law, of causes of suspension comparable to those provided in Regulation 1/2003, namely in particular the exercise of appeals against OVS, the absence of such provisions being likely to threaten the useful effect of Union law. Article 25 of the regulation, like Article L. 462-7 of the Commercial Code, contains no provision on the inter partes or erga omnes effect of these causes of suspension.</w:t>
      </w:r>
    </w:p>
    <w:p>
      <w:r>
        <w:t>386. The companies involved also invoke various civil law rules that would support an inter partes effect of the causes of suspension of the ten-year limitation period provided for in Article L. 462-7 of the Commercial Code.</w:t>
      </w:r>
    </w:p>
    <w:p>
      <w:r>
        <w:t>387. Firstly, they recall that limitation periods do not follow the same rules as prescription periods, since within Title XX of the Civil Code relating to extinctive prescription, composed of Articles 2219 to 2254, Article 2220 states that "limitation periods are not, unless otherwise provided by law, governed by this title." They add that by a ruling of February 18, 2014, the Court of Cassation classified the ten-year limitation period as a "new fixed period," which would make this period a limitation period.</w:t>
      </w:r>
    </w:p>
    <w:p>
      <w:r>
        <w:t>388. But if Article 2220 of the Civil Code indicates that the rules applicable to prescription do not apply to limitation, the Civil Code, as the parties themselves raise, does not define the specificities of limitation or fixed periods, and in any case does not provide details on the scope of a cause of suspension of this period when it is provided by law.</w:t>
      </w:r>
    </w:p>
    <w:p>
      <w:r>
        <w:t>389. Secondly, they invoke case law that grants a relative inter partes effect to the suspension of the limitation period provided by a legislative provision of the Civil Code. Thus, the Court of Cassation has ruled that the suspension of the five-year limitation period due to a summons in summary proceedings, which is a cause of suspension provided by Article 2239 of the Civil Code, can only benefit the party that initiated such a request.</w:t>
      </w:r>
    </w:p>
    <w:p>
      <w:r>
        <w:t>390. According to the parties involved, these principles are transposable to the regime of the ten-year limitation period provided for in Article L. 462-7 of the Commercial Code, on the grounds that competition law procedures are governed by the rules and principles contained in the Code of Civil Procedure, unless expressly stated otherwise.</w:t>
      </w:r>
    </w:p>
    <w:p>
      <w:r>
        <w:rPr>
          <w:b/>
        </w:rPr>
        <w:t>[Pages 139–141]</w:t>
      </w:r>
    </w:p>
    <w:p>
      <w:r>
        <w:t>391. However, even though it has already been ruled that "unless expressly provided otherwise by the Commercial Code, the rules of the Civil Procedure Code apply to disputes concerning anti-competitive practices falling under the Authority for Competition"779, the procedure that applies before the Authority, a sanctioning authority, is heavily influenced by the principles of criminal law and criminal procedure, for example, the principle of freedom of evidence, the proof by a bundle of indicia. Thus, Article L. 462-7 of the Commercial Code, which governs the rules for interruption and suspension of the statute of limitations (respectively five and ten years) before the Authority, has been interpreted, regarding the effects attached to the interruption of the statute of limitations, according to the principles of criminal law.</w:t>
      </w:r>
    </w:p>
    <w:p>
      <w:r>
        <w:t>392. As ruled by the Court of Cassation in its judgment of July 12, 2005, in the Royal Canin case780, "[a]n act aimed at the investigation, establishment, or sanction of anti-competitive practices, even if it concerns only certain of the incriminated companies or only part of the facts committed during a period referred to in the referral, interrupts the statute of limitations with respect to all the concerned companies and for all the reported facts as long as they present a connection between them." Thus, the causes for interruption of the five-year statute of limitations, provided for in Article L. 462-7 of the Commercial Code, indeed have an interruptive effect with respect to all parties involved (erga omnes effect).</w:t>
      </w:r>
    </w:p>
    <w:p>
      <w:r>
        <w:t>393. The reasoning followed in this case is that which prevails in matters of the statute of limitations for public action in criminal law. Indeed, the interruption of public action has an absolute effect that occurs with respect to all authors, co-authors, and accomplices of the offense, known or unknown, even if the prosecutions were directed only against one of them or against X781.</w:t>
      </w:r>
    </w:p>
    <w:p>
      <w:r>
        <w:t>394. In criminal matters, the rule regarding the effect of the interruption of the statute of limitations is found in Article 9-2 of the Code of Criminal Procedure, which states that "[a]ny act, judgment, or ruling mentioned in 1° to 4° triggers a statute of limitations period equal to the initial period. / This article applies to related offenses as well as to authors or accomplices not mentioned by any of these same acts, judgments, or rulings."</w:t>
      </w:r>
    </w:p>
    <w:p>
      <w:r>
        <w:t>395. Thus, the effect of the interruption of the five-year statute of limitations provided for in I of Article L. 462-7 of the Commercial Code follows the same rules as those applicable to the statute of limitations for public action in criminal matters.</w:t>
      </w:r>
    </w:p>
    <w:p>
      <w:r>
        <w:t>396. Moreover, the structure of Article L. 462-7 of the Commercial Code itself allows for the application of the same rules to the two statute of limitations periods it provides. Indeed, this article distinguishes a five-year statute of limitations, which may be interrupted by investigative acts not enumerated by law, and a ten-year statute of limitations, which limits in time the effects of these interruptions, this statute of limitations being able to be suspended only in the cases exhaustively enumerated by law782.</w:t>
      </w:r>
    </w:p>
    <w:p>
      <w:r>
        <w:t>397. This uniqueness of regime demonstrates that the ten-year statute of limitations provided for in II of this article has the same effect as the five-year statute of limitations provided for in I. It is the anti-competitive practices that are time-barred in both cases, and not the action with respect to one company or another. The Authority can no longer be seized once the anti-competitive practices in question are time-barred. The panel, ruling after the expiration of the ten-year period, can only note the time-barring of the practices, even if it had been seized before the expiration of the ten-year period. It is no longer possible to prosecute the authors of the offense, and public action is extinguished.</w:t>
      </w:r>
    </w:p>
    <w:p>
      <w:r>
        <w:t>398. The Authority's repressive action is therefore constrained within this dual statute of limitations, the first of five years being able to be suspended by interruptive investigative acts, the second of ten years being able to be suspended only by determination of the law. The consideration, as argued by the parties involved, that the second period should take on the nature of a civil sanction opposed to the Authority's action, whose effect could only be relative (i.e., inter partes), in accordance with the rules applicable to the interruptive or suspensive effect of statutes of limitations in civil matters, thus appears to introduce a dual statute of limitations regime, endowed with distinct rules, which is difficult to understand.</w:t>
      </w:r>
    </w:p>
    <w:p>
      <w:r>
        <w:t>399. Nothing justifies making a distinction within Article L. 462-7 between the two degrees of statute of limitations for anti-competitive practices, one of which would fall under a penal, repressive logic, and the other which would fall solely under a civil logic, while these two statutes of limitations govern the same procedure with a repressive purpose, conducted with the aim of maintaining economic public order.</w:t>
      </w:r>
    </w:p>
    <w:p>
      <w:r>
        <w:t>400. Finally, the parties involved refer to the principle "[c]ontra non valentem agere non currit praescriptio," a Latin adage translating to "[a]gainst one who cannot validly act, the statute of limitations does not run." This is a rule for suspending the course of the statute of limitations, now enshrined in Articles 2234 of the Civil Code and 9-3 of the Code of Criminal Procedure.</w:t>
      </w:r>
    </w:p>
    <w:p>
      <w:r>
        <w:t>401. According to Article 2234 of the Civil Code: "[t]he statute of limitations does not run or is suspended against one who is unable to act due to an impediment resulting from law, convention, or force majeure." And according to Article 9-3 of the Code of Criminal Procedure: "[a]ny legal obstacle, provided by law, or any insurmountable factual obstacle akin to force majeure, which makes it impossible to initiate or exercise public action, suspends the statute of limitations."</w:t>
      </w:r>
    </w:p>
    <w:p>
      <w:r>
        <w:t>402. According to the parties, the scope of the causes for suspension of the ten-year statute of limitations must be assessed in light of the principle "contra non valentem." Thus, nothing would prevent the Authority from ruling with respect to one party, even in the presence of an appeal against a referral introduced by another party, particularly regarding the ability to sever a party from a case based on Article R. 463-3 of the Commercial Code783.</w:t>
      </w:r>
    </w:p>
    <w:p>
      <w:r>
        <w:t>403. However, on the one hand, Articles 2234 of the Civil Code and 9-3 of the Code of Criminal Procedure deal with obstacles to action and their consequences on the statute of limitations. Under these rules, the statute of limitations is suspended when the individuals wishing to act cannot do so for an insurmountable reason, either factual or legal. These are therefore special causes of suspension that provide no indication regarding the scope of another cause for suspension of a time limit for forfeiture introduced by law. The reading of the scope of II of Article L. 462-7 of the Commercial Code in light of Articles 2234 of the Civil Code and 9-3 of the Code of Criminal Procedure, and the principle underlying them, thus appears contestable.</w:t>
      </w:r>
    </w:p>
    <w:p>
      <w:r>
        <w:t>404. On the other hand, it is not good administration of justice, contrary to what the parties argue, to sever the judgment of a company involved that has not exercised an appeal, while the appeal of another party is still pending, concerning referrals whose outcome has allowed for the involvement of these companies. This is particularly true for multilateral practices such as collusive practices, whether horizontal or vertical. In such cases, the possibility of severance invoked by the parties involved could quickly lead the Authority to address the same facts in multiple cases, depending on the procedural strategies chosen by the different parties involved. Thus, in the present decision, the documents allowing for the involvement of Boulanger, for example, come from the referrals made at the suppliers of small and large household appliances, and the complaint addressed to it concerns a collusion with these suppliers, which is also reproached to each of the main suppliers in other complaints. It would not have been good administration to sever the collusive practice concerning Boulanger from the collusive practice reproached to the manufacturers, solely because the latter chose to contest the referrals conducted in their premises.</w:t>
      </w:r>
    </w:p>
    <w:p>
      <w:r>
        <w:t>b) Regarding Union Law</w:t>
      </w:r>
    </w:p>
    <w:p>
      <w:r>
        <w:t>405. The parties involved invoke the ArcelorMittal judgments, in which the Court of the European Union (hereinafter the "Court")784, and then the Court of Justice of the European Union (hereinafter the "Court of Justice")785, held, in the context of the facts of the case, the inter partes effect of the suspension of the fixed deadline provided for in Article 25, paragraph 6, of Regulation No. 1/2003786.</w:t>
      </w:r>
    </w:p>
    <w:p>
      <w:r>
        <w:t>406. However, this case law concerns the suspension of the statute of limitations applicable to the European Commission (hereinafter the "Commission") under Regulation 1/2003, and not the statute of limitations rules provided for by the Commercial Code. Article 25 of Regulation 1/2003 is indeed very explicit, in its paragraph 1, in that the statute of limitations rules it lays down concern "[t]he power conferred on the Commission under Articles 23 and 24"787. The ArcelorMittal judgments also explicitly concern the rules that apply to the Commission, without it being possible to deduce that they also apply to national authorities.</w:t>
      </w:r>
    </w:p>
    <w:p>
      <w:r>
        <w:t>407. It should be recalled that under the principle of procedural autonomy, Member States organize, in accordance with their national law, the procedural rules intended to safeguard the rights that litigants derive from Union law, the limit residing in the respect of the principles of effectiveness of Union law and equivalence.</w:t>
      </w:r>
    </w:p>
    <w:p>
      <w:r>
        <w:rPr>
          <w:b/>
        </w:rPr>
        <w:t>[Pages 142–144]</w:t>
      </w:r>
    </w:p>
    <w:p>
      <w:r>
        <w:t>408. In this regard, the Whiteland judgment rendered on a preliminary ruling by the Court of Justice on January 21, 2021, applies this principle of procedural autonomy to the limitation rules of national competition authorities.</w:t>
      </w:r>
    </w:p>
    <w:p>
      <w:r>
        <w:t>409. In this judgment, the Court states that Article 25(3) of Regulation 1/2003 "does not provide for limitation rules concerning the powers of national competition authorities regarding the imposition of sanctions." The judgment continues by specifying that "it is for the Member States to establish and apply national limitation rules regarding the imposition of sanctions by national competition authorities, including the modalities for suspension and/or interruption."</w:t>
      </w:r>
    </w:p>
    <w:p>
      <w:r>
        <w:t>410. It also specifies the role of the national judge seized of a limitation regime provided for by domestic law: "It is for the national court, in light of the principle of effectiveness, to verify whether the interpretation of the national limitation regime in question (...) presents, taking into account all the elements of the national limitation regime in question, a systemic risk of impunity for acts constituting such infringements."</w:t>
      </w:r>
    </w:p>
    <w:p>
      <w:r>
        <w:t>411. In the present case, for the reasons set out above, conferring an erga omnes effect to the causes of suspension of the ten-year limitation cannot be considered as posing a systemic risk of impunity for acts constituting infringements of Article 101 TFEU.</w:t>
      </w:r>
    </w:p>
    <w:p>
      <w:r>
        <w:t>412. Furthermore, the differences between, on the one hand, the procedure conducted by the Authority and, on the other hand, the procedure conducted by the European Commission, justify departing from the Arcelor Mittal case law. Indeed, unlike the procedure prevailing before the Commission, the procedure conducted by the Authority is constrained by a functional separation between investigation and adjudicating body. As a result, unlike the Commission, the Authority's college does not control the course of the investigation and must rule on the case as submitted to it by the investigation services, which act in total autonomy. The Authority's college is thus only seized of the case once the investigation of the file is completed.</w:t>
      </w:r>
    </w:p>
    <w:p>
      <w:r>
        <w:t>413. It follows from the examination of Union law that the national court is not bound by the interpretation made by the Court of Justice regarding the inter partes effect of the causes of suspension of the ten-year limitation applicable to the Commission, under Article 25 of Regulation 1/2003.</w:t>
      </w:r>
    </w:p>
    <w:p>
      <w:r>
        <w:t>c) Conclusion on the scope of the causes of suspension of the ten-year limitation</w:t>
      </w:r>
    </w:p>
    <w:p>
      <w:r>
        <w:t>414. It follows from the above that the causes of suspension of the ten-year limitation provided for in Article L. 462-7 of the Commercial Code suspend the limitation with respect to all parties involved, and not only with respect to those who, as in this case, have brought an appeal against the OVS. Indeed, the solution adopted by the Court of Justice in its Arcelor Mittal judgment does not bind the Competition Authority and the national courts under the principle of procedural autonomy, and nothing prevents a national authority from adopting a more restrictive suspension regime, in compliance with the principle of effectiveness of Union law. Under domestic law, the causes for interrupting the five-year limitation have an erga omnes effect, reflecting the principles applicable to the pursuit of criminal action, and no justification derived from civil law allows for a different effect to be given to the causes of suspension of the ten-year limitation.</w:t>
      </w:r>
    </w:p>
    <w:p>
      <w:r>
        <w:t>415. A contrary interpretation would also be inconsistent with the practice of the Authority and the previously recalled Royal Canin case law. If the Authority is seized in rem and this principle is recognized as conferring an erga omnes effect to the causes of interruption of the limitation, then there is no reason to consider that, conversely, it should be otherwise for the causes of suspension of the limitation, these two causes having in common the lifting of an obstacle to the pursuit and sanction of anti-competitive practices.</w:t>
      </w:r>
    </w:p>
    <w:p>
      <w:r>
        <w:t>416. Finally, it would be inequitable. Indeed, in cases where several companies participated in the realization of an anti-competitive practice, giving an inter partes effect to the appeals would result in only those that have filed an appeal against an OVS being ultimately sanctioned by the Authority, while companies that refrained from contesting the operation and would, despite an equivalent and concurrent participation to that of others, benefit from the ten-year limitation, would escape any sanction.</w:t>
      </w:r>
    </w:p>
    <w:p>
      <w:r>
        <w:t>417. Contrary to what Boulanger argues, giving an erga omnes effect to the causes of suspension of the ten-year limitation does not in any way infringe the right to a fair trial protected by Article 6 of the European Convention on Human Rights and Fundamental Freedoms (hereinafter "ECHR"). If Boulanger argues that a company would have no reason to retain evidence, such as archives, that would allow it to defend itself and would thus be deprived of the possibility of defending itself, it has been ruled that it is up to companies to retain useful archives as long as the limitation has not been acquired. In this case, in any event, the statement of objections was sent before the expiration of the ten-year limitation and there is no infringement of the right to a fair trial.</w:t>
      </w:r>
    </w:p>
    <w:p>
      <w:r>
        <w:t>418. Consequently, it should be considered that the suspension of the ten-year limitation provided for in II of Article L. 462-7 of the Commercial Code resulting from appeals filed against OVS by certain companies acts with respect to all parties involved in the practices.</w:t>
      </w:r>
    </w:p>
    <w:p>
      <w:r>
        <w:t>2. REGARDING THE DURATION OF THE PROCEDURE</w:t>
      </w:r>
    </w:p>
    <w:p>
      <w:r>
        <w:t>419. BaByliss, Boulanger, Cogia, Laurastar, Magimix, and Philips argue that the procedure, due to its duration, has caused an irreparable, effective, and concrete infringement of their rights of defense.</w:t>
      </w:r>
    </w:p>
    <w:p>
      <w:r>
        <w:t>a) Applicable principles</w:t>
      </w:r>
    </w:p>
    <w:p>
      <w:r>
        <w:t>420. According to consistent European and national case law, the reasonableness of the duration of the investigation procedure is assessed in concreto, "notably in light of the scale and complexity of the case, its context, and the behavior of the parties during the procedure," as well as based on "the behavior of the competent authorities." Thus, the duration of the procedure must be assessed based on the specific characteristics of the case, and not by comparison with previous cases.</w:t>
      </w:r>
    </w:p>
    <w:p>
      <w:r>
        <w:t>421. It also follows from consistent case law that the failure to respect the reasonable time limit of the procedure in the sense of the requirements of Article 6(1) of the ECHR has no impact on the legality of the Authority's decisions, unless there has been a personal, effective, and irreparable infringement of the rights of defense of the party invoking it, who must demonstrate this.</w:t>
      </w:r>
    </w:p>
    <w:p>
      <w:r>
        <w:t>b) Application to the case at hand</w:t>
      </w:r>
    </w:p>
    <w:p>
      <w:r>
        <w:t>422. In accordance with the principles recalled above, to assess whether the principle of reasonable time has been respected in this case, it is necessary to examine, first, whether the duration of the procedure can be considered excessive (i) given the circumstances of the case, and, if applicable, secondly, whether it is established that the duration of the procedure deprived the pursued companies of the possibility of effectively defending themselves against the allegations made against them (ii).</w:t>
      </w:r>
    </w:p>
    <w:p>
      <w:r>
        <w:t>(i) Regarding the duration of the procedure</w:t>
      </w:r>
    </w:p>
    <w:p>
      <w:r>
        <w:t>423. The length of the procedure is explained in this case by its scale and complexity.</w:t>
      </w:r>
    </w:p>
    <w:p>
      <w:r>
        <w:t>424. It began on May 21, 2012, following the receipt by the investigation services of indications from the DGCCRF, which concerned several companies active in the manufacturing and marketing of household appliances. A first wave of OVS was thus conducted at the premises of thirteen companies on October 17, 2013. The Authority then received a leniency request from BSH on December 3, 2013.</w:t>
      </w:r>
    </w:p>
    <w:p>
      <w:r>
        <w:rPr>
          <w:b/>
        </w:rPr>
        <w:t>[Pages 145–147]</w:t>
      </w:r>
    </w:p>
    <w:p>
      <w:r>
        <w:t>denouncing five potential anti-competitive practices. A second wave of unannounced inspections (OVS) at the premises of two companies and GIFAM took place on May 27, 2014. The leniency request resulted, after a report was established by the investigation services, in a conditional leniency notice on July 9, 2015. On the same day, the Authority initiated proceedings ex officio regarding the practices, marking the beginning of the actual investigation of the case registered under number 15/0065 F.</w:t>
      </w:r>
    </w:p>
    <w:p>
      <w:r>
        <w:t>425. On August 16, 2016, one year after the decision to initiate proceedings ex officio, it was decided to separate part of the case, registered under number 16/0071 F. The investigation services then conducted 33 hearings and made 80 requests for information. On December 5, 2018, three years after the decision to initiate proceedings ex officio, the Authority issued a first decision sanctioning six companies for two counts of horizontal collusion.</w:t>
      </w:r>
    </w:p>
    <w:p>
      <w:r>
        <w:t>426. The investigation of the case continued, on the one hand, through the exploitation of documents seized during the two unannounced inspections and, on the other hand, through hearings of employees and the sending of 40 requests for information. On February 21, 2023, the investigation services notified thirteen counts to twenty companies involved in horizontal and/or vertical collusion practices.</w:t>
      </w:r>
    </w:p>
    <w:p>
      <w:r>
        <w:t>427. The investigation conducted thus led to the preparation of a case file of more than 200,000 items at the time of the notification of counts on February 21, 2023, and more than 250,000 items as of the date of this decision.</w:t>
      </w:r>
    </w:p>
    <w:p>
      <w:r>
        <w:t>428. At the same time, the legality of the authorization order and the conduct of the unannounced inspections were the subject of several appeals, resulting in 24 orders from the Paris Court of Appeal and 19 decisions from the Court of Cassation.</w:t>
      </w:r>
    </w:p>
    <w:p>
      <w:r>
        <w:t>429. Consequently, given the complexity of the case, the number of companies involved, and especially the scale of the procedure, whether in terms of the number of counts or the quantity of documents, the duration of the procedure is neither excessive nor abnormal. For illustration, the Paris Court of Appeal ruled, in a case involving two companies, targeted for two distinct practices and containing 30,000 items in the file, that the seven-year period between the commission of the practices and the notification of counts was not unreasonable. The number of items in the present case is eight times higher.</w:t>
      </w:r>
    </w:p>
    <w:p>
      <w:r>
        <w:t>430. Furthermore, the complexity of this case is characterized. Indeed, the notification of counts concerned, on the one hand, a count related to a horizontal practice of exchanging sensitive information involving 14 companies and the professional union of the sector, and, on the other hand, 12 counts concerning vertical price collusion practices involving the same number of companies. In total, 53 companies were notified of one or more counts. The Authority also notes that the investigation services handled more than 100 requests for protection under business secrecy. Regarding the practice of information exchange, the Authority conducted a computer reconstruction of the GIFAM Instant tool and its Brand Exchange module, which allowed for the generation of annexes No. 2 and No. 4 attached to the notification of counts, as well as Annex 4 of the report.</w:t>
      </w:r>
    </w:p>
    <w:p>
      <w:r>
        <w:t>431. In light of these elements, it is appropriate to dismiss the parties' arguments that the duration of the procedure would be excessive.</w:t>
      </w:r>
    </w:p>
    <w:p>
      <w:r>
        <w:t>(ii) Regarding the possibility of defending oneself in light of the length of the procedure</w:t>
      </w:r>
    </w:p>
    <w:p>
      <w:r>
        <w:t>432. Some parties, such as BaByliss, Boulanger, Cogia, Laurastar, Magimix, and Philips, argue that no investigation concerning them was conducted before the requests for information regarding their turnover and sales values, sent between May and July 2022. This absence of investigative acts, as well as the duration of the procedure, would, according to them, have infringed their rights of defense since they would not have been able to collect the necessary elements in a timely manner.</w:t>
      </w:r>
    </w:p>
    <w:p>
      <w:r>
        <w:t>433. These arguments must be rejected. Indeed, contrary to what the parties claim, companies do not have a right to be heard by the investigation services before the notification of counts provided for in Article L. 463-2 of the Commercial Code. Every company is regularly informed of the accusation against it as soon as the counts are notified, an act from which the procedure becomes adversarial.</w:t>
      </w:r>
    </w:p>
    <w:p>
      <w:r>
        <w:t>434. As the Court of Cassation recalled in the Farines case: "[T]he rapporteur is not required to conduct hearings if he considers himself sufficiently informed to determine the counts that may be notified and that the hearing of interested parties is a faculty left to his discretion, given the content of the file; the ruling rightly holds that the absence of hearings of the managers of certain companies, at the stage of the investigation and instruction, has no impact on the regularity of the procedure since, from the notification of counts and during the various phases of the procedure, said companies have been able to assert their rights, in accordance with the provisions of Article L. 463-2 of the Commercial Code."</w:t>
      </w:r>
    </w:p>
    <w:p>
      <w:r>
        <w:t>435. In this case, the fact that the investigation services did not carry out any specific investigative acts towards certain companies targeted by count No. 1 has no consequence on the assessment of the regularity of the procedure, as the investigation services can autonomously decide on the relevant investigative acts to be carried out, as the Paris Court of Appeal recalled in its Parfums ruling of January 26, 2012: "the fact that successive rapporteurs did not... carry out any additional investigative acts to the investigations conducted by the DGCCRF services cannot be more significant since no text obliges the rapporteur to carry out an investigative act if he deems it to be of no utility."</w:t>
      </w:r>
    </w:p>
    <w:p>
      <w:r>
        <w:t>436. Moreover, the companies have been able to assert their rights from the notification of counts in accordance with the provisions of Article L. 463-2 of the Commercial Code. Indeed, it does not appear from the documents in the file that the duration of the procedure had any impact on the companies' ability to gather all useful elements for their defense and to assert them before the services responsible for the investigation of the case and the collegiate body.</w:t>
      </w:r>
    </w:p>
    <w:p>
      <w:r>
        <w:t>437. While some parties invoke the departure of certain employees during the procedure, they do not demonstrate how such departures would have compromised the collection of useful elements for their defense. A party cannot claim an infringement of its defense rights due to an excessive duration of the procedure when it "does not specify what information from witnesses could have been useful for its defense" or cannot specify "the circumstances making it impossible for the managers who left the company to testify."</w:t>
      </w:r>
    </w:p>
    <w:p>
      <w:r>
        <w:t>438. Cogia, Laurastar, Philips, and Boulanger finally argue that due to the excessive duration of the procedure, they did not retain archives that could have been useful for their defense. Boulanger specifically invokes the migration of its messaging system in March 2015, which would have caused it to lose most of its email history, while the messages from its service provider responsible for auditing and collecting invoices are destroyed after a period of five years.</w:t>
      </w:r>
    </w:p>
    <w:p>
      <w:r>
        <w:t>439. On this point, the Paris Court of Appeal clearly stated that "it follows from consistent case law that it is the responsibility of every economic operator, under its general duty of prudence and vigilance, to ensure the preservation of its books and archives as well as all elements allowing it to trace its activity, in order to have the necessary evidence to defend itself in the event of judicial or administrative actions." It is also up to the parties involved to specify "the nature and scope of the documents that would have been necessary for its defense and that the time elapsed between the facts and the notification of counts would prevent it from producing."</w:t>
      </w:r>
    </w:p>
    <w:p>
      <w:r>
        <w:t>440. In this case, the parties do not demonstrate how the duration of the procedure would have infringed their defense rights. Regarding Boulanger, the Authority notes that the</w:t>
      </w:r>
    </w:p>
    <w:p>
      <w:r>
        <w:rPr>
          <w:b/>
        </w:rPr>
        <w:t>[Pages 148–150]</w:t>
      </w:r>
    </w:p>
    <w:p>
      <w:r>
        <w:t>migration mentioned regarding the messaging system in March 2015 coincides with the Authority's ex officio investigation into practices on July 9, 2015. Therefore, a shorter investigation would not have impacted Boulanger's exercise of its defense rights. Furthermore, Boulanger does not explain why the entirety of the messages was not retained during this migration. Regarding the retention of invoices by the auditing and collection company, while Boulanger explains the reasons that led this company not to retain certain invoices, it does not specify the reasons that led it not to retain them itself. It also does not clarify how such information would have been useful, objectively and concretely, to its defense. Finally, it should be noted that the circumstances invoked by Boulanger did not prevent it from producing, in support of its defense, several documents, some of which date back to January 2007.</w:t>
      </w:r>
    </w:p>
    <w:p>
      <w:r>
        <w:t>441. The arguments concerning the duration of the procedure in conjunction with the exercise of defense rights must therefore be rejected.</w:t>
      </w:r>
    </w:p>
    <w:p>
      <w:r>
        <w:t>3. REGARDING THE QUALIFICATION OF GRIEVANCE NO. 1</w:t>
      </w:r>
    </w:p>
    <w:p>
      <w:r>
        <w:t>442. Magimix argues in its observations that grievance no. 1, as it appears from the notification of grievances, is not sufficiently precise and contains errors as well as inconsistencies. The indeterminate nature of the grievance would thus be prejudicial to it and violate its defense rights.</w:t>
      </w:r>
    </w:p>
    <w:p>
      <w:r>
        <w:t xml:space="preserve">443. The Authority recently recalled, in its decision no. 21-D-20, that, in accordance with decision-making practice and case law, the scope of grievances must also be sought in the body of the notification of grievances: </w:t>
        <w:br/>
        <w:t>"[I]t follows from consistent case law that the notification of grievances must inform the companies being prosecuted precisely of the practices alleged against them. Thus, the Court of Appeal of Paris has already ruled that 'the respect for these fundamental principles of procedure [respect for the principle of adversarial proceedings, the rights of the defense, the right to a fair trial] requires that the facts be formulated with sufficient precision and the incriminated practices supported by sufficient evidence so that the parties can prepare their defense effectively,' and that the Authority's board is 'empowered to verify that the companies involved could not have misunderstood the accusations against them and that they were able to present their defense effectively for the cited markets, this verification must be carried out in light of not only the final accusation formula but also the body of the notification of grievances itself."</w:t>
      </w:r>
    </w:p>
    <w:p>
      <w:r>
        <w:t>444. In this case, the addressed grievance must be read in light of the body of the notification of grievances, which contains a precise description of the alleged facts, their date, their attribution, and their qualification.</w:t>
      </w:r>
    </w:p>
    <w:p>
      <w:r>
        <w:t>445. Magimix was able to refer to all the elements described in the body of the notification of grievances to assess the content and scope of the grievance addressed to it, and was able to present all the clarifications it deemed useful on this point. Therefore, Magimix's argument regarding the irregularity of the procedure due to the alleged imprecision of grievance no. 1 can only be dismissed.</w:t>
      </w:r>
    </w:p>
    <w:p>
      <w:r>
        <w:t>446. BaByliss and Philips, for their part, argue that the qualification of the grievance evolved between the notification of grievances and the report, which deprived them of the opportunity to defend themselves properly.</w:t>
      </w:r>
    </w:p>
    <w:p>
      <w:r>
        <w:t>447. According to consistent decision-making practice, the analysis by the investigation services may vary between the notification of grievances and the report: "it follows, however, from the adversarial nature of the procedure that the analysis made in the report may evolve compared to that developed in the notification of grievances." The Court of Appeal of Paris similarly considers that "the adversarial debate that begins with the notification of grievances to the parties continues throughout the procedure and allows the investigation services to evolve their analysis to respond to the parties' arguments."</w:t>
      </w:r>
    </w:p>
    <w:p>
      <w:r>
        <w:t>448. In this case, the report addresses the same practices as those described in the notification of grievances, and the qualification of grievance no. 1 remains unchanged. The analysis has been supplemented to respond to the parties' observations, and analytical elements have been provided, "by way of surplus," on the decisions regarding the association of companies, without this element modifying the notified grievance. Consequently, the arguments regarding the modification of the grievance at the report stage will be dismissed.</w:t>
      </w:r>
    </w:p>
    <w:p>
      <w:r>
        <w:t>4. ON ACCESS TO CERTAIN DOCUMENTS IN THE FILE AND THE LOYALTY OF EVIDENCE</w:t>
      </w:r>
    </w:p>
    <w:p>
      <w:r>
        <w:t>a) Regarding grievance no. 1</w:t>
      </w:r>
    </w:p>
    <w:p>
      <w:r>
        <w:t>449. Companies targeted by grievance no. 1 (Cogia, Laurastar, Magimix, and Philips) argue that the file to which they had access was incomplete, which deprived them of the useful exercise of their defense rights. They refer in this regard to the reconstruction that the investigation services made of the "brand exchange" functionality of GIFAM.</w:t>
      </w:r>
    </w:p>
    <w:p>
      <w:r>
        <w:t>450. As a preliminary point, it should be recalled that GIFAM removed this functionality from its GIFAM Instantaneous extranet in February 2014, before the OVS took place. The services responsible for the investigation, since the Brand Exchange module was no longer active, proceeded to reconstruct this module to determine what was accessible in this module before February 2014.</w:t>
      </w:r>
    </w:p>
    <w:p>
      <w:r>
        <w:t>451. For this reconstruction, as detailed in section I.D.1.b, the investigation services used data entered in the GIFAM premises (in particular the module code and access parameters as well as sales data transmitted by members) as well as data communicated, based on Article L. 450-3 of the Commercial Code, by the service provider in charge of the extranet, which corresponded to a backup of the module's data carried out on August 27, 2012, demonstrating that the code had not evolved between August 2012 and May 2014.</w:t>
      </w:r>
    </w:p>
    <w:p>
      <w:r>
        <w:t>452. The access parameters of 2014 no longer allowing access to sales data after the module's deactivation, the reconstruction carried out by the investigation services consisted of examining the sales data from 2014 using the access parameters from 2012, after recreating a software environment that allowed the module code to function.</w:t>
      </w:r>
    </w:p>
    <w:p>
      <w:r>
        <w:t>453. The procedure for reconstructing the module has been detailed in Annex no. 2 (Control Report) of the notification of grievances, and the data extractions from this reconstructed module have been presented in Annex 4 of the same document. Annex 2 was supplemented during the adversarial procedure, notably by:</w:t>
        <w:br/>
        <w:t>- various additional communications, for example on March 29, 2023, and May 2, 2023, in response to requests from Philips;</w:t>
        <w:br/>
        <w:t>- the organization of a videoconference on May 10, 2023, for Philips;</w:t>
        <w:br/>
        <w:t>- the organization of a meeting on May 17, 2023, attended by representatives of Philips, assisted notably by IT experts, and representatives of Magimix, and a meeting held the same day attended by representatives of Laurastar.</w:t>
      </w:r>
    </w:p>
    <w:p>
      <w:r>
        <w:t>454. Finally, the control report transmitted with the report is accompanied by a video retracing all the steps allowing for the computer reconstruction, a control report describing these same steps, and, in Annex 4, the data individualized by brand and product category extracted from the reconstructed module.</w:t>
      </w:r>
    </w:p>
    <w:p>
      <w:r>
        <w:t>455. In this context, Cogia, Laurastar, Magimix, and Philips invoke a violation of their defense rights.</w:t>
      </w:r>
    </w:p>
    <w:p>
      <w:r>
        <w:t>456. Cogia argues that the reconstruction of the "brand exchange" interface carried out by the investigation services infringes its defense rights because the entered database must have undergone reprocessing by a complex IT process, which forces the parties involved to engage an IT service provider. Laurastar explains that it could not reconstruct the interface itself as this requires a specific IT environment and following complex instructions that require expertise in the matter. It argues that the investment required to enable this reconstruction is contrary to the right of access to the file, which would require the investigation services to make the GIFAM Instantaneous site available and not just the elements necessary to reconstruct it.</w:t>
      </w:r>
    </w:p>
    <w:p>
      <w:r>
        <w:t>457. Magimix and Philips argue that they did not have complete access to the file, as it would not contain the necessary elements to reconstruct the statistical tool according to the method followed by the investigation services. Magimix emphasizes that Annex 4 to the notification of grievances contains data for March and April 2014, whereas GIFAM ended the "brand exchange" interface in February 2014, and that it contains data concerning BSH for the period May 2013-April 2014 even though BSH no longer had access to this module during this period. Philips raises a violation of the principle of loyalty in the administration of evidence, in that the reconstruction of the "brand exchange" interface would be artificial and opaque and would thus have led to a computer environment that, as such, never existed.</w:t>
      </w:r>
    </w:p>
    <w:p>
      <w:r>
        <w:t>458. These arguments must be dismissed.</w:t>
      </w:r>
    </w:p>
    <w:p>
      <w:r>
        <w:t>459. First, it does not appear that the file was incomplete. The parties involved do not contest that the extranet files, both those entered during the OVS in the GIFAM premises and those transmitted by the service provider, were indeed in the file to which the parties had access in the premises of the Authority. They have moreover been</w:t>
      </w:r>
    </w:p>
    <w:p>
      <w:r>
        <w:rPr>
          <w:b/>
        </w:rPr>
        <w:t>[Pages 151–153]</w:t>
      </w:r>
    </w:p>
    <w:p>
      <w:r>
        <w:t>transmitted with the other documents in the file via USB key to each of the parties along with the notification of grievances.</w:t>
      </w:r>
    </w:p>
    <w:p>
      <w:r>
        <w:t>460. Furthermore, the software used to enable the reconstruction of the interface is free and open-source. Therefore, it did not need to be added to the file. During the adversarial procedure, the investigating services also provided the parties (particularly Philips on May 2, 2023) with all the computer files they had used.</w:t>
      </w:r>
    </w:p>
    <w:p>
      <w:r>
        <w:t>461. While it is true that the parties did not have immediate access to the annexes of the first control report (annex no. 2 of the notification of grievances), the investigating services corrected this error as early as March 29, 2023, and accepted that the deadline for responses would run from that date. The parties are therefore not justified in claiming a violation of their defense rights.</w:t>
      </w:r>
    </w:p>
    <w:p>
      <w:r>
        <w:t>462. Finally, the investigating services provided, throughout the adversarial procedure, the additional elements that the companies in question requested, particularly when they claimed to encounter difficulties in reconstructing the GIFAM interface. In particular, they organized meetings at the Authority's premises with the parties so that they could examine the reconstruction of the module and verify how the data from annex 4 was extracted. They presented in a video all the steps that were used to reconstruct the Exchange by Brand module, steps documented in the control reports.</w:t>
      </w:r>
    </w:p>
    <w:p>
      <w:r>
        <w:t>463. In these circumstances, and without ruling on whether the right of access to the file for the companies in question grants them the right to access all elements that allow for the reconstruction of the module in question, it must be noted that the parties obtained the information they needed to defend themselves during the adversarial procedure.</w:t>
      </w:r>
    </w:p>
    <w:p>
      <w:r>
        <w:t>464. Secondly, the parties cannot effectively invoke the complexity of the procedure for reconstructing the Exchange by Brand module. While it was necessary to recreate a computer environment capable of allowing the 2014 program to function, it appears from the various control reports that the procedure used to display the module itself was of very relative complexity. In particular, the method used, which consisted of using the access parameters from 2012 to observe the data from the 2014 database, appears very simple in the circumstances of this case.</w:t>
      </w:r>
    </w:p>
    <w:p>
      <w:r>
        <w:t>465. If certain companies decided to hire IT experts, they did so voluntarily, following the defense strategy they chose. They cannot therefore raise a violation of their defense rights on this basis.</w:t>
      </w:r>
    </w:p>
    <w:p>
      <w:r>
        <w:t>466. Thirdly, it appears that the parties were also able to reconstruct the "exchange by brand" model, and they were able to do so using the elements transmitted by the investigating services during the adversarial procedure. Thus, it appears from the report of the expert appointed by Philips that he was indeed able to achieve the same result as the investigating services, and this using only the files and information transmitted by them. In these circumstances, if certain parties claim that they appointed IT experts who were unable to achieve the same result, this argument only serves to call into question either the competence of these experts or their good faith.</w:t>
      </w:r>
    </w:p>
    <w:p>
      <w:r>
        <w:t>467. This is also the conclusion reached by the auditor advisor, seized by Philips regarding the impossibility of reconstructing the results of annex 4, in his decision of June 12, 2023: "[T]he elements of this annex 4, which support one of the grievances of the notification, have been extracted, are included in the annex, have been brought to the attention of the parties, and the operations that the applicants seem to want to undertake are merely verifications of communicated data, and no element that could undermine the principle of the loyalty of evidence due to the use of these documents by the investigating services can be invoked. [C]onsequently, the rights of the defense have been respected, whether regarding the principle of adversarial proceedings or the loyalty of the debates."</w:t>
      </w:r>
    </w:p>
    <w:p>
      <w:r>
        <w:t>468. Fourthly, Philips's claim that the reconstruction of the Exchange by Brand module is artificial and that the resulting documents, such as annex 4 to the notification of grievances and annex 4 to the report, are fictitious pieces that should be disregarded is in vain.</w:t>
      </w:r>
    </w:p>
    <w:p>
      <w:r>
        <w:t>469. The reconstruction only consisted of creating the necessary conditions for the exploitation of the database seized at the GIFAM premises. It allowed for the observation of what a user of the Exchange by Brand module would have been able to find in this module. It thus highlights that GIFAM constructed a module aimed at allowing certain of its members access to individual sales volume data.</w:t>
      </w:r>
    </w:p>
    <w:p>
      <w:r>
        <w:t>470. It appears from the elements transmitted by the investigating services that Philips, like the other parties in question, did indeed have access to all the information it needed to interpret the scope of the reconstruction carried out and the documents it generated. Thus, Philips is not justified in claiming that the investigating services violated the principle of loyalty of evidence.</w:t>
      </w:r>
    </w:p>
    <w:p>
      <w:r>
        <w:t>471. Lastly, the fact that data relating to March and April 2014 or concerning BSH covering the period beyond which it participated in the exchange by brand can be simply explained by the fact that the reconstruction carried out from a database seized in May 2014 at the GIFAM premises and read using the 2012 connection parameters reveals the information as it would have been visible in May 2014 by the participants in the exchange if it had still been active.</w:t>
      </w:r>
    </w:p>
    <w:p>
      <w:r>
        <w:t>472. It follows from the above that the parties in question are not justified in claiming that their defense rights were violated due to their limited access to the file or that the principle of loyalty of evidence was violated.</w:t>
      </w:r>
    </w:p>
    <w:p>
      <w:r>
        <w:t>b) Regarding grievance no. 12</w:t>
      </w:r>
    </w:p>
    <w:p>
      <w:r>
        <w:t>473. Boulanger invokes a violation of its defense rights in that it would have been the victim of unfair maneuvers by the investigating services, maneuvers which were, according to it, likely to cause it to lose the benefit of the ten-year limitation period.</w:t>
      </w:r>
    </w:p>
    <w:p>
      <w:r>
        <w:t>474. Boulanger particularly reproaches the investigating services for having declassified, at the report stage, and after it refused to benefit from the settlement procedure, 19 documents (361 references) to which it had not previously had access, and which concerned the beginning of 2014. For Boulanger, the decision to declassify represents a diversion of the provisions of Article R. 463-15 of the Commercial Code. Indeed, if the stated reason was the necessary preservation of Boulanger's defense rights, this decision was actually aimed at providing more incriminating elements against it.</w:t>
      </w:r>
    </w:p>
    <w:p>
      <w:r>
        <w:t>475. Similarly, Boulanger denounces a diversion of the provisions of Article R. 463-13 of the Commercial Code in that the investigating services would have, in a letter dated September 1, 2023, reduced to five working days the deadline, usually one month, for submitting a request for protection under business secrecy, this reduction in deadlines having aimed to prevent it from benefiting from the ten-year limitation period.</w:t>
      </w:r>
    </w:p>
    <w:p>
      <w:r>
        <w:t>476. Finally, Boulanger reproaches the investigating services for having had to request communication of certain documents from the file, notably through their declassification.</w:t>
      </w:r>
    </w:p>
    <w:p>
      <w:r>
        <w:t>477. These arguments must be dismissed.</w:t>
      </w:r>
    </w:p>
    <w:p>
      <w:r>
        <w:t>478. Firstly, regarding the declassification of 19 documents at the report stage, it should be recalled that the Commercial Code reconciles the right of the parties in question to access the file with the right of the parties to have their business secrets protected. Thus, Article L. 463-2 provides for access to the file "subject to the provisions of Article L. 463-4," which provides for the protection of information that may fall under business secrecy. As case law reminds us, "the right of the parties to be informed of the documents collected during the investigation is not an absolute and unlimited right and must be balanced with the right of companies to the protection of business secrets."</w:t>
      </w:r>
    </w:p>
    <w:p>
      <w:r>
        <w:t>479. In this case, the declassified documents referred to by Boulanger were documents seized from Candy Hoover and Whirlpool and which were classified after having been subject to protection under business secrecy based on Articles L. 463-4 and R. 463-13 and following of the Commercial Code.</w:t>
      </w:r>
    </w:p>
    <w:p>
      <w:r>
        <w:t>480. These documents were declassified on the basis of Article R. 463-15 of the Commercial Code at the report stage. Article R. 463-15 of the Commercial Code states: "When the rapporteur considers that one or more documents in their confidential version are necessary for the exercise of the defense rights of one or more parties or that they must be aware of them for the needs of the debate before the Authority, he informs (...) the person who requested protection of the business secrecy contained in these documents and sets a deadline for them to present their observations before the rapporteur general makes a decision. The decision of the rapporteur general is notified to the interested parties."</w:t>
      </w:r>
    </w:p>
    <w:p>
      <w:r>
        <w:t>481. These provisions thus allow the rapporteur general to proceed with the declassification of documents, including at the report stage, so that a party can access them and present any useful elements in defense.</w:t>
      </w:r>
    </w:p>
    <w:p>
      <w:r>
        <w:t>482. If in this case, it was not new documents, but elements of the file previously placed in confidential annex, it should be noted that in all</w:t>
      </w:r>
    </w:p>
    <w:p>
      <w:r>
        <w:rPr>
          <w:b/>
        </w:rPr>
        <w:t>[Pages 154–156]</w:t>
      </w:r>
    </w:p>
    <w:p>
      <w:r>
        <w:t>hypothesis nothing prevents new documents from being submitted after the notification of the charges. This emerges from a well-established decision-making practice: "The Authority has already had the opportunity to emphasize that, while the adversarial phase of the procedure provided for in Article L. 463-1 of the Commercial Code begins with the sending of the communication of the charges, this does not prejudge the possibility for the investigation services to submit new documents to the file after this sending. In this regard, 'the notification of the charges, which opens the adversarial phase of the procedure, does not end the investigation and does not prohibit the submission of new documents in compliance with the provisions of Article 18 of the ordinance of December 1, 1986 [current Article L. 463-1 of the Commercial Code]' (decision n° 94-D-19 of the Council of March 15, 1994, regarding the competitive situation in the moving sector in Bordeaux, p. 11)."</w:t>
      </w:r>
    </w:p>
    <w:p>
      <w:r>
        <w:t>483. The Court of Appeal of Paris also considered that: "[T]he submission to the file, after the notification of the charges, of new documents (...) did not, in this case, harm the rights of the defense, since these documents do not incriminate any new practice and do not alter the scope and extent of the charges themselves, have been brought (...) to the knowledge of the parties who all had an autonomous period of two months, in accordance with Article L. 463-2 of the Commercial Code, to present observations regarding them, it being noted that the companies concerned were also able to make new comments on these documents in their observations on the report."</w:t>
      </w:r>
    </w:p>
    <w:p>
      <w:r>
        <w:t>484. In this case, it appears, from reading the report, that these documents had no impact on the qualification of the practices referred to in the charges notified to Boulanger. On the other hand, it appears that these documents were likely to support the duration of the practice for the year 2014 and were, given the position adopted by Boulanger in its observations on the notification of the charges, useful for the exercise of its rights of defense.</w:t>
      </w:r>
    </w:p>
    <w:p>
      <w:r>
        <w:t>485. This downgrading cannot therefore constitute an unfair practice tainting the regularity of the procedure.</w:t>
      </w:r>
    </w:p>
    <w:p>
      <w:r>
        <w:t>486. Likewise, it does not appear that this downgrading deprived Boulanger of the possibility of benefiting from the settlement procedure provided for in III of Article L. 464-2 of the Commercial Code.</w:t>
      </w:r>
    </w:p>
    <w:p>
      <w:r>
        <w:t>487. The arguments raised by Boulanger have also been dismissed by the reporting advisor in his opinions of December 4, 2023, and January 3, 2024.</w:t>
      </w:r>
    </w:p>
    <w:p>
      <w:r>
        <w:t>488. Finally, in any case, Boulanger is not entitled to invoke a violation of its rights of defense insofar as the 19 disputed documents were not retained by the Authority to qualify the practices (see below section II.D.2.c)), and that the end date of the practices attributed to Boulanger is set at a date prior to the documents referred to (see below paragraph 732).</w:t>
      </w:r>
    </w:p>
    <w:p>
      <w:r>
        <w:t>489. Secondly, regarding the time allowed to Boulanger to submit its requests for protection under business secrecy, Article R. 463-13 of the Commercial Code provides that a request for protection "must reach the Authority within one month from the date on which the said elements were obtained by the Authority." However, "in case of urgency, this period may be reduced by the general rapporteur, particularly to allow for the examination of a request for interim measures by the Authority, without being less than forty-eight hours. In this case, the request for protection may be submitted by any means."</w:t>
      </w:r>
    </w:p>
    <w:p>
      <w:r>
        <w:t>490. It is established that, by a letter dated September 1, 2023, the investigation services considered that "the conduct of the procedure" led them to invoke this exception and to reduce the deadline for a request for business secrecy, nothing in Boulanger's arguments supports the fact that this reduction in deadline was aimed solely at thwarting the ten-year limitation period, nor does it demonstrate, in any case, how the reduction in deadline was prejudicial to it.</w:t>
      </w:r>
    </w:p>
    <w:p>
      <w:r>
        <w:t>491. It cannot be held, in any case, that the investigation services have diverted the procedure provided for in Article R. 463-15 and that the procedure would have been unfair and irregular.</w:t>
      </w:r>
    </w:p>
    <w:p>
      <w:r>
        <w:t>492. Thirdly, regarding the documents that Boulanger requested to be communicated, some have duly been the subject of the downgrading requested by Boulanger. Thus, the report notified to Boulanger on September 26, 2023, by the investigation services referred to a series of documents protected by business secrecy and not accessible to Boulanger. After the notification of the report, Boulanger informed the investigation services on October 30, 2023, that this act was based on documents protected under business secrecy. The investigation services then proceeded to downgrade all these documents with the concerned companies, before transmitting them to Boulanger on November 3, 2023, less than a week after its request.</w:t>
      </w:r>
    </w:p>
    <w:p>
      <w:r>
        <w:t>493. In accordance with the provisions of Article L. 463-2 of the Commercial Code and at its request, the general rapporteur granted Boulanger a new period of two months from the receipt of these elements, on November 3, 2023, for the submission of its observations in response to the report.</w:t>
      </w:r>
    </w:p>
    <w:p>
      <w:r>
        <w:t>494. Consequently, the communication of these documents in an accessible version at the stage of the report did not infringe Boulanger's rights of defense and does not fall under unfair behavior by the investigation services towards it.</w:t>
      </w:r>
    </w:p>
    <w:p>
      <w:r>
        <w:t>495. Finally, Boulanger lists various references, procedural documents, and data from the data package in the context of Annex 3 of the notification of charges, which it claims to have unsuccessfully requested communication of after the notification of the charges.</w:t>
      </w:r>
    </w:p>
    <w:p>
      <w:r>
        <w:t>496. However, it emerges from the file that the investigation services responded to Boulanger's (and Darty's) requests. Certain elements were communicated respectively to Boulanger on May 17 and 24, 2023, and to Darty on May 17, 2023, a delay that can be explained by the implementation of the downgrading procedure provided for by Article R. 463-15 of the Commercial Code concerning the companies involved, the documents being protected under business secrecy.</w:t>
      </w:r>
    </w:p>
    <w:p>
      <w:r>
        <w:t>497. Subsequently, Darty, which was therefore in the same procedural situation as Boulanger, argued before the reporting advisor that these difficulties in accessing the file would have infringed its rights of defense. The reporting advisor, in an opinion dated June 16, 2023, considered that:</w:t>
      </w:r>
    </w:p>
    <w:p>
      <w:r>
        <w:t xml:space="preserve">− the investigation services had communicated to the companies involved in vertical agreements "precise indications (...) allowing for the desired verifications"; </w:t>
        <w:br/>
        <w:t xml:space="preserve">− "in the face of the difficulties raised by the applicants, the investigation services have repeatedly provided the applicants [Darty] with the necessary explanations allowing access to the desired data"; </w:t>
        <w:br/>
        <w:t>− "the desired elements, which support the charges of the notification, have been brought to the knowledge of the parties and the operations that the applicants seem to want to carry out are merely verifications of the accuracy of communicated data or of the modalities for processing said communicated data as well."</w:t>
      </w:r>
    </w:p>
    <w:p>
      <w:r>
        <w:t>498. He concludes "that no element capable of undermining the principle of the loyalty of evidence due to the use of these documents by the investigation services can be invoked" and "that consequently, the rights of defense have been respected, whether it concerns the principle of adversarial proceedings or the loyalty of the debates." He also considers that it cannot be requested, on the basis of the infringement of the rights of defense, "a postponement of the deadline provided for in Article L. 463-1 of the Commercial Code, especially since they have already benefited from two additional deadlines bringing the total deadline for responding to the charges to four months."</w:t>
      </w:r>
    </w:p>
    <w:p>
      <w:r>
        <w:t>499. Regarding Boulanger, it is incorrectly asserted that it did not have access to the entirety of the file. As it itself points out, following its request by letter dated May 10, 2023, the investigation services responded to it, by email dated May 11, 2023, that the documents collected during the investigation, except for those protected by business secrecy, were accessible in the summary provided with the notification of charges on February 21, 2023, which was confirmed to them on May 16, 2023, during a telephone exchange.</w:t>
      </w:r>
    </w:p>
    <w:p>
      <w:r>
        <w:t>500. In its observations, Boulanger cites several documents that it considers as "missing elements." However, it appears that all these documents were indeed present in the file. This is the case, for example, of the "draft investigation report of the DGCCRF that would have been communicated to the Authority on November 23, 2011," appearing in references 91734 and following. Furthermore, Boulanger requests the communication of the "incomplete investigation draft of the DGCCRF from January 2007," which would be mentioned in reference 92005. However, this latter document was never transmitted to the Authority. It pertains to the preliminary investigation conducted by the DGCCRF, and not to the investigation. Boulanger cannot therefore reproach the investigation services for not having given it access to this document, which could not, moreover, have been used to support the notification of charges.</w:t>
      </w:r>
    </w:p>
    <w:p>
      <w:r>
        <w:t>501. Consequently, it follows from the above that Boulanger is not entitled to claim that it had incomplete access to the file and that its rights of defense were violated.</w:t>
      </w:r>
    </w:p>
    <w:p>
      <w:r>
        <w:rPr>
          <w:b/>
        </w:rPr>
        <w:t>[Pages 157–159]</w:t>
      </w:r>
    </w:p>
    <w:p>
      <w:r>
        <w:t xml:space="preserve">B. ON THE APPLICATION OF UNION LAW  </w:t>
        <w:br/>
        <w:t xml:space="preserve">502. Article 101, paragraph 1, of the TFEU prohibits agreements, decisions by associations of undertakings, and concerted practices that have the object or effect of restricting competition and that are likely to affect trade between Member States.  </w:t>
        <w:br/>
        <w:t xml:space="preserve">503. According to the case law of the Court of Justice and the Commission's communication on the guidelines relating to the concept of affecting trade as set out in Articles 101 and 102 TFEU, three elements must be present for practices to be likely to significantly affect trade between Member States of the Union: the existence of a flow of trade between Member States concerning the products in question, the existence of practices likely to affect that trade, and the significant nature of that effect.  </w:t>
        <w:br/>
        <w:t xml:space="preserve">504. It also follows from the case law of the Union that the fact that an agreement only concerns the marketing of products in a single Member State is not sufficient to exclude the possibility that trade between Member States may be affected. Thus, the Court of Justice has ruled that an agreement extending across the entire territory of a Member State has, by its very nature, the effect of consolidating national barriers, thereby hindering the economic interpenetration intended by the TFEU.  </w:t>
        <w:br/>
        <w:t xml:space="preserve">505. In this case, concerning first the first element, almost all of the companies involved in grievances No. 1 to 13 belong to international groups, having production units and subsidiaries located in different Member States. Furthermore, the national productions of the aforementioned companies are at least partially marketed within the European Economic Area.  </w:t>
        <w:br/>
        <w:t xml:space="preserve">506. Regarding the second element, the practices identified in the notification of grievances concerned the sales volumes, as well as the selling prices, of manufacturers and suppliers to distributors and end consumers. These practices are likely to affect competition beyond national territory, as they notably concern sales via the Internet, and certain distributors, including Boulanger and Darty, are present throughout the national territory, including in border areas.  </w:t>
        <w:br/>
        <w:t xml:space="preserve">507. Finally, concerning the third element, the practices identified in the notification of grievances, which aimed to influence the commercial policy of both suppliers and distributors, concerned not only the entire national territory but also the main players in the PEM and GEM sectors, across all distribution channels.  </w:t>
        <w:br/>
        <w:t xml:space="preserve">508. In light of the above, the practices must therefore be examined not only in light of the provisions of national law, notably Article L. 420-1 of the Commercial Code, but also of Union law, and in particular Article 101 of the TFEU, which is not contested.  </w:t>
        <w:br/>
        <w:t xml:space="preserve">509. In order to define the market for products or services, it is necessary to determine whether the products or services are considered "interchangeable or substitutable due to their characteristics, price, and use."  </w:t>
        <w:br/>
        <w:t xml:space="preserve">510. In the same vein, the Commission recalled in its communication of February 22, 2024, on the definition of the relevant market, that the product market "includes all products that customers consider interchangeable or substitutable with those of the concerned undertaking(s), due to their characteristics, price, and intended use, taking into account the competitive conditions and the structure of demand and supply in the market."  </w:t>
        <w:br/>
        <w:t xml:space="preserve">511. At the national level, the Competition Council (now the Authority) considers that "the market, as understood by competition law, is defined as the place where supply and demand meet for a specific product or service. (...) Perfect substitutability between products or services is rarely observed, so the Council considers as substitutable and as being in the same market those products or services that can reasonably be thought to be alternatives between which consumers can choose to satisfy the same demand."  </w:t>
        <w:br/>
        <w:t xml:space="preserve">512. The geographic market, for its part, includes "the territory where the concerned companies offer or demand the products in question, where the competitive conditions are sufficiently homogeneous for the effects of the behavior or concentration under investigation to be assessed and which can be distinguished from other territories, particularly due to significantly different competitive conditions prevailing in those territories."  </w:t>
        <w:br/>
        <w:t xml:space="preserve">513. It follows from consistent Union case law that the obligation to delineate the relevant market in a decision adopted under Article 101 of the TFEU applies to competition authorities only when, without such delineation, it is not possible to determine whether the agreement, the decision of an association of undertakings, or the concerted practice in question is likely to affect trade between Member States and has the object or effect of preventing, restricting, or distorting competition within the internal market.  </w:t>
        <w:br/>
        <w:t xml:space="preserve">514. Similarly, under domestic law, when the practices in question are examined under the prohibition of agreements, it is not necessary to precisely define the market as long as the sector has been sufficiently identified to allow for the qualification of the observed practices and to attribute them to the operators who implemented them.  </w:t>
        <w:br/>
        <w:t xml:space="preserve">2. APPLICATION TO THE CASE AT HAND  </w:t>
        <w:br/>
        <w:t xml:space="preserve">515. The sector concerned by the practices is that of PEM products on one side, and GEM products on the other.  </w:t>
        <w:br/>
        <w:t xml:space="preserve">a) PEM Products  </w:t>
        <w:br/>
        <w:t xml:space="preserve">Definition of the product market  </w:t>
        <w:br/>
        <w:t xml:space="preserve">516. Grievances No. 1, 3, 5, 7, 8, 9, 12, and 13 target the distribution of PEM products, and more specifically all or part of the product families "floor care," "laundry care," "breakfast," "cooking," "food preparation," and "beauty and wellness."  </w:t>
        <w:br/>
        <w:t xml:space="preserve">517. In its decision-making practice, the Commission identifies several relevant markets for each category of small household appliance, according to the function of each device. Thus, the Commission has identified the following distinct markets: (1) fryers, (2) mini-ovens, (3) toasters, (4) sandwich makers and waffle makers, (5) informal meal appliances, (6) electric barbecues and indoor grills, (7) rice cookers and steam cookers, (8) electric coffee makers for filter coffee, (9) kettles, (10) espresso machines, (11) electric food processors, (12) irons and steam stations, and (13) personal care devices (health and beauty devices).  </w:t>
        <w:br/>
        <w:t xml:space="preserve">518. In presenting the sector, GIFAM also segments products according to the functional category of the device: (i) floor care (vacuum cleaners, steam cleaners), (ii) laundry care (ironing devices), (iii) food preparation and cooking (food processors and fryers), (iv) breakfast (kettles, coffee machines, toasters, and juicers), and (v) beauty and wellness (shaving, hair removal, and hairstyling).  </w:t>
        <w:br/>
        <w:t xml:space="preserve">519. As will be demonstrated below, it is not necessary in this case to make a more precise ruling on a possible segmentation by PEM products, as the practices extend across these different segments without distinction.  </w:t>
        <w:br/>
        <w:t>520. It is, however, important to distinguish between the supply of PEM products, carried out by manufacturers and traders, and their distribution, regardless of the distribution channel used (specialized retail, online sales, etc.). It is thus necessary to consider the practices in the upstream market of the manufacturing and marketing of products. In this market, manufacturers act as suppliers of PEM products and distributors act as buyers. The latter resell the products to end consumers in the market for the distribution of PEM products.</w:t>
      </w:r>
    </w:p>
    <w:p>
      <w:r>
        <w:rPr>
          <w:b/>
        </w:rPr>
        <w:t>[Pages 160–162]</w:t>
      </w:r>
    </w:p>
    <w:p>
      <w:r>
        <w:t xml:space="preserve">521. Indeed, it appears from the elements of the file that the practices referred to under complaint no. 1 concerned the sales volumes achieved with distributors, and not with end consumers.  </w:t>
        <w:br/>
        <w:t xml:space="preserve">522. Similarly, the practices referred to by complaints no. 3, 5, 7, 8, 9, 12, and 13 are collusive practices between manufacturers/traders on one side and distributors on the other. However, these practices directly affect end consumers since they relate to the setting of resale prices to them.  </w:t>
        <w:br/>
        <w:t xml:space="preserve">523. Finally, it is not relevant to take into account private label products in the analysis, since these products are not, or are marginally, marketed by the participants in the exchanges, who primarily market their own brand products. GIFAM confirms in this regard that it groups manufacturers of branded PEM products, excluding manufacturers of private label products. Furthermore, the commercial issues governing private label products or distributor brands are very different from those governing own brand products. While the commercial strategy for the former is determined by the distributors, that for the latter is determined by the manufacturers themselves.  </w:t>
        <w:br/>
        <w:t xml:space="preserve">524. It is not necessary to conclude with greater precision on the definition of the relevant market. Indeed, when the practices in question are examined under the prohibition of collusion, as is the case here, it is not necessary to define the market precisely as long as the sector has been sufficiently identified to qualify the observed practices and allow them to be attributed to the operators who implemented them.  </w:t>
        <w:br/>
        <w:t xml:space="preserve">525. This is the case here, whether it concerns the horizontal collusion practice referred to by complaint no. 1, or the vertical collusion practices referred to by complaints no. 3, 5, 7, 8, 9, 12, and 13.  </w:t>
        <w:br/>
        <w:t xml:space="preserve">526. As for the horizontal collusion practice, and as explained below in paragraphs 558 to 576, the Authority considers that it is not characterized regardless of the exact definition retained.  </w:t>
        <w:br/>
        <w:t xml:space="preserve">527. As for the vertical collusion practices, they concern without distinction PEM products and GEM products, so that a more precise definition of the market does not change their qualification, nor their attribution to the operators who implemented them.  </w:t>
        <w:br/>
        <w:t xml:space="preserve">528. Thus, for the definition of the market for PEM products, it is relevant, in this case, to take into account an upstream and downstream market of the manufacturing and marketing of PEM products, excluding private labels and distributor brands, depending on whether the complaint is attributed to a supplier or a distributor.  </w:t>
        <w:br/>
        <w:t xml:space="preserve">Definition of the geographical market  </w:t>
        <w:br/>
        <w:t xml:space="preserve">529. In its decision-making practice, the Commission concluded that the PEM markets were of national dimension.  </w:t>
        <w:br/>
        <w:t xml:space="preserve">530. This is corroborated by the elements of the file.  </w:t>
        <w:br/>
        <w:t xml:space="preserve">531. Thus, in its leniency application, BSH indicated that the geographical scope of the practices was limited to French territory, on the grounds that the activity perimeter of the involved employees was limited to this geographical perimeter.  </w:t>
        <w:br/>
        <w:t xml:space="preserve">532. Similarly, it appears from the findings above that the practices implemented by the companies involved concerned the French markets for the marketing of PEM and GEM. GIFAM thus groups suppliers of PEM and GEM products that are active in France, and the vertical practices referred to in the findings concern the distribution of these products solely on French territory.  </w:t>
        <w:br/>
        <w:t xml:space="preserve">533. The geographical dimension of the markets in light of the examined practices is therefore of national dimension.  </w:t>
        <w:br/>
        <w:t xml:space="preserve">Conclusion  </w:t>
        <w:br/>
        <w:t xml:space="preserve">534. As for PEM, it is appropriate to take into account, depending on whether the complaint is attributed to a supplier or a distributor, the upstream or downstream French market of the manufacturing and marketing of PEM products, excluding private labels and distributor brands, a finer segmentation of PEM products not changing the conclusions regarding the qualification of the practices and their attribution to the operators who implemented them.  </w:t>
        <w:br/>
        <w:t xml:space="preserve">b) GEM products  </w:t>
        <w:br/>
        <w:t xml:space="preserve">Definition of the product market  </w:t>
        <w:br/>
        <w:t xml:space="preserve">535. It follows from the elements presented in the findings that the products concerned by the practices are GEM products, and more specifically refrigerators, freezers, washing machines, dryers, dishwashers, cooking appliances (cooktops and stoves), traditional ovens, hoods, microwave ovens, and wine cellars.  </w:t>
        <w:br/>
        <w:t xml:space="preserve">536. In its decision-making practice, the Commission identifies several relevant markets for each category of GEM products. More specifically, the Commission has identified the following distinct markets: (1) cooking appliances, (2) hoods, (3) dishwashers, (4) refrigerators, (5) freezers, (6) microwave ovens, (7) washing machines, and (8) dryers. These elements have been confirmed by the investigations conducted by the Commission during the acquisition of Indesit by Whirlpool.  </w:t>
        <w:br/>
        <w:t xml:space="preserve">537. A finer segmentation of the market has also been considered by the Commission, while leaving the question open, depending on whether the products are built-in or freestanding.  </w:t>
        <w:br/>
        <w:t xml:space="preserve">538. In this case, these distinctions would have no effect insofar as the practices concerned all categories of GEM products.  </w:t>
        <w:br/>
        <w:t xml:space="preserve">539. In any event, the practices in question are sought under the prohibition of collusion, so that it is not necessary to delineate this relevant market with greater precision. The parties involved concerning these products, namely Boulanger and SEB, do not contest the definition of the relevant market retained.  </w:t>
        <w:br/>
        <w:t xml:space="preserve">Definition of the geographical market  </w:t>
        <w:br/>
        <w:t xml:space="preserve">540. For the same reasons as those outlined above regarding PEM, the geographical dimension of the GEM market should be limited to the French market.  </w:t>
        <w:br/>
        <w:t xml:space="preserve">Conclusion  </w:t>
        <w:br/>
        <w:t xml:space="preserve">541. As for GEM, it is appropriate to take into account, depending on whether the complaint is attributed to a supplier or a distributor, the upstream or downstream French market of the manufacturing and marketing of GEM products, excluding private labels and distributor brands, a finer segmentation of GEM products not changing the conclusions regarding the qualification of the practices and their attribution to the operators who implemented them.  </w:t>
        <w:br/>
        <w:t xml:space="preserve">D. ON THE MERITS OF THE NOTIFIED COMPLAINTS  </w:t>
        <w:br/>
        <w:t xml:space="preserve">1. ON THE EXISTENCE OF A HORIZONTAL COLLUSION OF INFORMATION EXCHANGE BETWEEN MANUFACTURERS OF PEM PRODUCTS (COMPLAINT NO. 1)  </w:t>
        <w:br/>
        <w:t xml:space="preserve">a) Reminder of applicable principles  </w:t>
        <w:br/>
        <w:t xml:space="preserve">542. The denounced practice consists of an exchange of information considered strategic. This exchange can be qualified as "autonomous" in that it is not ancillary to another form of concerted practice.  </w:t>
        <w:br/>
        <w:t xml:space="preserve">543. In its 2011 guidelines on horizontal cooperation agreements, applicable at the time of the facts (hereinafter the "horizontal guidelines"), the Commission specified that "[an] exchange of information may (...) constitute a concerted practice if it reduces strategic uncertainty in the market and, consequently, facilitates collusion, that is to say, if the exchanged data has a strategic nature. Consequently, the exchange of strategic data between competitors amounts to a consultation, in that it reduces the independence of competitors' behavior in the market and their incentive to compete." The updated guidelines in 2023 go in the same direction.  </w:t>
        <w:br/>
        <w:t>544. According to the guidelines, the effects on competition of an exchange of information must be analyzed in light of two sets of criteria, the list of which is not exhaustive, which concern, on the one hand, the economic conditions prevailing in the market (notably transparency, degree of concentration, symmetry of the situation of companies) and, on the other hand, the characteristics of the information exchanged (notably their aggregated or individualized nature, their age, or the frequency of exchanges).</w:t>
      </w:r>
    </w:p>
    <w:p>
      <w:r>
        <w:rPr>
          <w:b/>
        </w:rPr>
        <w:t>[Pages 163–165]</w:t>
      </w:r>
    </w:p>
    <w:p>
      <w:r>
        <w:t>545. European courts have clarified the conditions under which an exchange of information is likely to increase market transparency, reduce uncertainty about competitors' behavior, and alter the competition that remains among operators.</w:t>
      </w:r>
    </w:p>
    <w:p>
      <w:r>
        <w:t>546. Thus, the Court stated in the John Deere judgment that "the generalization, among the main suppliers, of an exchange of precise information and at close intervals, concerning the identification of registered vehicles and the location of their registration, is likely, in a highly concentrated oligopolistic market such as the market in question (...), where competition is already significantly diminished and the exchange of information is facilitated, to substantially alter the competition that remains among economic operators. Indeed, in such a case, the regular and close pooling of information relating to the functioning of the market has the effect of periodically revealing to all competitors the market positions and strategies of the various competitors."</w:t>
      </w:r>
    </w:p>
    <w:p>
      <w:r>
        <w:t>547. In the same case, the Court of Justice validated the reasoning followed by the Commission by stating that "[i]n this assessment, the Court took into account the nature, periodicity, and destination of the information transmitted in this case. Regarding, first, the nature of the information exchanged, particularly that relating to sales made in the territory of each of the concessions of the distribution network, the Court considered, in points 51 and 81, that they are trade secrets and allow the companies party to the agreement to know the sales made by their dealers both outside and within the allocated territory, as well as those of other competing companies and their dealers party to the agreement. Secondly, the Court held, in the same points 51 and 81, that the information relating to sales is disseminated at close intervals and systematically. Finally, in point 51, the Court found that the information is disseminated among the main suppliers, solely for their benefit, to the exclusion of other suppliers and consumers."</w:t>
      </w:r>
    </w:p>
    <w:p>
      <w:r>
        <w:t>548. More recently, in the judgment Banco BPN/BIC Português SA et al. of July 29, 2024, the Court of Justice further clarified its case law regarding the notion of restriction of competition in relation to exchanges of information.</w:t>
      </w:r>
    </w:p>
    <w:p>
      <w:r>
        <w:t>549. The Court of Justice notably recalls that, while transparency among economic operators is, at the very least in a non-oligopolistic market, likely to contribute to the intensification of competition among suppliers, operators in this market must, for a market to function under normal conditions, "not only autonomously determine the policy they intend to follow in the single market but also, more generally, remain uncertain about the future behaviors of other participants in that market." It follows that an exchange of information constitutes a form of coordination among companies when it "eliminates such uncertainty." It is sufficient for this that "the information is, on the one hand, confidential, and, on the other hand, strategic."</w:t>
      </w:r>
    </w:p>
    <w:p>
      <w:r>
        <w:t>550. Confidential information refers to all information not already known to any operator active in the relevant market.</w:t>
      </w:r>
    </w:p>
    <w:p>
      <w:r>
        <w:t>551. Strategic information is "information likely to reveal, where appropriate, after being combined with other information already known to the participants in an exchange of information, the strategy that some of these participants intend to implement regarding what constitutes one or more parameters based on which competition in the relevant market is established."</w:t>
      </w:r>
    </w:p>
    <w:p>
      <w:r>
        <w:t>552. It follows that the notion is not limited to future prices or certain factors determining them and extends to any data not already known that, in the context surrounding such an exchange, "is likely to reduce the uncertainty of participants regarding the future behavior of other participants concerning what constitutes, due to the nature of the goods or services in question, the actual conditions of market functioning and its structure, one or more parameters based on which competition in the relevant market is established." Thus, exchanged information concerning current or past facts must be considered strategic "if, due notably to the nature of the goods or services in question, the actual conditions of market functioning, the structure of costs, or the production and management methods of the participants in this exchange, such a participant can infer with sufficient precision the future behavior of other participants in this exchange or their reactions to a potential strategic move in the market."</w:t>
      </w:r>
    </w:p>
    <w:p>
      <w:r>
        <w:t>553. National case law adopts a similar approach.</w:t>
      </w:r>
    </w:p>
    <w:p>
      <w:r>
        <w:t>554. Thus, in the case concerning information exchange practices among Parisian hotels, the Paris Court of Appeal ruled that "while transparency among economic actors is not likely, in a competitive market, to restrict decision-making autonomy and consequently competition among suppliers within the meaning of Article L. 420-1 of the Commercial Code given the atomized nature of the supply and the uncertainty remaining for each economic operator regarding the predictable behavior of its competitors, the situation is different in a highly concentrated oligopolistic market where regular exchanges among actors ensuring the majority or even the entirety of the supply, at close and systematic intervals, of nominative, precise, and non-public information about the market are likely to significantly alter the competition that remains among economic operators, as the regular and close pooling of this information has the effect of periodically revealing to all competitors the market positions and strategies of each of them."</w:t>
      </w:r>
    </w:p>
    <w:p>
      <w:r>
        <w:t>555. Similarly, in the case of information exchanges in the mobile phone market, the Court of Cassation, in its judgment of June 27, 2007, criticized the Paris Court of Appeal for not having investigated "concretely (...) whether the regular exchange, from 1997 to 2003, of retrospective information among the three companies operating in the market (...) had as its object or actual or potential effect, given the characteristics of the market, its functioning, the nature and level of aggregation of the exchanged data (...), to enable each operator to adapt to the predictable behavior of its competitors and thus to distort or significantly restrict competition in the relevant market."</w:t>
      </w:r>
    </w:p>
    <w:p>
      <w:r>
        <w:t>556. In the context of a second appeal in this case, the Court of Cassation considered that the Court of Appeal, in its referral judgment, had satisfied the requirement for concrete demonstration of the potential restrictive effect on competition of the exchange, noting that, based on the "findings and assessments" of the case, the exchanged information "had indeed been used by mobile operators to adjust their strategy."</w:t>
      </w:r>
    </w:p>
    <w:p>
      <w:r>
        <w:t>557. Finally, in its decision No. 17-D-03 concerning exchanges of information among car rental companies, the Authority had already indicated that, in an information exchange context, the term "strategic" referred to "the ability of companies to adapt their competitive behavior in the market based on the information received," and thus specified that this strategic nature "is not deduced solely from the nature of the exchanged information but is assessed in light of the concrete functioning of the market and the specific circumstances of the case." In this case, the Authority considered that the existence of potential effects on competition resulting from the examined exchanges of information was not demonstrated. It notably noted that "while the rental companies do not dispute having taken into account data from airports, alongside other elements, to retrospectively assess the performance of their agencies at airports, no document in the file establishes the existence of a concrete situation in which the monthly information from airports would have provided a rental company with precise knowledge of the short-term strategy of its competitors that would have led it to alter its own behavior in the market."</w:t>
      </w:r>
    </w:p>
    <w:p>
      <w:r>
        <w:t>b) Application</w:t>
      </w:r>
    </w:p>
    <w:p>
      <w:r>
        <w:t>558. It follows from the above findings that each member of GIFAM that agreed to participate in the Brand Exchange module provided access to its monthly sales volumes, by brand and by category of PEM products, five days after the end of the month, and received access to this same data from other participating GIFAM members in this module.</w:t>
      </w:r>
    </w:p>
    <w:p>
      <w:r>
        <w:t>559. This data concerned sales volumes to distributors. They were individualized in that they were associated with each brand by product category. Finally, they were past data, but from a recent past (the last month elapsed).</w:t>
      </w:r>
    </w:p>
    <w:p>
      <w:r>
        <w:t>560. In accordance with the principles recalled above, it is necessary to examine whether this data was confidential and strategic, that is to say, whether its exchange could have the effect of...</w:t>
      </w:r>
    </w:p>
    <w:p>
      <w:r>
        <w:rPr>
          <w:b/>
        </w:rPr>
        <w:t>[Pages 166–168]</w:t>
      </w:r>
    </w:p>
    <w:p>
      <w:r>
        <w:t>restrict competition by limiting uncertainty regarding the future behaviors of other participants.</w:t>
      </w:r>
    </w:p>
    <w:p>
      <w:r>
        <w:t>561. Firstly, it is established that the exchanged information was confidential.</w:t>
      </w:r>
    </w:p>
    <w:p>
      <w:r>
        <w:t>562. It was indeed only accessible via the Brand Exchange module, and it was not otherwise known to operators in the market.</w:t>
      </w:r>
    </w:p>
    <w:p>
      <w:r>
        <w:t>563. Thus, even if some operators had the possibility of accessing fairly precise sales data through GfK studies, including by brand and product category, it does not appear that the GfK data provided the same information as that resulting from the data exchanged in the Brand Exchange module. Indeed, the GfK data results from surveys of distributors, and thus from so-called point-of-sale data (or "sell out") corresponding to products sold by distributors. They do not correspond to the volumes sold by manufacturers to distributors as a whole, known as "sell in" data. Furthermore, the data from the Brand Exchange module was accessible free of charge to GIFAM members wishing to participate in the brand exchange, and this under the same conditions for all participating companies, unlike the GfK data, which is only accessible by subscription, the price of which varies depending on the volume of data and its frequency.</w:t>
      </w:r>
    </w:p>
    <w:p>
      <w:r>
        <w:t>564. Secondly, it is necessary to examine whether the exchanged information was strategic.</w:t>
      </w:r>
    </w:p>
    <w:p>
      <w:r>
        <w:t>565. It first appears that the exchanged data does not seem, taken in isolation, to be of a nature to reduce uncertainty regarding the future behavior of other participants concerning what constitutes one or more parameters on the basis of which competition is established in the market in question.</w:t>
      </w:r>
    </w:p>
    <w:p>
      <w:r>
        <w:t>566. Indeed, these are past sales information, even if it concerns a recent past. Such past information would only be likely to provide indications regarding the future behavior of participants under particular circumstances.</w:t>
      </w:r>
    </w:p>
    <w:p>
      <w:r>
        <w:t>567. Moreover, these are volume data, and it does not appear, in light of the elements of the file, that knowledge of these sales volumes reduced uncertainty about a competitive parameter in the market in question. While some elements of the file indicate that the selling price of manufacturers (or wholesale price) is an important factor in the competition among manufacturers of household appliances with respect to distributors, the volumes do not seem, upon reading the file, to hold the same importance. In particular, it is not demonstrated that from the data on volumes sold to distributors, participants could infer information about the supply conditions proposed by competing manufacturers, including delivery times, etc. Furthermore, it emerges from certain elements of the file that the sales volumes of household appliances vary at different levels depending on the months of the year (sale periods, etc.), so that volume information is primarily read in comparison with the same month of the previous year, without it being demonstrated that such an analysis provides indications about the commercial strategy adopted by manufacturers for the following month(s).</w:t>
      </w:r>
    </w:p>
    <w:p>
      <w:r>
        <w:t>568. Thus, even if one could consider that the data is current because very recent, no element of the file seems to indicate that it holds particular importance concerning a competitive parameter.</w:t>
      </w:r>
    </w:p>
    <w:p>
      <w:r>
        <w:t>569. The fact that the sales director of Kenwood De Longhi sought to obtain, from the data of the Brand Exchange module, additional information about the identity of the distributors who, the previous month, had purchased immersion blenders from BSH is an indication that past sales volumes do not present, in this case, a strategic interest, since De Longhi needed more precise information regarding the concerned distributors to analyze BSH's sales.</w:t>
      </w:r>
    </w:p>
    <w:p>
      <w:r>
        <w:t>570. While it appears that the exchanged data could be of interest to sales directors for conducting retrospective analyses and comparing their results with those of their competitors, this alone is not sufficient to conclude that their exchange was likely to reduce uncertainty regarding the future behavior of those competitors.</w:t>
      </w:r>
    </w:p>
    <w:p>
      <w:r>
        <w:t>571. Furthermore, it is necessary to examine whether, in light of the concrete functioning of the market and the specific circumstances of the case, this data exchange was not likely to reduce uncertainty regarding the future behavior of other participants in the market, particularly through cross-referencing with other information known to the participants in the exchange.</w:t>
      </w:r>
    </w:p>
    <w:p>
      <w:r>
        <w:t>572. However, the elements of the file do not establish that this is the case.</w:t>
      </w:r>
    </w:p>
    <w:p>
      <w:r>
        <w:t>573. The elements of the file do not allow for the conclusion that the past "sell in" sales volumes shared through the Brand Exchange module would acquire strategic interest when cross-referenced with other data accessible to the operators in question, for example, the point-of-sale data available in GfK subscriptions.</w:t>
      </w:r>
    </w:p>
    <w:p>
      <w:r>
        <w:t>574. The notified grievance finally indicated that the alleged restriction of competition resulted in particular from the fact that the increase in transparency had been asymmetric, in that the exchange of information was reserved for GIFAM companies that chose to participate in this exchange, and was therefore not accessible to other companies. This could potentially be problematic for new entrants or potential entrants. However, the elements of the file do not establish that this was the case in this instance. It is thus not established that new entrants were denied access to GIFAM or the Brand Exchange module. It is also not demonstrated that the advantage gained from participating in the Brand Exchange module was likely to raise barriers to entry in the relevant market(s). On the contrary, it should be noted that the data from the Brand Exchange module did not include data from companies not participating in the exchange, so they could not be used by participating companies to monitor the performance of new entrants in the market.</w:t>
      </w:r>
    </w:p>
    <w:p>
      <w:r>
        <w:t>575. Thus, and without the need to further analyze the market structure and the question of a possible finer segmentation of it, it follows from the above that it is not established that the information exchanged monthly through the GIFAM Brand Exchange module had a strategic nature in the sense that its transmission could restrict the autonomy of the participating companies by periodically revealing their positions and strategies in the affected markets.</w:t>
      </w:r>
    </w:p>
    <w:p>
      <w:r>
        <w:t>576. To the extent that it does not appear demonstrated, in the circumstances of this case, that the practice in question had a restrictive effect on competition, it is appropriate to dismiss this grievance and conclude that there is no need to pursue the procedure concerning it.</w:t>
      </w:r>
    </w:p>
    <w:p>
      <w:r>
        <w:t>2. ON THE EXISTENCE OF A VERTICAL AGREEMENT ON RETAIL PRICES BETWEEN MANUFACTURERS AND DISTRIBUTORS OF HOUSEHOLD APPLIANCES</w:t>
      </w:r>
    </w:p>
    <w:p>
      <w:r>
        <w:t>a) Reminder of applicable principles</w:t>
      </w:r>
    </w:p>
    <w:p>
      <w:r>
        <w:t>On the demonstration of an agreement of wills</w:t>
      </w:r>
    </w:p>
    <w:p>
      <w:r>
        <w:t>577. It follows from consistent case law, both in Union law and in domestic law, that the proof of an agreement within the meaning of Articles 101(1) of the TFEU and L. 420-1 of the Commercial Code requires the demonstration that the companies involved have expressed their common will to behave in a certain way in the market.</w:t>
      </w:r>
    </w:p>
    <w:p>
      <w:r>
        <w:t>578. According to the Court, the proof of such an agreement "must rely on the direct or indirect observation of the subjective element that characterizes the very notion of agreement, namely a concordance of wills among economic operators regarding the implementation of a policy, the pursuit of an objective, or the adoption of a certain behavior in the market, irrespective of how the parties' will to behave in the market in accordance with the terms of the said agreement is expressed."</w:t>
      </w:r>
    </w:p>
    <w:p>
      <w:r>
        <w:t>579. The demonstration of the agreement of wills can thus rely on both direct and indirect evidence, it being recalled that the Court considers that it is not necessary, in the presence of documentary or contractual evidence, to examine additional behavioral evidence. In this regard, the Court of Justice has qualified as "direct documentary evidence" of the existence of an agreement elements such as contracts, internal notes, statements, meeting minutes, agenda drafts, or notes taken during meetings.</w:t>
      </w:r>
    </w:p>
    <w:p>
      <w:r>
        <w:t>580. The Paris Court of Appeal conducts the same analysis, emphasizing that the demonstration of the agreement of wills "can be made by any means." It notably recalled that in the presence of direct or explicit evidence resulting from documents or contractual clauses, "it is not necessary to resort to indirect or behavioral evidence, constituting a body of serious, precise, and consistent indications."</w:t>
      </w:r>
    </w:p>
    <w:p>
      <w:r>
        <w:rPr>
          <w:b/>
        </w:rPr>
        <w:t>[Pages 169–171]</w:t>
      </w:r>
    </w:p>
    <w:p>
      <w:r>
        <w:t>involving the characterization of a significant or effective application by distributors of the prices recommended by the supplier.</w:t>
      </w:r>
    </w:p>
    <w:p>
      <w:r>
        <w:t>581. The Court of Appeal of Paris nevertheless ruled, in the Epsé Joué Club judgment of January 28, 2009, that it is up to the Authority, to demonstrate the concurrence of wills, to establish "the invitation of one party to the agreement to implement an unlawful practice and the acquiescence of the other to this invitation."</w:t>
      </w:r>
    </w:p>
    <w:p>
      <w:r>
        <w:t>582. The Commission's guidelines on vertical restrictions of June 30, 2022, specify, in this regard, that the form in which the common intention of the parties is expressed "is indifferent, as long as it constitutes a faithful expression thereof." In the absence of an explicit agreement expressing the concordant will of the parties, it is necessary to prove that the unilateral strategy of one party receives the acquiescence of the other. The existence of tacit acquiescence can then be demonstrated as long as "one party requires, explicitly or implicitly, the cooperation of the other party in the implementation of its unilateral strategy and the other party complies with this requirement by implementing this unilateral strategy."</w:t>
      </w:r>
    </w:p>
    <w:p>
      <w:r>
        <w:t>583. With regard more specifically to a vertical agreement on prices, the invitation made by a manufacturer to its distributors to participate in a practice of imposed prices is generally demonstrated by the dissemination to said distributors of the recommended resale prices and by the implementation of price monitoring, which establishes that the so-called "recommended" prices are in reality imposed prices.</w:t>
      </w:r>
    </w:p>
    <w:p>
      <w:r>
        <w:t>584. The relevant criterion for establishing the acquiescence of distributors has been clarified by the Court of Justice in the Super Bock Bebidas judgment of June 29, 2023, which indicates that while the monitoring of prices by distributors, evidenced by quantitative elements, may reflect this acquiescence, it can also be demonstrated by other means such as literal evidence associated with behavioral elements. The Court of Justice indeed considers that "the circumstances that minimum resale prices are, in practice, followed by distributors or that their indication is solicited by them, who, while complaining to the supplier about the indicated prices, do not practice others on their own initiative, could reflect the acquiescence of the distributors to the setting, by the supplier, of minimum resale prices."</w:t>
      </w:r>
    </w:p>
    <w:p>
      <w:r>
        <w:t>585. Regarding the standard of proof necessary to demonstrate an agreement of wills within the framework of vertical relationships, it should be added that the case law, particularly European, does not require the establishment of a system of ex post control and sanctions, and that the proof of the acquiescence of distributors to an agreement can be provided by any means.</w:t>
      </w:r>
    </w:p>
    <w:p>
      <w:r>
        <w:t>586. In light of the above, the Authority cannot be required, in every case, to verify the effective application of resale prices by distributors (for example, by analyzing price records and comparing them with recommended prices) when it has documentary or behavioral evidence that establishes, on the one hand, the invitation of the manufacturer and, on the other hand, the acquiescence of the distributors to the disputed practice. Similarly, in accordance with what the Court of Appeal of Paris indicated in its judgment of January 26, 2012, the Authority is free to assess the overall reliability of the body of evidence, with each element of the body not having to meet the requirement of serious, precise, and consistent evidence as long as the body does. Thus, the Authority emphasized that it is not "required to demonstrate the existence of this invitation and this acquiescence concerning each piece of evidence on which it relies."</w:t>
      </w:r>
    </w:p>
    <w:p>
      <w:r>
        <w:t>587. Regarding a generalized agreement concerning compliance with recommended prices by a supplier, it follows from the case law of the Court of Appeal of Paris and the Court of Cassation that its demonstration does not require the identification of all distributors who participated in the agreement, but only that it be established that a sufficient or significant number of distributors complied with the prices imposed by the supplier to establish proof of their acquiescence to a vertical agreement on prices.</w:t>
      </w:r>
    </w:p>
    <w:p>
      <w:r>
        <w:t>588. In the case of a generalized agreement, the Court of Appeal of Paris also ruled that such an agreement can be characterized even if some companies refused to adhere to it and were not subject to retaliatory measures, as long as the supplier itself does not contest that pressures were exerted on the recalcitrant retailers to invite them to comply with the common discipline, and that these pressures had an effect.</w:t>
      </w:r>
    </w:p>
    <w:p>
      <w:r>
        <w:t>On the demonstration of the existence of a restriction of competition</w:t>
      </w:r>
    </w:p>
    <w:p>
      <w:r>
        <w:t>589. In general, to fall under the prohibition set out in Articles 101, paragraph 1, of the TFEU and L. 420-1 of the Commercial Code, an agreement must have "as its object or effect" to prevent, restrict, or distort competition in the internal market.</w:t>
      </w:r>
    </w:p>
    <w:p>
      <w:r>
        <w:t>590. According to a consistent case law of the Court of Justice, the notion of restriction of competition by object must be interpreted restrictively. It can only be applied to certain types of coordination between companies that reveal a sufficient degree of harmfulness to competition for it to be considered that the examination of their effects is unnecessary.</w:t>
      </w:r>
    </w:p>
    <w:p>
      <w:r>
        <w:t>591. However, this does not imply that the Authority cannot conduct such an examination when it deems it appropriate. Indeed, Article 101, paragraph 1, of the TFEU does not preclude the same anti-competitive behavior from being considered as having both the object and the effect of restricting competition, within the meaning of this provision.</w:t>
      </w:r>
    </w:p>
    <w:p>
      <w:r>
        <w:t>592. To assess whether an agreement between companies or a decision of an association of companies presents a sufficient degree of harmfulness to competition to be considered a restriction of competition by object, within the meaning of Article 101, paragraph 1, of the TFEU, it is necessary to focus on the content of its provisions, the objectives it aims to achieve, as well as the economic and legal context in which it is situated. Considering this context involves examining the nature of the goods or services affected, as well as the actual conditions of operation and the structure of the market(s) in question.</w:t>
      </w:r>
    </w:p>
    <w:p>
      <w:r>
        <w:t>593. Furthermore, to justify that an agreement is classified as a restriction of competition by object without analyzing its effects, "there must be sufficiently solid and reliable experience for it to be considered that this agreement is, by its very nature, harmful to the proper functioning of competition."</w:t>
      </w:r>
    </w:p>
    <w:p>
      <w:r>
        <w:t>594. Regarding the consideration of the objectives pursued, the Court of Justice has ruled that when a measure is assessed under Article 101, paragraph 1, of the TFEU, the fact that it is considered to pursue a legitimate objective does not exclude that it has a restrictive object of competition, if there is another objective that it also pursues and which can be regarded as illegitimate.</w:t>
      </w:r>
    </w:p>
    <w:p>
      <w:r>
        <w:t>595. Finally, although the intention of the parties is not a necessary element for determining the restrictive nature of an agreement between companies, nothing prevents competition authorities or national and Union courts from taking it into account.</w:t>
      </w:r>
    </w:p>
    <w:p>
      <w:r>
        <w:t>596. Regarding vertical agreements on resale prices, it follows from the consistent case law of the Court of Justice that they reveal a sufficient degree of harmfulness to competition to be classified as a restriction by object, so that the examination of their effects is unnecessary. The Court of Justice has repeatedly ruled that agreements imposing minimum or fixed retail prices on retailers, or requiring them to maintain a certain price level, thereby limiting their ability to independently determine their resale prices, are restrictive of competition by object.</w:t>
      </w:r>
    </w:p>
    <w:p>
      <w:r>
        <w:rPr>
          <w:b/>
        </w:rPr>
        <w:t>[Pages 172–174]</w:t>
      </w:r>
    </w:p>
    <w:p>
      <w:r>
        <w:t>597. The Court of Appeal of Paris, in its Kontiki judgment of May 16, 2013, emphasized that "practices of imposed resale prices are considered by Regulation (EU) No. 330/2010 of the Commission of April 20, 2010, as characterized restrictions and that, therefore, an agreement or a concerted practice having as its direct or indirect object the establishment of a fixed or minimum resale price that the buyer is required to respect is presumed to restrict competition."</w:t>
      </w:r>
    </w:p>
    <w:p>
      <w:r>
        <w:t>598. Regarding the assessment of the degree of harmfulness of an agreement, the Court of Justice specified, in the Super Bock Bebidas judgment of June 29, 2023, that the fact that this agreement is "likely to fall within the category of 'characterized restrictions' within the meaning of Article 4(a) of Regulations 2790/1999 and 330/2010 must be taken into account as an element of the legal context." It is in light of the context that any pro-competitive effects attached to the agreement must also be assessed, which, if they are "proven, relevant, specific to the agreement in question, and sufficiently significant, (...) could allow for reasonable doubt about the sufficiently harmful nature of this agreement with respect to competition."</w:t>
      </w:r>
    </w:p>
    <w:p>
      <w:r>
        <w:t>599. It should be noted that the definition of practices of imposed resale prices as a characterized restriction has not been modified in the revised version of the aforementioned regulation, the revised guidelines of the Commission specifying that these are "agreements having as their direct or indirect object to restrict the buyer's ability to determine its resale price, including those that establish a fixed or minimum resale price that the buyer must apply."</w:t>
      </w:r>
    </w:p>
    <w:p>
      <w:r>
        <w:t>600. Finally, European case law recalls the pricing freedom that distributors must enjoy, even when they participate in a selective distribution network. In its AEG v Commission judgment, the Court of Justice ruled that "the requirement for a commitment regarding prices [in this case, prices allowing for a sufficiently high profit margin] therefore constitutes a condition manifestly foreign to the needs of a selective distribution system and thus also affects the free play of competition."</w:t>
      </w:r>
    </w:p>
    <w:p>
      <w:r>
        <w:t>601. More recently, in a Guess decision of December 17, 2018, the Commission similarly considered that the provisions of the selective distribution contracts of a company, which imposed compliance with the prices it recommended in order to preserve the image of its products, restricted the pricing freedom of its distributors.</w:t>
      </w:r>
    </w:p>
    <w:p>
      <w:r>
        <w:t>On the duration and continuity of the practice</w:t>
      </w:r>
    </w:p>
    <w:p>
      <w:r>
        <w:t>602. To determine the duration of an infringement of competition rules, it is necessary to look for the period that elapsed between the date of the conclusion of the agreement in question and the date on which it was terminated.</w:t>
      </w:r>
    </w:p>
    <w:p>
      <w:r>
        <w:t>603. In the absence of evidence capable of directly establishing the duration of an infringement and its continuous nature, the competition authority must at least rely on evidence relating to facts that are sufficiently close in time, so that it can be reasonably accepted that this infringement continued uninterruptedly between two specific dates.</w:t>
      </w:r>
    </w:p>
    <w:p>
      <w:r>
        <w:t>604. National courts specify in this regard that "an anti-competitive practice is characterized as instantaneous when it is carried out in a single moment, from the commission of the acts that constitute it, and it is characterized as continuous when the unlawful state extends over time through constant reiteration or by the persistence of the anti-competitive intent after the initial act without a material act necessarily having to renew it over time."</w:t>
      </w:r>
    </w:p>
    <w:p>
      <w:r>
        <w:t>605. Finally, the suspension of an anti-competitive practice for a determined period does not prevent it from being classified as a continuous infringement as long as, after its interruption, it has been resumed under the same conditions.</w:t>
      </w:r>
    </w:p>
    <w:p>
      <w:r>
        <w:t>b) Application to the case at hand, concerning the agreement between SEB and the distributors of its products (complaint No. 9)</w:t>
      </w:r>
    </w:p>
    <w:p>
      <w:r>
        <w:t>606. SEB contests the qualification of a generalized vertical agreement, arguing that the investigative services do not demonstrate an agreement of wills with a sufficient number of distributors, nor a sufficient degree of harmfulness of the incriminated practices for a restriction of competition by object to be characterized.</w:t>
      </w:r>
    </w:p>
    <w:p>
      <w:r>
        <w:t>On the existence of an agreement of wills</w:t>
      </w:r>
    </w:p>
    <w:p>
      <w:r>
        <w:t>607. SEB considers that the only pieces of evidence mentioned in the statement of objections that testify to an invitation followed by acquiescence are limited to two exchanges with the distributors Maismoinscher and WebAchatFrance. For the rest, SEB argues that no element in the file is of a nature to characterize, on its part, an invitation addressed to the distributors members of its network in the sense of the definition of an anti-competitive agreement. It argues that the documents on which the statement of objections relies are insufficient to prove such an invitation, noting that only three documents relate to the expected behavior of distributors in general regarding prices, all other allegedly incriminating documents being mere bilateral exchanges. Furthermore, it adds that it has not implemented any price monitoring, nor a system of follow-up and penalties.</w:t>
      </w:r>
    </w:p>
    <w:p>
      <w:r>
        <w:t>608. SEB further argues that the documents in the file do not demonstrate, even if an invitation had been addressed to the distributors, their acquiescence. It claims that the investigative services, on the one hand, rely on scattered evidence concerning a limited number of distributors and, on the other hand, do not take into account the documents which, conversely, demonstrate according to it the absence of application by several distributors of the recommended prices. It also believes that, in the absence of evidence of the adherence of a majority of distributors, the elements provided by the statement of objections do not meet the criterion of acceptance by a significant number of distributors and thus fail to establish the generalized nature of the alleged agreement. SEB also notes that the elements on which the statement of objections relies in support of an agreement of wills concern only online sales, which according to it contradicts the very notion of a generalized agreement.</w:t>
      </w:r>
    </w:p>
    <w:p>
      <w:r>
        <w:t>609. Regarding the effective application of the recommended prices, SEB claims that its recommended prices were not significantly respected by a majority of distributors or for a majority of sales. It contests, relying on an economic analysis, the relevance of the alleged compliance rate of prices claimed by the investigative services.</w:t>
      </w:r>
    </w:p>
    <w:p>
      <w:r>
        <w:t>On the invitation to respect a certain price level</w:t>
      </w:r>
    </w:p>
    <w:p>
      <w:r>
        <w:t>610. Several documents in the file testify to SEB's clear intention to establish a pricing policy – at the retail price level – and to enforce it among its distributors.</w:t>
      </w:r>
    </w:p>
    <w:p>
      <w:r>
        <w:t>611. SEB's relationships with its distributors were characterized by the regular sending of purchase plans (or sales plans), valid for a given period, which included for each of the SEB products referenced by the distributor a price presented as the generally observed resale price, but which actually corresponded to the price level recommended by the manufacturer. According to SEB's statements, each product had a single "permanent recommended price" in this context, regardless of the sales channel. The examples of purchase plans submitted to the file and mentioned in paragraphs 322 to 326, which concern the years 2009 to 2014, systematically specify the recommended resale prices while indicating</w:t>
      </w:r>
    </w:p>
    <w:p>
      <w:r>
        <w:rPr>
          <w:b/>
        </w:rPr>
        <w:t>[Pages 175–177]</w:t>
      </w:r>
    </w:p>
    <w:p>
      <w:r>
        <w:t>explicitly that the latter are merely indicative ("RSP neither minimum nor mandatory").</w:t>
      </w:r>
    </w:p>
    <w:p>
      <w:r>
        <w:t>612. The recommended prices thus communicated were, however, understood as imperative prices according to the statements of several distributors, as explained by Selectis regarding the "RSP" column of a "supplier table" from the first half of 2010: "[m]anufacturers imposed prices on us. (...) It wasn't necessarily written, but (...) we had to stay at that price level." The imperative nature of the recommended prices is clearly evident from a communication made by SEB to the wholesaler Concerto via an email dated March 24, 2011: "[w]e are implementing a new internet price for platforms (...) to be in place by April 4 at the latest." In doing so, SEB requests Concerto to "relay the information." Following this transmission, a distributor affiliated with Concerto expressed indignation at SEB's method, emphasizing that "suggesting resale prices is strictly prohibited by law."</w:t>
      </w:r>
    </w:p>
    <w:p>
      <w:r>
        <w:t>613. Indirectly, the meeting report with Amazon dated November 28, 2012, shows, through the distributor's resistance to SEB's demands, that SEB intends to impose resale prices. In this report, SEB acknowledges that Amazon does not want "to hear about RSP" and notes that Amazon will then have to accommodate a lower margin as a consequence. That said, Amazon "opens the door to competitive alignments" but warns that it will be the last to "reposition."</w:t>
      </w:r>
    </w:p>
    <w:p>
      <w:r>
        <w:t>614. Several elements from the seized documents further demonstrate that SEB exercised regular monitoring of resale prices observed on the Internet concerning various distributors, and that the findings from this monitoring frequently led to requests for price increases. The instructions given were formulated in the form of recurring periphrases systematically using the code name "stock" to refer to retail prices: "stock leveling," "stock increase," "adjusting the stocks," "an action on the stocks," etc. Thus, aware that it did not have the right to intervene in the determination of the resale price of its products with its distributors, SEB used coded language. It notably diverted the original meaning of the term "stock" to refer to the concept of minimum resale price, as indicated by several distributors and as is indeed evident from numerous documents in the file.</w:t>
      </w:r>
    </w:p>
    <w:p>
      <w:r>
        <w:t>615. The existence of automated monitoring of prices displayed on the Internet, through tools provided by the service providers NetVeille and WorkIT, is not contested by SEB. It appears that this monitoring method was used to identify selling prices below the "stock," that is, the price recommended by SEB. Indeed, in the WorkIT price survey table dated May 14, 2013, the presentation of prices in several columns allows for the identification of products and sites for which the observed price (column "A") is below the expected level (column "Stock"). This is evidenced by the distinct column dedicated precisely to the difference between these two figures ("stock - A"): when the observed price is lower, this information is highlighted in orange with the mention "stock problem." Similarly, an internal email dated September 27, 2013, notes "striking offers currently proposed to certain (...) clients," particularly Mistergooddeal, which prompts a renewed vigilance regarding prices deemed too low: "[n]o wholesaler in the network can make such prices. If you get any information, please let me know."</w:t>
      </w:r>
    </w:p>
    <w:p>
      <w:r>
        <w:t>616. In handwritten notes from May 27, 2013, one of the proposed actions consists of "determining a blacklist of about 10 products where each [Key Account Manager] will check with their clients every Monday to see if everything is OK." This mention is supplemented by the indication that to do this, it will be required that a collaborator performs "a WorkIT every Monday."</w:t>
      </w:r>
    </w:p>
    <w:p>
      <w:r>
        <w:t>617. In internal meeting minutes from SEB included in the file, the manufacturer's vigilance regarding the resale prices practiced by distributors and the willingness to intervene with distributors to make corrections is evident on several occasions. This is the case regarding Carrefour online, whose situation is mentioned in notes taken between December 2008 and January 2009: "stock leveling," "increase RSP: Carrefour online =&gt; proposal." Similarly, in notes from May 27, 2013, it is considered to intervene with a group of distributors in category C1 to raise the price of a vacuum cleaner model and a beer tap model in the short term: "price increase (...) for Thursday evening."</w:t>
      </w:r>
    </w:p>
    <w:p>
      <w:r>
        <w:t>618. Several emails are even more explicit and contain targeted requests for increases in resale prices, sometimes with specific deadlines. The succession of emails sent in March and April 2010 to the distributor Maismoinscher or the wholesaler Groupe Digital, as described in paragraph 331, provides an illustration, either for a single product or for a list of products that SEB specifies. The deadlines imposed in these exchanges indicate their threatening nature: "starting tomorrow morning," "I am counting on your quick intervention," "on 03/22 and 03/23," "on Thursday morning, April 8 (...) thank you for your action," "an action on the stocks by the evening of September 20."</w:t>
      </w:r>
    </w:p>
    <w:p>
      <w:r>
        <w:t>619. SEB uses similar terms on July 22, 2010, regarding WebAchatFrance: "[t]hank you in advance for your action." Although the email does not specify the requested action, the distributor's response shows that the message was understood as a request for a price modification: "[I] have made the corrections on 2 models."</w:t>
      </w:r>
    </w:p>
    <w:p>
      <w:r>
        <w:t>620. The monitoring exercised by SEB is complemented by monitoring from the distributors themselves, who send alerts to the manufacturer about the resale prices practiced by competing distributors. It emerges from these exchanges that distributors expect SEB to react by intervening with the designated distributors to invite them to raise prices; this reaction from SEB is indeed observed in several cases.</w:t>
      </w:r>
    </w:p>
    <w:p>
      <w:r>
        <w:t>621. In handwritten notes taken during a meeting with Darty on November 12, 2008, the prices observed at several competitors are mentioned, including those selling on the Internet, Webdistrib (Boulanger) and Pixmania ("Internet problem"), as well as at Carrefour. Regarding a price increase to be discussed during the second half of December, Darty conditions its agreement on a similar approach from other competitors: "Darty OK if other competitors increase."</w:t>
      </w:r>
    </w:p>
    <w:p>
      <w:r>
        <w:t>622. Similarly, Maismoinscher, invited in March 2010 to raise the price of a fryer reference, repeatedly informs SEB that the same reference is offered at a lower price on the websites of other distributors and asks it to intervene: "We absolutely need to destock the other partners. (...) Others like Cdiscount or Amazon have not moved or even decreased for Cdiscount. (...) The stock problem on the AL8000 is still not resolved on Amazon, Cdiscount, and Grosbill. (...) Please make sure to do what is necessary today." Following an initial report, SEB assured Maismoinscher that "the request has been made to the 2 contacts below," and, in response to the distributor's insistence, adds: "[a] stock increase had indeed taken place but unfortunately it was not sustainable over time."</w:t>
      </w:r>
    </w:p>
    <w:p>
      <w:r>
        <w:t>623. Two other exchanges from October 2013 reflect the same type of monitoring. On October 14, 2013, SEB's retail subsidiary, as part of a promotional destocking operation, modifies the "starting prices" (before discount) in its Home and Cook points of sale at the request of the parent company. This increase was motivated by an alert from Intermarché. The very next day, another distributor, Ldshop, reports to the wholesaler Findis the level "20% cheaper than the IPP" of a SEB product supposedly "protected" on the Cdiscount website. The transfer of this email to SEB by the wholesaler is interpreted as evidence that it expects SEB to intervene with Cdiscount to invite it to correct the price accordingly.</w:t>
      </w:r>
    </w:p>
    <w:p>
      <w:r>
        <w:t>624. As various distributors have explained regarding manufacturers in the sector in general, SEB resorted to a segmentation of products according to distribution channels, even distributors. This segmentation was informal, manifesting itself through the establishment of blacklists or through the categorization of products whose sale via the Internet, in particular, was restricted. Thus, in an internal email dated May 27, 2013, the teams are instructed to undertake an "immediate corrective plan to clean up" because products from categories "C2" and "C3" have appeared on the Internet when they were supposed to be excluded, this exclusion being presented as "a non-negotiable issue." It is specified that an exception is made for Darty, Boulanger, and But, who are "C3 clients."</w:t>
      </w:r>
    </w:p>
    <w:p>
      <w:r>
        <w:t>625. During this exchange, a sales director requests confirmation in these terms: "[t]he request is to remove the C3, it's not just the price?" It can be inferred from this</w:t>
      </w:r>
    </w:p>
    <w:p>
      <w:r>
        <w:rPr>
          <w:b/>
        </w:rPr>
        <w:t>[Pages 178–180]</w:t>
      </w:r>
    </w:p>
    <w:p>
      <w:r>
        <w:t>during this exchange, a sales director requests confirmation in these terms: "[t]he request is to withdraw the C3s, is it not just the price?". It is permissible to infer from this inquiry, tinged with astonishment, a practice under which prices observed on the Internet and deemed too low by SEB prompt a reaction from the sales teams.</w:t>
      </w:r>
    </w:p>
    <w:p>
      <w:r>
        <w:t>626. In handwritten notes dated May 27, 2013, the differentiation between product categories becomes even clearer. These notes mention, regarding Nespresso machines (of the Krups brand): "[v]erify that our C1 customers can do 99 euros".</w:t>
      </w:r>
    </w:p>
    <w:p>
      <w:r>
        <w:t>627. In an internal email dated September 25, 2013, an injunction is made to block all "C3 products" destined for the wholesaler Findis ("immediate effect"). The reason for this blockage is not specified but, in light of the previous elements, it appears unambiguously as a response to a violation of a prohibition by the wholesaler or affiliated distributors.</w:t>
      </w:r>
    </w:p>
    <w:p>
      <w:r>
        <w:t>628. A few days later, Selectis asks SEB why it cannot obtain certain products sold by Darty, following which SEB disseminates a warning to the internal teams: "[a]ttention, no written response please but urgent to recall it. The official version: limited pre-launch, few pieces available, launch in [the first semester]".</w:t>
      </w:r>
    </w:p>
    <w:p>
      <w:r>
        <w:t>629. SEB's reaction to Selectis's email indirectly proves an invitation from SEB to Darty to maintain a certain price level in exchange for a limited distribution of the products. It lends credence, as indicated in paragraphs 320 and 321, to the explanations given notably by the distributors WebAchatFrance and Maismoinscher who, commenting on the establishment of a selective distribution system, cited SEB among the manufacturers who implemented such a system from 2009 or 2010 as a means to ensure a higher price level, particularly for the Krups brand. In this context, WebAchatFrance reports having been invited to raise its prices for about fifteen references. Indeed, SEB's reaction to Selectis's email indirectly proves an invitation from SEB to Darty to maintain a certain price level in exchange for a limited distribution of the products.</w:t>
      </w:r>
    </w:p>
    <w:p>
      <w:r>
        <w:t>630. It appears, finally, that SEB was aware of the illicit nature of these invitations and made efforts to reduce messages in this regard to the strict minimum. For example, in response to the reaction of a distributor affiliated with Concerto highlighting, on March 25, 2011, the illegality of the approach, SEB indicates in an email that it "omitted to specify but no written communication, or else encrypted, can be authorized on the subject," even adding: "[I] thought it was obvious".</w:t>
      </w:r>
    </w:p>
    <w:p>
      <w:r>
        <w:t>631. In notes taken during a meeting on May 27, 2013, SEB recalls the precautions to be taken in communication about prices: "[a]ttention to internal communication about prices. Use minimum PVGC. Use screenshot without comment with [a phone call] to confirm an email alongside".</w:t>
      </w:r>
    </w:p>
    <w:p>
      <w:r>
        <w:t>On the acquiescence of distributors to SEB's invitations</w:t>
      </w:r>
    </w:p>
    <w:p>
      <w:r>
        <w:t>632. Under the principles recalled in the Super Bock Bebidas ruling of the Court of Justice cited in paragraph 584, the proof of the acquiescence of distributors to the setting, by the supplier, of minimum resale prices can result from the circumstance that the distributors request from the latter the indication of these prices and do not practice others on their own initiative. In these conditions, evidence of actual follow-up such as price records is not necessary for demonstration.</w:t>
      </w:r>
    </w:p>
    <w:p>
      <w:r>
        <w:t>633. Generally, it emerges from the above that in light of the exchanges between SEB and several of its distributors, acceptance and invitation can be demonstrated in a combined manner, the acceptance by the distributor in reaction to an elliptical request from SEB allowing for the understanding that this request was an invitation to raise prices. Nevertheless, there are several documentary evidences that further attest that distributors agreed to raise prices or maintain prices at a level consistent with SEB's instructions.</w:t>
      </w:r>
    </w:p>
    <w:p>
      <w:r>
        <w:t>634. In the succession of messages between SEB and Maismoinscher exchanged in March and April 2010, this distributor acquiesces without protest to the requests that SEB addresses to it. Invited to "solve the problem," it states: "[a]fter checking my stock I [am] frankly not the worst off. (...) I will make a first gesture anyway!" after which SEB thanks it "for its action". Three other requests from SEB follow, to which Maismoinscher complies: "[I] have started to act on the stock (...) following your email from yesterday"; "regarding the stock increase do you have an idea of the desired level compared to normal stocks? (...) We will give a boost on the site starting tonight to support you in this direction"; "[I] hope we won't be the only ones like last time!".</w:t>
      </w:r>
    </w:p>
    <w:p>
      <w:r>
        <w:t>635. Following a request addressed by SEB on July 22, 2010, WebAchatFrance confirms having "made the corrections on [two] models". Similarly, to justify a request for a price increase on March 11, 2010, SEB indicated to the distributor Group Digital: "[a]ction already observed among the reference specialists".</w:t>
      </w:r>
    </w:p>
    <w:p>
      <w:r>
        <w:t>636. A similar behavior has been observed from Intermarché, as described above, Intermarché asking SEB for a modification of its own prices before discount, so that the price discrepancies between the two brands could be seemingly erased.</w:t>
      </w:r>
    </w:p>
    <w:p>
      <w:r>
        <w:t>637. Regarding Amazon, it emerges from the notes of the meeting on November 28, 2012, that it requests to have the same products as Darty and commits to remain "on SEB's recommended price positioning," provided it can sell the same products as Darty. During a subsequent meeting, evidenced by a report from October 2, 2013, SEB laments that Amazon can align with the prices of Webdistrib (Boulanger): "Webdistrib is matched by Amazon, shipping costs included". Amazon emphasizes in this regard that SEB is responsible for retail prices, to which SEB retorts that distributors are equally responsible. This exchange demonstrates Amazon's perception, not denied by SEB, that there exists a permanent and effective invitation addressed to all distributors to respect a price level and a consent from the distributors to follow the manufacturer's price directives. Amazon's resistance, described above and lamented by SEB, highlights the reality of the acceptance that is customary among distributors.</w:t>
      </w:r>
    </w:p>
    <w:p>
      <w:r>
        <w:t>On the generalized nature of the agreement</w:t>
      </w:r>
    </w:p>
    <w:p>
      <w:r>
        <w:t>638. Several documentary evidences mentioned previously tend to establish that the invitations addressed by SEB were intended for all distributors whose prices SEB was able to control. It emerges from the exchanges that the monitoring exercised by SEB focused on the prices displayed by the various distributors active on the Internet. This monitoring was significantly reinforced by the feedback from distributors who themselves observed the prices practiced online by competitors.</w:t>
      </w:r>
    </w:p>
    <w:p>
      <w:r>
        <w:t>639. Some examples of invitations manifest SEB's willingness to ensure a homogeneous application, by a wide range of distributors, of the desired resale prices. The requests addressed to wholesalers are a good illustration of this. Thus, on March 17, 2010, in an email to Group Digital, SEB specifies that the action of "stock increase" on the fryer AL8000 "takes place at all resellers". On March 24, 2011, SEB informs the wholesaler Concerto, for retransmission to affiliated distributors, of the establishment of a "new internet price intended for platforms that may resell to websites". A vigilance regarding the broad and homogeneous application of the recommended prices also emerges from the internal email concerning the prices observed at Mistergooddeal: "[n]o wholesaler in the network can make such prices (...) please give me feedback".</w:t>
      </w:r>
    </w:p>
    <w:p>
      <w:r>
        <w:t>640. Finally, in a more punctual but equally telling manner, reactions from certain distributors highlight that the level of resale prices for SEB products is understood as a parameter that SEB is responsible for controlling and correcting upwards. Maismoinscher indicates in this regard on March 12, 2010, that it "absolutely needs to destock the other partners". Similarly, Amazon emphasizes during a meeting on October 2, 2013, that SEB is "responsible for retail prices," which SEB, while asserting that this responsibility is shared with distributors, does not contest.</w:t>
      </w:r>
    </w:p>
    <w:p>
      <w:r>
        <w:t>Conclusion on the agreement of wills</w:t>
      </w:r>
    </w:p>
    <w:p>
      <w:r>
        <w:t>641. It emerges from the above that a set of serious, precise, and consistent indications, constituted by internal exchanges at SEB or exchanges from distributors or wholesalers, establishes that there existed between SEB and the latter an agreement of wills on the application of SEB's unilateral strategy regarding the retail price level of small household appliance products. While it is true that the examples of invitation and acceptance relate to products sold on the Internet, the number of distributors concerned is significant, without the need to ascertain whether they represent the majority of distributors, in a context where moreover, SEB had taken care to instruct them not to leave any written trace. Thus,</w:t>
      </w:r>
    </w:p>
    <w:p>
      <w:r>
        <w:rPr>
          <w:b/>
        </w:rPr>
        <w:t>[Pages 181–183]</w:t>
      </w:r>
    </w:p>
    <w:p>
      <w:r>
        <w:t>the vertical agreement highlighted must be considered as generalized, in the sense of the case law recalled above.</w:t>
      </w:r>
    </w:p>
    <w:p>
      <w:r>
        <w:t>On the existence of a restriction of competition</w:t>
      </w:r>
    </w:p>
    <w:p>
      <w:r>
        <w:t>642. SEB contests the qualification of restriction of competition by object in its response to the report.</w:t>
      </w:r>
    </w:p>
    <w:p>
      <w:r>
        <w:t>643. Firstly, SEB argues that the practices qualified in the statement of objections and the report do not meet the criteria defined by the Court of Justice in the Super Bock Bebidas judgment of June 29, 2023, regarding the demonstration of a restriction of competition by object. SEB emphasizes the now more nuanced position of the Court of Justice regarding imposed resale prices, particularly concerning the harmfulness of these practices. In this regard, SEB considers that the investigating services did not conduct any "thorough and convincing" analysis of the nature of the practices they accuse it of, their objectives, and the specific legal and economic framework in which they fit.</w:t>
      </w:r>
    </w:p>
    <w:p>
      <w:r>
        <w:t>644. SEB further claims that the investigating services did not demonstrate a sufficient degree of harmfulness to characterize a restriction of competition. In particular, selective distribution contracts, pricing schedules, and the use of price monitoring services would, according to SEB, have no anti-competitive content and would not pursue any anti-competitive objective.</w:t>
      </w:r>
    </w:p>
    <w:p>
      <w:r>
        <w:t>645. Secondly, SEB alleges that the demonstration by the investigating services reflects a confusion between the notions of "characterized restriction" in the sense of the European regulation on vertical restrictions and "restriction by object" in the sense of Article 101, paragraph 1, of the TFEU. The fact that a vertical agreement on resale prices constitutes a characterized restriction, which does not qualify for the benefit of the category exemption provided for by the regulation, does not exempt from assessing the agreement in question in light of its content, objectives, and context.</w:t>
      </w:r>
    </w:p>
    <w:p>
      <w:r>
        <w:t>646. Thirdly, SEB argues that the practices referred to in the objection have had pro-competitive effects, in that the distributors, protected from price competition, were therefore all the more encouraged to engage in competition through services and sales efforts.</w:t>
      </w:r>
    </w:p>
    <w:p>
      <w:r>
        <w:t>647. Fourthly and finally, SEB contends that the anti-competitive effect of a vertical agreement on prices would be limited when inter-brand competition is sufficiently strong and that, in this case, there is very strong price competition.</w:t>
      </w:r>
    </w:p>
    <w:p>
      <w:r>
        <w:t>648. However, it has been demonstrated that the behaviors adopted by SEB and its distributors clearly had the objective of directly fixing the resale prices of the distributors of the small household appliance products of the different brands marketed by SEB. This results, for example, from the multiple references to "stocks" as resale prices recommended and expected by SEB and from its calls for corrective actions in view of observed price decreases. The agreement, supported by both monitoring and disciplinary measures, thus aimed to obstruct the pricing freedom of distributors in light of the manufacturer's price recommendations, understood as imperative prices. The content of the agreement is therefore established with sufficient precision in light of the relevant standard.</w:t>
      </w:r>
    </w:p>
    <w:p>
      <w:r>
        <w:t>649. Regarding the legal context, the agreement is likely to fall, as SEB points out, into the category of "characterized restrictions" in the sense of Regulations 2790/1999 and 330/2010, given its characteristics, notably the fact that it tended to impose prices under the guise of recommended prices. This clarification being made, and insofar as no category exemption is contemplated, it should be noted that vertical agreements on prices are consistently qualified as restrictions by object by the case law and decision-making practice recalled in paragraphs 596 and 597. The establishment of a selective distribution network, which existed to some extent in this case without constituting a major factor in the implementation of the practices, does not prevent the qualification of a restriction by object of a price agreement.</w:t>
      </w:r>
    </w:p>
    <w:p>
      <w:r>
        <w:t>650. The economic context is characterized, on the one hand, by the rise of online sales of small household appliances and, on the other hand, by the entry into the market of distributors with a low-price policy. This is evidenced by the systematic use from 2010 of price monitoring tools displayed on the Internet offered by Net-Veille and WorkIT, as well as the identification of certain resellers as "pure players" whose pricing policy may have justified increased vigilance from SEB.</w:t>
      </w:r>
    </w:p>
    <w:p>
      <w:r>
        <w:t>651. In this economic context, the practices in question aimed to allow SEB to directly set the resale prices of its products. By controlling the prices practiced on the Internet and intervening with the concerned distributors, SEB sought to reduce the competitive pressure exerted notably by the online sales channel and, more generally, by distributors practicing prices perceived as too aggressive. In doing so, SEB aimed to preserve the balance of its physical (or hybrid) distributors, the two main ones being Darty and Boulanger.</w:t>
      </w:r>
    </w:p>
    <w:p>
      <w:r>
        <w:t>652. The allegedly pro-competitive effects mentioned of the practices are not demonstrated beyond SEB's mere assertions. Being neither proven, nor relevant, nor specific to the agreement or sufficiently significant, they cannot allow for "reasonable doubt about the sufficiently harmful nature regarding competition," in the sense of the case law cited in paragraph 598. Moreover, the intensity of inter-brand competition is a factor that may be taken into account in assessing the severity of the practices, not the existence of a restriction of competition.</w:t>
      </w:r>
    </w:p>
    <w:p>
      <w:r>
        <w:t>653. It follows from the above, and without the need to examine the effects, that the practices implemented by SEB present a certain degree of harmfulness to the free play of competition through prices. Consequently, they aimed to restrict intra-brand competition in the market for small household appliance products.</w:t>
      </w:r>
    </w:p>
    <w:p>
      <w:r>
        <w:t>On the duration of the practices</w:t>
      </w:r>
    </w:p>
    <w:p>
      <w:r>
        <w:t>654. SEB argues that if an agreement were to be retained, the Authority should consider that it ended in October 2013, as the statement of objections contains no evidence of any practice beyond that date.</w:t>
      </w:r>
    </w:p>
    <w:p>
      <w:r>
        <w:t>655. In this case, the first piece of evidence establishing an anti-competitive agreement results from handwritten notes dated November 12, 2008, taken during a meeting with representatives of Darty. As seen in paragraph 621, these notes report not only a planned price increase but also an invitation from SEB to maintain a certain price level, to which Darty responds by conditioning its own price increase on an equivalent increase from competitors.</w:t>
      </w:r>
    </w:p>
    <w:p>
      <w:r>
        <w:t>656. Regarding the end of the practice, it should be considered, as SEB argues, that the last piece of evidence is the email of October 15, 2013, in which the wholesaler Findis relays to SEB the report of a distributor regarding the prices observed at Cdiscount for a "protected product," priced 20% below the "IPP." As seen in paragraph 337, this exchange reflects both the monitoring of competing distributors regarding each other and the invitation expected from SEB by the distributors to ensure common discipline.</w:t>
      </w:r>
    </w:p>
    <w:p>
      <w:r>
        <w:t>657. Beyond this date, the only indications of the persistence of an agreement of wills consist of the dissemination of recommended price tables, namely purchase plans or sales plans, the validity of which extends, according to SEB's statements, until the end of 2014. However, in the absence of concrete evidence of invitation, let alone acquiescence during this period, the Authority considers that the dissemination of these prices is not sufficient to prove an agreement of wills.</w:t>
      </w:r>
    </w:p>
    <w:p>
      <w:r>
        <w:t>658. Between these two dates, the other pieces of evidence mentioned earlier are sufficiently close in time for it to be reasonably accepted that the infringement continued uninterruptedly. The persistence of the anti-competitive will in the sense of the case law is notably deduced from SEB's use of the same methods and the same vocabulary, particularly concerning the "stock."</w:t>
      </w:r>
    </w:p>
    <w:p>
      <w:r>
        <w:t>659. It is therefore established that SEB implemented a vertical agreement on prices with its distributors from November 12, 2008, to October 15, 2013, or for 4 years, 11 months, and 3 days.</w:t>
      </w:r>
    </w:p>
    <w:p>
      <w:r>
        <w:t>c) Application to the case at hand, concerning the agreement between Boulanger and its suppliers, manufacturers of household appliances (objection no. 12)</w:t>
      </w:r>
    </w:p>
    <w:p>
      <w:r>
        <w:t>660. As demonstrated by the elements detailed in the findings, part of which is reproduced below, the agreement between Boulanger and its manufacturers and suppliers concerned the products of large and small household appliances marketed by them.</w:t>
      </w:r>
    </w:p>
    <w:p>
      <w:r>
        <w:t>661. For the reasons already outlined in paragraph 633 above regarding the agreement of wills between SEB and its distributors, the invitation and acceptance can be demonstrated.</w:t>
      </w:r>
    </w:p>
    <w:p>
      <w:r>
        <w:rPr>
          <w:b/>
        </w:rPr>
        <w:t>[Pages 184–186]</w:t>
      </w:r>
    </w:p>
    <w:p>
      <w:r>
        <w:t>in a combined manner. Indeed, it emerges from the documentary evidence in the file, particularly from exchanged emails, that Boulanger's acquiescence to an explicit or implicit request made by a supplier only makes sense, in most cases, if that request aimed at a price increase or maintaining a price at a certain level. The Authority will therefore first present the evidence demonstrating acceptance on the part of Boulanger and, secondly, the elements from which it can necessarily be inferred, for each of these examples of acceptance, that it follows an invitation. Thirdly, the elements demonstrating the active participation that Boulanger had, through monitoring measures, in maintaining prices in the market will be presented.</w:t>
      </w:r>
    </w:p>
    <w:p>
      <w:r>
        <w:t>On the existence of an agreement of wills</w:t>
        <w:br/>
        <w:t>On Boulanger's acceptance</w:t>
        <w:br/>
        <w:t>662. Regarding the conditions required to implicate a distributor for its participation in a vertical agreement, Boulanger argues in its response to the report that it is necessary, on the one hand, to demonstrate not only the acceptance of the distributor but also its active participation and, on the other hand, to demonstrate acceptance concerning the agreements implemented by each of the suppliers. It claims that the investigation services failed to make this dual demonstration. Furthermore, it argues that the monitoring measures regarding its competitors only served to negotiate down the purchase prices negotiated with manufacturers and suppliers.</w:t>
      </w:r>
    </w:p>
    <w:p>
      <w:r>
        <w:t>663. Finally, like SEB, Boulanger raises a series of challenges regarding the compliance rate retained by the investigation services to characterize, as proof of acceptance, the effective application of the recommended prices.</w:t>
      </w:r>
    </w:p>
    <w:p>
      <w:r>
        <w:t>664. However, the evidentiary requirements put forward by Boulanger, regarding the implication of a distributor for its participation in a generalized agreement with its suppliers, do not align with the decision-making practice and jurisprudence.</w:t>
      </w:r>
    </w:p>
    <w:p>
      <w:r>
        <w:t>665. The analyses developed, in particular, in the decision of the Competition Council in the Perfumes case, as well as the judgments rendered by the Paris Court of Appeal and the Court of Cassation in that same case, are relevant in this instance.</w:t>
      </w:r>
    </w:p>
    <w:p>
      <w:r>
        <w:t>666. As indicated in paragraph 586, the Authority is free to assess the overall reliability of the body of evidence, with each element of the body not needing to meet the criteria of precise, serious, and consistent evidence as long as the body itself meets this requirement. Finally, regarding the involvement of distribution brands in the vertical agreement, "it is also assessed in light of the elements concerning them in the body of evidence related to each of the suppliers, the gathering of these indices constituting the body specific to each of these [distributors], which must be assessed, to demonstrate the agreement, for its seriousness, precision, and consistency."</w:t>
      </w:r>
    </w:p>
    <w:p>
      <w:r>
        <w:t>667. As for the effective application of the recommended prices, it should be recalled that, according to the jurisprudence of the Court of Justice, this criterion is not indispensable as the distributor's acquiescence can also be demonstrated by other means, such as literal evidence associated with behavioral elements.</w:t>
      </w:r>
    </w:p>
    <w:p>
      <w:r>
        <w:t>668. In this case, the documentary evidence from exchanges between manufacturers and Boulanger or from internal exchanges within the manufacturers establishes, regarding Boulanger, both adherence and active participation in their pricing policy. This evidence, which will be examined for each of the manufacturers of household appliances, also concerns the website Webdistrib, owned by Boulanger. The documents in the file further show that Boulanger monitored other distributors to ensure the application of this policy.</w:t>
      </w:r>
    </w:p>
    <w:p>
      <w:r>
        <w:t> Smeg</w:t>
        <w:br/>
        <w:t>669. An internal email dated April 18, 2011, requests a "price increase on Tuesday, April 26" for a series of products. It is followed by a response on April 27, 2011, confirming that the increases have generally been applied, including by Boulanger and Webdistrib: "Overall OK for MGD, BOUL, Webdistrib, Iménager."</w:t>
      </w:r>
    </w:p>
    <w:p>
      <w:r>
        <w:t>670. In emails sent between late December 2011 and early January 2012, the Key Accounts Director of Smeg informs Boulanger of a foreseeable evolution of the "stock" of a product, the Smeg CG90IX stove: "We have 2000p in stock and on 01/03 we will increase our stock to 2200p." The first message, dated December 30, 2011, contains a link to the Webdistrib page with the following request: "[c]an you adjust your stock to a more moderate level?" In a second message, dated January 2, 2012, the Smeg representative thanks their contact at Boulanger.</w:t>
      </w:r>
    </w:p>
    <w:p>
      <w:r>
        <w:t>671. On March 2, 2012, Smeg asked Boulanger to "review the stock [of a refrigerator] to 1000p for Monday." Following Smeg's insistence – "help me quickly on this point" – Boulanger confirmed on March 8 in these terms: "OK, the necessary has been done today."</w:t>
      </w:r>
    </w:p>
    <w:p>
      <w:r>
        <w:t>672. On March 16, 2012, Smeg sent Boulanger two listing proposals for products following a meeting a few days earlier. The email specifies the models, the prohibition of sales on the Internet if applicable, and the following two data points: purchase price and "Stock," which is the expected selling price. Thus: "CS20FB-8 (…) for presence in all stores exclusively (no internet) PA: 1100 euros STOCK: from 2000 to 2500p."</w:t>
      </w:r>
    </w:p>
    <w:p>
      <w:r>
        <w:t>673. The internal exchanges at Smeg on April 5, 2012, concerning "LBS147X boulanger" reveal that Smeg was alarmed to find that a reference was being sold by Boulanger at too low a price, apparently to align with Ubaldi's price. This situation, which made Smeg fear having to implement a margin recovery in favor of another distributor, presumably Darty, led Smeg to successfully request an immediate price increase from Boulanger: "[I] managed to get [the Boulanger representative] to immediately raise the price while waiting to discuss it."</w:t>
      </w:r>
    </w:p>
    <w:p>
      <w:r>
        <w:t>674. On May 24, 2012, the Key Accounts Director of Smeg sent an email to a product manager at Boulanger containing information about a cooking center, a product protected by the selective distribution contract, including the purchase price and the expected price for a promotional operation reserved for stores: "STORE stock: 2200P." Boulanger acknowledged receipt by noting the price and accepting it: "OK net price injected."</w:t>
      </w:r>
    </w:p>
    <w:p>
      <w:r>
        <w:t>675. In the email excerpts reproduced in paragraphs 671 and 672 above, it appears from the content and context of the messages that Smeg is attempting to conceal requests for price modifications through a cryptic formulation, where the "stock" formally expressed in number of pieces ("1000p" etc.) actually reflects a price in euros.</w:t>
      </w:r>
    </w:p>
    <w:p>
      <w:r>
        <w:t>676. The series of internal exchanges at Smeg between September 14 and 20, 2012, described in paragraph 356, shows Smeg's efforts to convince online distributors to raise prices and the resistance of Ubaldi in particular. According to the words of a sales manager at Smeg: "[I] am getting back to you regarding the price increase requested for the CP60X9." After agreeing to "update [its] stock" on its Webdistrib site, Boulanger subsequently aligned with the lower price practiced by others, as Smeg observes: "Webdistrib held the price until Monday then went back down to Ubaldi's level."</w:t>
      </w:r>
    </w:p>
    <w:p>
      <w:r>
        <w:t>677. Several exchanges noted between June 28 and July 11, 2013, reveal Boulanger's acceptance of Smeg's requirements. Thus, Boulanger agrees to align the prices practiced on Webdistrib and iMénager with those of certain distributors (Darty and Ubaldi), excluding others known to practice lower prices: "[a]greed to benchmark only against DARTY and UBALDI so no alignment with other sites." Later, invitations to "adjust" or to "adjust the stock" are followed by effect, although Smeg must insist through "a few reminder calls." On October 12, 2013, following a similar call, it is reported internally that "Boul[anger] will raise tomorrow morning."</w:t>
      </w:r>
    </w:p>
    <w:p>
      <w:r>
        <w:t>678. Furthermore, as part of real-time price monitoring on WorkIT, Smeg insists internally, on July 2, 2013, on the necessity to "enforce the stock adjustment," under penalty of provoking Boulanger's disapproval. This last exchange allows us to infer that Boulanger agrees to maintain its prices at a higher level, on the implicit or explicit condition that other distributors do the same. Similarly, this acquiescence of Boulanger to a "upward" price alignment explains the injunction given by Smeg on October 11, 2013, to "raise Mistergooddeal (…) so that web[distrib] and imenager can also raise."</w:t>
      </w:r>
    </w:p>
    <w:p>
      <w:r>
        <w:rPr>
          <w:b/>
        </w:rPr>
        <w:t>[Pages 187–189]</w:t>
      </w:r>
    </w:p>
    <w:p>
      <w:r>
        <w:t>679. Finally, the exchanges on October 15, 2013, within Smeg regarding a request for price increases, particularly at Webdistrib (Boulanger group) ("[c]an you set (...) web distrib exactly to stock for tomorrow") demonstrate that Boulanger accepted this alignment (the response to the initial email indicates "done" regarding the price increase).</w:t>
      </w:r>
    </w:p>
    <w:p>
      <w:r>
        <w:t> Whirlpool</w:t>
        <w:br/>
        <w:t>680. Several price lists from the "washing" range of Whirlpool, dated July 20, 2012, have been seized. These lists were intended for several distributors, including Boulanger, and indicated a "promotional IPP" that was offered to them. For reference FL9125, corresponding to a LADEN washing machine, initially offered at a promotional price of 300 euros, Whirlpool noted the following precision, which illustrates the distributor's acceptance: "bundle proposal AMB3972 [LADEN dryer] @ 800 € Boulanger. Validated Boul."</w:t>
      </w:r>
    </w:p>
    <w:p>
      <w:r>
        <w:t> BSH</w:t>
        <w:br/>
        <w:t>681. It emerges from the hearing of an employee of BSH that the low prices observed on the Internet were a source of dissatisfaction for distributors, including Boulanger: "Traditional customers (DARTY, BOULANGER) as well as smaller brands complained about the prices practiced on the Internet. We monitored the Internet because traditional customers threatened to stop selling BSH products." BSH thus explains the price monitoring, using automated monitoring tools, by a request coming specifically from distributor customers such as Boulanger and Darty aimed at maintaining a certain price level by competitors. However, this piece of evidence does not allow for situating the commission of practices in time and must therefore be considered as simply part of the context.</w:t>
      </w:r>
    </w:p>
    <w:p>
      <w:r>
        <w:t>682. Internal exchanges at BSH from June 16, 2010, report a temporary operation or "test phase" launched by Boulanger, consisting of aligning its prices with those of Ubaldi, contrary to the "principle" according to which Boulanger sells 15% more expensive than Ubaldi ("UB Stock principle +15%"). BSH indicates that it subsequently warned Boulanger: "Boulanger is in a test phase on their website. UB Stock principle +15%. (...) I just validated with [Boulanger] that this test was not acceptable (...) He agrees and accepts to restore the correct levels by tomorrow morning at the latest by 12 PM." Boulanger's acceptance is conditioned on an expected explanation from BSH: "BOULANGER wants us to explain our Actions on the UB file. Without action and explanation from us starting Monday, everything will collapse"; in other words, Boulanger threatens to lower the prices of BSH products if nothing is done to better control the prices practiced by Ubaldi.</w:t>
      </w:r>
    </w:p>
    <w:p>
      <w:r>
        <w:t>683. On September 2, 2011, in an internal email to BSH, the points to be discussed during a meeting with Boulanger are listed, including: "[t]he application of our price increase is a necessity" and "[m]aintaining the average selling price" (PVM).</w:t>
      </w:r>
    </w:p>
    <w:p>
      <w:r>
        <w:t>684. In a table, established around October 6, 2011, seized at BSH's premises and titled "Darty/Boulanger," the sales plans of the two distributors are compared, indicating their respective selling prices before and after a "PVC" increase following negotiations. Regarding the references sold by Boulanger, the following mentions are notably inscribed in a "comments" column: "ok nego on pvc 849", "ok nego 659", "ok nego 799 (same as Darty)." Thus, it emerges from this document that the negotiations between BSH and Boulanger concerned the level of resale prices to end consumers.</w:t>
      </w:r>
    </w:p>
    <w:p>
      <w:r>
        <w:t> Candy Hoover</w:t>
        <w:br/>
        <w:t>685. Handwritten notes taken on August 31, 2010, during an exchange with Boulanger testify that the negotiations between this manufacturer and the distributor directly concerned the resale price.</w:t>
      </w:r>
    </w:p>
    <w:p>
      <w:r>
        <w:t>686. An internal email to Candy Hoover dated April 23, 2012, with the subject "BOULANGER/DARTY speech," contains a section dedicated to talking points related to Boulanger. Several passages emphasize that Boulanger wishes to give more importance to suppliers who "preserve value" or "defend value," more precisely those who "maintain" their commercial policy. It can be inferred from the terms of the email that Candy Hoover counts itself among the suppliers thus described, at least for the built-in and freestanding home appliances.</w:t>
      </w:r>
    </w:p>
    <w:p>
      <w:r>
        <w:t>687. In an internal email dated September 28, 2012, the Commercial and Marketing Director of Candy Hoover announces to his teams the end of a promotional offer on a stick vacuum cleaner, while giving instructions for the continuation of its marketing under new price conditions, "with a positioning at €139 as originally." It emerges from these instructions that this product must be reserved for a limited list of distributors, including Darty and Boulanger, to the exclusion of pure players whose selling prices, much lower, are recalled. The author of the email indicates that, conversely, Darty and Boulanger "have followed at €129." Thus, it emerges from this document that Candy Hoover approves Boulanger's price positioning, which appears consistent with its own recommendations.</w:t>
      </w:r>
    </w:p>
    <w:p>
      <w:r>
        <w:t>688. Email exchanges on May 30, 2013, with Boulanger expressly mention the price levels at which certain products (dryers) are positioned, including in the case of promotional actions planned for October 2013. It is particularly indicated the resale price ("stock") agreed with Boulanger in exchange for exclusivity for a given reference: "Net PA HT S/F €355 in exclusivity Boulanger for stock 750/700." A few days later, an internal email dated June 3, 2013, mentions the resale prices of an upcoming promotional action at Boulanger on the dryer range.</w:t>
      </w:r>
    </w:p>
    <w:p>
      <w:r>
        <w:t>689. In several messages to Boulanger, on July 1 and 16, 2013, and between September 9 and 26, 2013, Candy Hoover discusses commercial proposals on various products, systematically specifying the expected resale prices: "for stock." In the last of this series of messages, in particular, Boulanger's contact requests confirmation of the result of previous discussions: "[i]s it good for the LV?" Candy Hoover responds to him, regarding a dishwasher intended for the winter sales of 2014, specifying the product reference, the purchase price, the quantities delivered, and finally the expected resale price: "stock 330."</w:t>
      </w:r>
    </w:p>
    <w:p>
      <w:r>
        <w:t> Electrolux</w:t>
        <w:br/>
        <w:t>690. Several exchanges between Electrolux and Boulanger following telephone conversations demonstrate that the resale price of certain home appliance products is expressly proposed by the manufacturer and submitted for the distributor's acceptance. Such exchanges appear in emails dated August 28 and 29, 2012: "[a]s discussed together (...) stock 399"; "[f]ollowing our telephone conversation (...) I confirm to you (...) stock 479." Messages with the same subject and formulated in the same terms also took place on February 22, 2013, for a promotional operation on Boulanger's online store in May 2013, as well as on May 3, 2013, where the resale price of a washing machine is touted for the margin that Boulanger can expect to obtain: "stock 429.99 (thus more margin than for your anniversary product)."</w:t>
      </w:r>
    </w:p>
    <w:p>
      <w:r>
        <w:t>691. In an email dated October 29, 2012, Electrolux informs Boulanger of the sale of a dryer by the Auchan brand ("your friends at the birds") and indicates that it is inquiring about the normal selling price of the product: "[i] am inquiring about the stock level." Although no response from Boulanger is included in the file, it can be inferred from this email that Boulanger expects this information from Electrolux in order to set its own resale price for the same product accordingly, or at least that Electrolux assumes that Boulanger expects this information.</w:t>
      </w:r>
    </w:p>
    <w:p>
      <w:r>
        <w:t> FagorBrandt</w:t>
        <w:br/>
        <w:t>692. On March 30, 2009, an internal email at FagorBrandt emphasizes the consequences of the price drop observed at Ubaldi: "[i] am sorry to bring this subject back to the agenda, but Darty and Boulanger have decided to react to Ubaldi's pricing policy. (...) Boulanger: drop only on the induction for the moment. (...) Could you urgently raise the stocks to -20% as agreed between you and Ubaldi?" In other words, it appears that Boulanger – like Darty – aligns with Ubaldi's prices when the difference with the latter is too significant, but still tends to respect FagorBrandt's IPP. This behavior from Boulanger, as well as the threat that it may implement such behavior, prompts FagorBrandt to intervene so that Ubaldi, the competing distributor, raises its prices.</w:t>
      </w:r>
    </w:p>
    <w:p>
      <w:r>
        <w:t>693. In an internal email exchange at FagorBrandt dated November 9, 2010, in response to a price drop by Ubaldi ("Ubaldi has released the blacklist on induction"), followed by an alignment of prices,</w:t>
      </w:r>
    </w:p>
    <w:p>
      <w:r>
        <w:rPr>
          <w:b/>
        </w:rPr>
        <w:t>[Pages 190–192]</w:t>
      </w:r>
    </w:p>
    <w:p>
      <w:r>
        <w:t>Darty on the price level of Ubaldi, it is indicated that Boulanger "threatens to cancel all its induction tables Sauter if the problem is not urgently resolved." An instruction for a price increase at Ubaldi is given, as well as a general price increase instruction for a reference of cooking plates: "[i]s it possible to raise the [reference] with all the stakeholders by Monday for example? (...) Otherwise, Boulanger will cancel 600 tables." An internal email at FagorBrandt dated May 3, 2011, alerts that "the blacklist is exploded at Ubaldi" and that the teams "are trying to raise the following references for the week: [references]. What should I respond to Boulanger and Darty mainly?"</w:t>
      </w:r>
    </w:p>
    <w:p>
      <w:r>
        <w:t>694. It can thus be observed that Boulanger engages in monitoring the prices practiced by competing distributors. Furthermore, it appears that Boulanger exerts pressure on FagorBrandt and, in doing so, tends to ensure that prices are maintained at a certain level.</w:t>
      </w:r>
    </w:p>
    <w:p>
      <w:r>
        <w:t>695. Another means of pressure used by Boulanger is the request for compensation, in the presence of a noted price decrease from competing distributors. This is evident, for example, from an internal exchange at FagorBrandt on July 7, 2010, concerning an online sales site. It is emphasized the necessity to raise prices, under penalty of seeing Darty and Boulanger impose penalties (reductions in purchase prices of products or discounts on future purchases): "[f]or the rest, thank you for your help because Boulanger has aligned, Darty must already be aligned or will be tomorrow. If these two brands were to align their network by the end of the week, it will cost me a fortune in compensation."</w:t>
      </w:r>
    </w:p>
    <w:p>
      <w:r>
        <w:t>696. The exchange described in the previous paragraph, and the compensation mechanism it illustrates, highlights the dynamics of the agreement between Boulanger and the manufacturer. Compliance with the recommended resale prices ensures Boulanger a certain level of margin. However, if a decrease in the resale price is noted from competing distributors, as in the present case, Boulanger is incentivized to align in order to remain competitive, but in return requests compensation from the supplier for the lost margin.</w:t>
      </w:r>
    </w:p>
    <w:p>
      <w:r>
        <w:t>On the invitation made by suppliers</w:t>
      </w:r>
    </w:p>
    <w:p>
      <w:r>
        <w:t>697. Boulanger reproaches the investigation services for having relied on the communication of sales plans by suppliers to characterize an anti-competitive invitation, considering that this evidence is insufficient.</w:t>
      </w:r>
    </w:p>
    <w:p>
      <w:r>
        <w:t>698. However, regardless of the value attributed to the communication of sales plans, the written exchanges mentioned above are themselves sufficiently explicit and detailed to demonstrate an invitation. Several statements from suppliers, in fact, express an invitation specifically addressed to Boulanger, to which the latter reacts under the conditions outlined in paragraphs 668 and following. These statements will be recalled in chronological order for each supplier.</w:t>
      </w:r>
    </w:p>
    <w:p>
      <w:r>
        <w:t> Smeg</w:t>
      </w:r>
    </w:p>
    <w:p>
      <w:r>
        <w:t>699. It appears from the documentary evidence that Smeg sent Boulanger invitations formulated in the following terms:</w:t>
        <w:br/>
        <w:t>- request for a "price increase on Tuesday, April 26," on April 18, 2011;</w:t>
        <w:br/>
        <w:t>- "[c]an you adjust your stock to a more moderate level?", on December 30, 2011;</w:t>
        <w:br/>
        <w:t>- request to "review the stock [of a refrigerator] to 1000p for Monday," on March 2, 2012;</w:t>
        <w:br/>
        <w:t>- "CS20FB-8 (...) for presence in all stores exclusively (no internet) PA: 1100 euros STOCK: from 2000 to 2500p," on March 16, 2012;</w:t>
        <w:br/>
        <w:t>- "[I] managed to get [the Boulanger representative] to immediately raise the price," on April 5, 2012;</w:t>
        <w:br/>
        <w:t>- indication of "STORE stock: 2200P," on May 24, 2012;</w:t>
        <w:br/>
        <w:t>- "[I] am getting back to you regarding the price increase requested for the CP60X9," between September 14 and 20, 2012;</w:t>
        <w:br/>
        <w:t>- invitation to "benchmark," to "align," and to "adjust the stock," on June 28 and July 11, 2013;</w:t>
        <w:br/>
        <w:t>- "enforce the stock placement," on July 2, 2013;</w:t>
        <w:br/>
        <w:t>- "raise Mistergooddeal (...) so that web[distrib] and imenager can also raise," on October 11, 2013;</w:t>
        <w:br/>
        <w:t>- "[c]an you align (...) imenager web distrib exactly to stock for tomorrow," on October 15, 2013.</w:t>
      </w:r>
    </w:p>
    <w:p>
      <w:r>
        <w:t> Whirlpool</w:t>
      </w:r>
    </w:p>
    <w:p>
      <w:r>
        <w:t>700. It appears from the documentary evidence that Whirlpool sent Boulanger invitations formulated in the following terms: indications of a "PPI promo" and a "bundle proposal AMB3972 (...) Validated Boul," on July 20, 2012.</w:t>
      </w:r>
    </w:p>
    <w:p>
      <w:r>
        <w:t> BSH</w:t>
      </w:r>
    </w:p>
    <w:p>
      <w:r>
        <w:t>701. It appears from the documentary evidence that BSH sent Boulanger invitations formulated in the following terms:</w:t>
        <w:br/>
        <w:t>- "bring the right levels back by tomorrow morning at the latest by 12 PM," on June 16, 2010;</w:t>
        <w:br/>
        <w:t>- "[t]he application of our price increase is a necessity," on September 2, 2011;</w:t>
        <w:br/>
        <w:t>- indication of respective selling prices, "PVC before/after increase," on October 6, 2011.</w:t>
      </w:r>
    </w:p>
    <w:p>
      <w:r>
        <w:t> Candy Hoover</w:t>
      </w:r>
    </w:p>
    <w:p>
      <w:r>
        <w:t>702. It appears from the documentary evidence that Candy Hoover sent Boulanger invitations formulated in the following terms:</w:t>
        <w:br/>
        <w:t>- description of the supplier as one of those who "maintain their commercial policy," on April 23, 2012;</w:t>
        <w:br/>
        <w:t>- indication of a "positioning at €139 as originally," on September 28, 2012;</w:t>
        <w:br/>
        <w:t>- "for stock" on May 30, September 9, and September 26, 2013.</w:t>
      </w:r>
    </w:p>
    <w:p>
      <w:r>
        <w:t> Electrolux</w:t>
      </w:r>
    </w:p>
    <w:p>
      <w:r>
        <w:t>703. It appears from the documentary evidence that Electrolux sent Boulanger invitations formulated in the following terms:</w:t>
        <w:br/>
        <w:t>- "stock 399" and "stock 479," on August 28 and 29, 2012;</w:t>
        <w:br/>
        <w:t>- "[a]ttention for info (...) regarding the stock level," on October 29, 2012.</w:t>
      </w:r>
    </w:p>
    <w:p>
      <w:r>
        <w:t> FagorBrandt</w:t>
      </w:r>
    </w:p>
    <w:p>
      <w:r>
        <w:t>704. It appears from the documentary evidence that FagorBrandt sent Boulanger invitations formulated in the following terms:</w:t>
        <w:br/>
        <w:t>- "urgently raise stocks to -20% as agreed between you and Ubaldi," on March 30, 2009;</w:t>
        <w:br/>
        <w:t>- "[t]hank you for your help because Boulanger has aligned, Darty must already be aligned or will be tomorrow," on July 7, 2010;</w:t>
        <w:br/>
        <w:t>- "[i]s it possible to raise the [reference] with all stakeholders by Monday for example?," on November 9, 2010;</w:t>
        <w:br/>
        <w:t>- injunction to the teams to "try to raise the following references for the week," on May 3, 2011.</w:t>
      </w:r>
    </w:p>
    <w:p>
      <w:r>
        <w:t>On the monitoring measures exercised by Boulanger towards its competitors</w:t>
      </w:r>
    </w:p>
    <w:p>
      <w:r>
        <w:t>705. Like the behavior of Boulanger described above concerning FagorBrandt in paragraphs 692 and following, various documents demonstrate that this distributor has partly contributed to ensuring that its competitors respect the recommended resale prices, notably by directly relaying information to manufacturers and suppliers, to make them aware of the deviant nature of the resale price practiced by some, or by explicitly conditioning the increase of its resale prices on parallel behavior from its competitors. Examples exist for several other manufacturers.</w:t>
      </w:r>
    </w:p>
    <w:p>
      <w:r>
        <w:t>706. In an email exchange on September 13 and 14, 2012, Boulanger asks Smeg for an "action" on a gas stove reference sold on the Ubaldi site: "[c]an you look at what you can do on the CP60X9 and keep me informed please?" In response, Smeg "confirms an action at 999P [the next day]." Internal exchanges at Smeg allow us to deduce that a price increase was requested from Ubaldi, an essential condition for other players, including Boulanger, to raise their prices.</w:t>
      </w:r>
    </w:p>
    <w:p>
      <w:r>
        <w:t>707. Internal emails at Smeg from June and July 2013 reflect concern about the probable reactions of Boulanger in the face of a noted price decrease on other sites: "Boulanger will pull it if we don't do something... [Boulanger] agrees to benchmark only against DARTY and UBALDI, so no alignment on other sites"; "in any case, we will have to enforce the stock placement otherwise, with or without Amazon, we will have issues with Boulanger." This alert is the prelude to an "action."</w:t>
      </w:r>
    </w:p>
    <w:p>
      <w:r>
        <w:rPr>
          <w:b/>
        </w:rPr>
        <w:t>[Pages 193–195]</w:t>
      </w:r>
    </w:p>
    <w:p>
      <w:r>
        <w:t>708. On December 3, 2012, following an alert from Darty regarding the resale price of a stove and extensive internal discussions on the subject ("if we could get Boulanger and Darty (sic) to agree on the CG92PX9, let me know what can be foreseen..."), Smeg indicated that Boulanger proposed as a remedy either that "all leading sites increase their prices, implying UB[ALDI] and AMAZ[ON] as well," or that it delists the product in exchange for Smeg repurchasing the stock, or finally the status quo.</w:t>
      </w:r>
    </w:p>
    <w:p>
      <w:r>
        <w:t>709. In an email dated April 11, 2013, Electrolux confirmed to Boulanger an action to adjust the selling price requested by Boulanger itself for an extractor hood: "[f]ollowing your request and our discussion, action tomorrow (with the red [Darty]) 200." In light of the rest of the message, particularly the expected conduct from Boulanger, it appears that Electrolux and Boulanger agreed that the latter would align its price with that of Darty: "[t]hank you for confirming and blocking on them as discussed for the future."</w:t>
      </w:r>
    </w:p>
    <w:p>
      <w:r>
        <w:t>710. Boulanger's compliance with the price level could be conditioned on the fact that the reference was not marketed by its competitors. An internal email at Whirlpool dated February 15, 2013 supports this: "[product code] is a TRUE EXCLUSIVITY BLG [Boulanger] in range B so we must not have a similar code at Darty and even less in WEB EXCLUSIVITY AT Darty, that would be the worst that could happen. (...) To minimize disruptions between our roosters in 2013 (NB: Darty and Boulanger), if we could align our violins upstream, that would be a large part of the way done."</w:t>
      </w:r>
    </w:p>
    <w:p>
      <w:r>
        <w:t>Conclusion on the agreement of wills</w:t>
      </w:r>
    </w:p>
    <w:p>
      <w:r>
        <w:t>711. It follows from all of the above a bundle of serious, precise, and consistent indications according to which Boulanger acquiesced to requests for setting, maintaining, or increasing the prices of household appliances made by several suppliers, specifically six according to the elements of the file. The agreement of wills is thus characterized.</w:t>
      </w:r>
    </w:p>
    <w:p>
      <w:r>
        <w:t>712. Boulanger has thus deliberately engaged in a market operation where the two main distributors, Boulanger and Darty, contributed to maintaining selling prices at a level considered acceptable by suppliers, in the name of preserving value. It appears that it contributed, along with Darty, to serve as a reference or "benchmark" for the behavior required of other distributors regarding prices.</w:t>
      </w:r>
    </w:p>
    <w:p>
      <w:r>
        <w:t>713. Similarly, various elements of the file indicate that Boulanger took an active part, through pressures, negotiations, or even, according to the perception of suppliers attested in exchanges, through threats of retaliation, in monitoring prices. In this regard, Boulanger appeared on several occasions as an essential interlocutor when the too-low price of certain references, sold particularly on the Internet, led a supplier to consider corrective action. Boulanger's acquiescence, as well as the invitations it responded to, covered a wide range of product families.</w:t>
      </w:r>
    </w:p>
    <w:p>
      <w:r>
        <w:t>714. Given the characteristics of the agreement of wills thus highlighted and the significant number of manufacturers and suppliers involved, it is established that Boulanger participated in a generalized agreement with them.</w:t>
      </w:r>
    </w:p>
    <w:p>
      <w:r>
        <w:t>On the existence of a restriction of competition</w:t>
      </w:r>
    </w:p>
    <w:p>
      <w:r>
        <w:t>715. Boulanger contests the existence of a restriction of competition, whether by object or by effect.</w:t>
      </w:r>
    </w:p>
    <w:p>
      <w:r>
        <w:t>716. Recalling the criteria for characterizing a restriction by object, Boulanger claims that the criterion of acquired experience regarding imposed prices is lacking, in cases where the practice is attributed to a distributor. It would therefore be appropriate, according to Boulanger, to assess the restrictive nature of competition differently, depending on whether the practice is viewed from the supplier's side or the distributor's side.</w:t>
      </w:r>
    </w:p>
    <w:p>
      <w:r>
        <w:t>717. Regarding the legal and economic context in which the company's behaviors are situated, Boulanger asserts, on the one hand, that "in some cases, imposed resale prices can have positive effects on competition and lead to efficiency gains" and, on the other hand, that its behavior would be a legitimate reaction to the parasitic behavior adopted by certain companies, so that any restriction of competition by object should be excluded. Thus, Boulanger describes the economic context by stating that online distributors were partially marketing the same products as specialized supermarkets, but "at prices so low that it resembled parasitism" and made its reaction legitimate.</w:t>
      </w:r>
    </w:p>
    <w:p>
      <w:r>
        <w:t>718. In its response memorandum to the report, Boulanger first argues that the behavior attributed to it "cannot have had a significant effect in the sense of the de minimis rule."</w:t>
      </w:r>
    </w:p>
    <w:p>
      <w:r>
        <w:t>719. Secondly, it invokes, like SEB, the Super Bock Bebidas case law from the Court of Justice to contest the qualification of restriction of competition by object, recalling that the existence of a characterized restriction does not exempt from establishing a sufficient degree of harmfulness to competition. It adds, according to an argument similar to that of SEB presented above, that the fact that a vertical agreement on minimum resale prices may fall into the category of characterized restrictions is one element of the legal context among other elements that must be assessed simultaneously with the content of the agreement, its objectives, and potential pro-competitive effects. In this regard, it cites the Court of Justice's reasoning to assert that the allegedly pro-competitive effects of imposed resale prices are likely to "reasonably cast doubt on their sufficiently harmful nature to competition."</w:t>
      </w:r>
    </w:p>
    <w:p>
      <w:r>
        <w:t>720. Thirdly and finally, Boulanger argues that the practice in question should be understood as "a practice of imposed prices for a short duration within the framework of a promotional campaign" which, therefore, is a source of efficiency gains. It requests an individual exemption for this practice.</w:t>
      </w:r>
    </w:p>
    <w:p>
      <w:r>
        <w:t>721. Regarding, first, the assessment of the existence of a "sufficiently solid and reliable experience" in the sense of the case law of the Court of Justice, the Authority observes that an agreement, unlike an abuse of dominant position, necessarily implies an agreement of wills between at least two companies. In this regard, Articles 101 TFEU and L. 420-1 of the Commercial Code state a prohibition that relates to the harm caused to competition by the agreement itself, not by each of the companies that implemented it. Individualizing, as suggested by Boulanger, the assessment of the restrictive nature of the practice depending on whether the companies are suppliers or distributors is therefore irrelevant and even contrary to the aforementioned texts.</w:t>
      </w:r>
    </w:p>
    <w:p>
      <w:r>
        <w:t>722. Furthermore, the fact that, in most cases where a vertical price agreement is sanctioned, only manufacturers and suppliers have been implicated is irrelevant. The decision-making practice and case law recognize that implicating a distributor falls within the sovereign assessment of the Authority, given the "significant" or "predominant" share that this distributor had in the formation of the agreement. It has been demonstrated in this case that Boulanger's participation meets this condition.</w:t>
      </w:r>
    </w:p>
    <w:p>
      <w:r>
        <w:t>723. Secondly, since it is permissible for the Authority to take into account the intention of the parties to determine the restrictive nature of an agreement, it will be noted that several elements of the file show Boulanger's willingness to restrict competition. It indeed appears that Boulanger sought to reduce the intensity of competition by, among other things, denouncing to manufacturers and suppliers the distributors who did not comply with the imposed prices and by requesting the grant of exclusive references for its benefit. Moreover, it emerges from various passages of emails present in the file that arrangements were made to avoid a "price war" between Boulanger and Darty (for example, "minimize disruptions between our roosters," according to an internal email to Whirlpool, dated February 15, 2013).</w:t>
      </w:r>
    </w:p>
    <w:p>
      <w:r>
        <w:t>724. It is clear that Boulanger was involved in these arrangements. By way of illustration, in an email dated April 11, 2013, Electrolux invited Boulanger to align with Darty's price, specifying that this alignment followed Boulanger's own request: "[f]ollowing your request and our discussion, action tomorrow (with the red) [Darty] 200. Thank you for confirming and blocking on them as discussed for the future."</w:t>
      </w:r>
    </w:p>
    <w:p>
      <w:r>
        <w:t>725. Regarding the economic context, particularly in that it is likely to produce a positive effect on competition, the Court of Justice requires that such effects "be proven, relevant, specific to the agreement in question, and sufficiently significant." However, while Boulanger claims that its behavior had positive effects on competition, it provides no elements allowing the Authority to verify this point.</w:t>
      </w:r>
    </w:p>
    <w:p>
      <w:r>
        <w:rPr>
          <w:b/>
        </w:rPr>
        <w:t>[Pages 196–198]</w:t>
      </w:r>
    </w:p>
    <w:p>
      <w:r>
        <w:t>726. Furthermore, these practices occur in a context where the protective measures taken by manufacturers and suppliers had already reduced the competitive intensity among distributors, notably to the benefit of Boulanger, as evidenced by the so-called "channel management" practice and the segmentation of household appliance products according to predefined channels and distributors (for example, at SEB, the categories C1, C2, and C3 described in paragraphs 624 and following).</w:t>
      </w:r>
    </w:p>
    <w:p>
      <w:r>
        <w:t>727. Finally, the parasitic behavior that Boulanger attributes to certain competing distributors cannot justify the implementation of anti-competitive practices. Besides the fact that parasitism follows a specific regime with appropriate legal avenues and is, moreover, not supported in this case by any evidence, it is consistently recalled that a supposedly unlawful situation does not authorize companies to engage in anti-competitive practices themselves.</w:t>
      </w:r>
    </w:p>
    <w:p>
      <w:r>
        <w:t>728. For the rest, the developments dedicated to the restriction of competition set out in paragraphs 642 and following are relevant.</w:t>
      </w:r>
    </w:p>
    <w:p>
      <w:r>
        <w:t>729. Thirdly and finally, regarding the alleged efficiency gains made possible by the practice, the guidelines on vertical relationships specify that "when companies invoke efficiency gains to impose resale prices, they must be able to provide concrete evidence." However, the Authority notes not only that Boulanger does not provide the required evidence, but also that the practices in this case consisted of maintaining or increasing price levels, which contradicts the idea, put forward by Boulanger, of "imposed prices for a short duration as part of a promotional campaign." Boulanger's argument in this regard will therefore be rejected.</w:t>
      </w:r>
    </w:p>
    <w:p>
      <w:r>
        <w:t>730. In conclusion, all these elements demonstrate that Boulanger's objective was to reduce the competitive pressure it faced, with no element justifying a departure from the consistent decision-making practice according to which such practices, which involved a very significant number of manufacturers and suppliers and their two main distributors, constituted a restriction by object. Under these conditions, there is no need to examine the effects of the practices.</w:t>
      </w:r>
    </w:p>
    <w:p>
      <w:r>
        <w:t>On the duration of the practices</w:t>
      </w:r>
    </w:p>
    <w:p>
      <w:r>
        <w:t>731. The start date of the practices is the date when the first occurrence of an agreement of wills between Boulanger and a supplier was identified. In this case, it is June 16, 2010, the date of the internal email to BSH in which, at the latter's request, "[Boulanger] agrees and accepts to provide the correct levels by tomorrow morning at the latest by 12:00 PM."</w:t>
      </w:r>
    </w:p>
    <w:p>
      <w:r>
        <w:t>732. The end of the practices can be set at the injunction given at Smeg on October 15, 2013, to "align (...) the web distribution exactly to stock for tomorrow," an injunction which indeed had the effect of aligning with the recommended prices as confirmed by the response at Smeg on that same date ("done").</w:t>
      </w:r>
    </w:p>
    <w:p>
      <w:r>
        <w:t>733. Between these two dates, the other pieces of evidence mentioned above are sufficiently close in time for it to be reasonably accepted that the infringement continued uninterruptedly.</w:t>
      </w:r>
    </w:p>
    <w:p>
      <w:r>
        <w:t>734. It is therefore established that Boulanger implemented a vertical price agreement with its suppliers from June 16, 2010, to October 15, 2013, or for 3 years and 4 months.</w:t>
      </w:r>
    </w:p>
    <w:p>
      <w:r>
        <w:t>d) On the existence of resale prices imposed by BSH (complaint no. 2)</w:t>
      </w:r>
    </w:p>
    <w:p>
      <w:r>
        <w:t>Regarding the agreement of wills</w:t>
      </w:r>
    </w:p>
    <w:p>
      <w:r>
        <w:t>The invitation from BSH</w:t>
      </w:r>
    </w:p>
    <w:p>
      <w:r>
        <w:t>735. The elements of the file reveal a set of serious, precise, and consistent indications demonstrating the existence of an invitation from BSH to its distributors to respect a minimum resale price for its products.</w:t>
      </w:r>
    </w:p>
    <w:p>
      <w:r>
        <w:t>736. First, BSH expressed its desire to ensure better control over the selling prices of its products. It follows from several documents in the file, resulting notably from internal reflections of BSH reported in the section "BSH's strategy in response to the development of online sales" and from statements by its distributors, that the establishment of a selective distribution network was intended to protect certain references.</w:t>
      </w:r>
    </w:p>
    <w:p>
      <w:r>
        <w:t>737. In particular, an internal document from BSH dated January 2011 confirms this strategy, consisting of better controlling the selling price of distributors. One of the pages of this document, titled "it is desirable to limit promotions and increase the average price, under certain conditions," indicated: "before raising prices, first ensure that current prices are maintained. We would need a more aggressive anti-competitive strategy to be able to increase the average price."</w:t>
      </w:r>
    </w:p>
    <w:p>
      <w:r>
        <w:t>738. Distributors confirmed that if manufacturers and suppliers, notably BSH, wanted to establish selective distribution, it was actually to enforce a certain level of selling price that they determined. Webachat stated that, according to some salespeople, prices needed to be raised for specialized distributors, notably Darty, to continue promoting their products, and cited 25 manufacturers (including BSH, within its Excellis and Preference ranges) that exercised control over the retail selling price of products, either within the framework of selective distribution or through the application of blacklists outside selective distribution.</w:t>
      </w:r>
    </w:p>
    <w:p>
      <w:r>
        <w:t>739. In the same vein, Maismoinscher stated that it had been subjected to vertical agreements of imposed prices by manufacturers, including BSH, to distributors.</w:t>
      </w:r>
    </w:p>
    <w:p>
      <w:r>
        <w:t>740. Aware that it could not intervene in the determination of the resale price of its products with its distributors, BSH also used coded language. It notably diverted the original meaning of the term "stock" to refer to the notion of minimum resale price, as indicated by several distributors and as indeed emerges from numerous documents seized by the investigation services or communicated by distributors. Furthermore, an internal message from BSH regarding the action to be taken towards a distributor not respecting the requested price level stated, "do not send him an email."</w:t>
      </w:r>
    </w:p>
    <w:p>
      <w:r>
        <w:t>741. Secondly, the recommended retail prices communicated by BSH to distributors were provided for the years 2009 to 2014.</w:t>
      </w:r>
    </w:p>
    <w:p>
      <w:r>
        <w:t>742. The process of determining the recommended resale prices was not always strictly unilateral. Some distributors were indeed able to be involved depending on the circumstances. For example, an internal exchange at BSH discusses the possibility of lowering the recommended selling price of certain products based on the quantity of parts purchased by the distributor, while another document mentions that the price was negotiated with the distributor by stating, for example, "ok negotiate on PVC 849."</w:t>
      </w:r>
    </w:p>
    <w:p>
      <w:r>
        <w:t>743. The communication of recommended selling prices to distributors is evidenced by several documentary pieces seized, whether they are emails sent by wholesalers to distributors or sales plans sent directly by BSH to its distributors. It is also attested by BSH itself, which communicated the sales plans between 2009 and 2014 sent to its five main clients during the period, which contained the recommended selling prices for each reference. The dissemination of recommended selling prices also extended to recommended selling prices for promotional operations, as evidenced by elements in the file.</w:t>
      </w:r>
    </w:p>
    <w:p>
      <w:r>
        <w:t>744. Thirdly, BSH monitored the effective application of the recommended selling prices by its distributors. The need for the manufacturer to monitor the resale price of its products was thus mentioned internally as early as 2008, when the decision was made to implement a monitoring tool.</w:t>
      </w:r>
    </w:p>
    <w:p>
      <w:r>
        <w:rPr>
          <w:b/>
        </w:rPr>
        <w:t>[Pages 199–201]</w:t>
      </w:r>
    </w:p>
    <w:p>
      <w:r>
        <w:t>745. As stated above, BSH indeed subscribed to a service from Net-Veille from 2010 to 2014 that allowed it to receive a report of the prices practiced on the Internet by several distributors of its products. Moreover, it appears from the elements of the file that BSH had an active role in monitoring selling prices.</w:t>
      </w:r>
    </w:p>
    <w:p>
      <w:r>
        <w:t>746. At the same time, BSH employees were asked to monitor the companies distributing the company's household appliances. A former employee of BSH, responsible for this monitoring on the Internet, stated that "in our team, we worked with the price tracking websites WORKIT and NET-VEILLE to track prices (...) we monitored the Internet because traditional customers threatened to stop selling BSH products."</w:t>
      </w:r>
    </w:p>
    <w:p>
      <w:r>
        <w:t>747. The results of the monitoring of the selling prices of products marketed by BSH were examined by the commercial management committee, as illustrated by the minutes of the commercial management committee meeting of August 25, 2011. BSH established tracking tables of the prices practiced by the distributors of its products, as evidenced by the table dated August 7, 2012, relating to Bosch and Siemens products. The monitoring is also evidenced by handwritten notes for the month of September 2012.</w:t>
      </w:r>
    </w:p>
    <w:p>
      <w:r>
        <w:t>748. Fourthly, BSH repeatedly urged its distributors to comply with the recommended selling prices, as evidenced by the statements from WebachatFrance or Maismoinscher. These requests to raise the retail price of the products are also confirmed by numerous documentary pieces, in which BSH urges its distributors to act quickly.</w:t>
      </w:r>
    </w:p>
    <w:p>
      <w:r>
        <w:t>749. Furthermore, BSH implemented various forms of retaliatory measures against the distributors.</w:t>
      </w:r>
    </w:p>
    <w:p>
      <w:r>
        <w:t>750. The first level consisted of a halt in deliveries. The threat of stopping deliveries was used to ensure compliance by the distributor with the pricing instructions, as stated by Maismoinscher, which indicated that it "sometimes yielded to certain pressures, such as with BOSCH, which [had] forbidden them from giving more than a 15% discount on the IPP, otherwise [they] would no longer be delivered" and that therefore "either [they] aligned, or it was a complete halt of deliveries."</w:t>
      </w:r>
    </w:p>
    <w:p>
      <w:r>
        <w:t>751. The second level consisted of order limitations in the form of a sales ban on certain references, gathered in a "blacklist," unless the distributor complied with the recommended price. The prohibition on selling these references on the Internet could therefore be linked to the distributor's non-compliance with the price requested by the manufacturer.</w:t>
      </w:r>
    </w:p>
    <w:p>
      <w:r>
        <w:t>752. A third and final level consisted of a refusal of approval to join the selective distribution network, prohibiting the distributor's access to the references within the scope of this network. Distributors confirmed that the refusal of approval by BSH would have been motivated by the aggressive nature of their commercial policy and thus their deviation from the recommended price level set by the manufacturer.</w:t>
      </w:r>
    </w:p>
    <w:p>
      <w:r>
        <w:t>Acceptance by the distributors</w:t>
      </w:r>
    </w:p>
    <w:p>
      <w:r>
        <w:t>753. The elements of the file reveal a set of serious, precise, and consistent indications demonstrating the existence of an acceptance by the distributors of BSH's invitation to respect a minimum resale price. Numerous documents show that the recommended selling prices communicated by BSH were applied by the distributors.</w:t>
      </w:r>
    </w:p>
    <w:p>
      <w:r>
        <w:t>754. Firstly, the maintenance of a certain price level can be inferred from the documents in the file.</w:t>
      </w:r>
    </w:p>
    <w:p>
      <w:r>
        <w:t>755. First, the application of the recommended selling prices is evident from the statements of the distributors. Furthermore, a distributor could source from wholesalers such as Selectis, for example, and not directly from the manufacturer. In this configuration, Selectis notably stated that it "had 'heated discussions' on this subject [price tracking]," before specifying that "if we wanted a certain profitability, we had to stay at this price level."</w:t>
      </w:r>
    </w:p>
    <w:p>
      <w:r>
        <w:t>756. Next, and as previously specified, the recommended selling prices could be directly negotiated by BSH with its distributors, this circumstance hypothetically reflecting the agreement of the concerned distributors to apply the selling prices thus negotiated. For illustration, a table relating to the sales plans of Darty and Boulanger referenced products to which recommended selling prices were associated, indicating several times in comments "ok nego on pvc [followed by an amount]." Moreover, notes taken by BSH during a meeting with Darty on November 21, 2012, specify, regarding a dishwasher, "PVC 899 → 859." Other elements of the file attest to the agreement of the distributors to apply the recommended selling prices by BSH.</w:t>
      </w:r>
    </w:p>
    <w:p>
      <w:r>
        <w:t>757. The negotiation on the recommended selling price between BSH and some of its distributors concerned not only products from the bottom of the shelf but also products put on promotion.</w:t>
      </w:r>
    </w:p>
    <w:p>
      <w:r>
        <w:t>758. Furthermore, at least one meeting was organized between BSH and one of its distributors, namely Darty, to discuss the overall price level (and not by reference) practiced by the latter. Indeed, an internal email from BSH dated September 2, 2011, with the subject "Point to discuss during the Boulanger lunch with [the operations manager/logistics coordinator at Boulanger]," addresses the "Maintenance of the PVM [average selling price] Same items as for DARTY."</w:t>
      </w:r>
    </w:p>
    <w:p>
      <w:r>
        <w:t>759. In addition, several documents, including the handwritten notes mentioned above concerning the month of September 2012, show the evolution of the selling price practiced by the distributor before and after the request to raise the price by BSH. These documents demonstrate that such requests had effects.</w:t>
      </w:r>
    </w:p>
    <w:p>
      <w:r>
        <w:t>760. Thirdly, it results from the elements of the file that distributors themselves implemented monitoring measures regarding their competitors.</w:t>
      </w:r>
    </w:p>
    <w:p>
      <w:r>
        <w:t>761. One distributor thus alerted BSH on September 20, 2009, about the prices practiced by certain competitors, considered too low, estimating that "this dumping is very dangerous, it goes too far and BSH must intervene at a minimum, it is its role!"</w:t>
      </w:r>
    </w:p>
    <w:p>
      <w:r>
        <w:t>762. Several emails from distributors provided BSH with information about cases of non-compliance with the recommended selling prices, attesting to monitoring among distributors, particularly from Darty (emails to BSH dated April 20, 2010, and March 4, 2023), Selectis (email to BSH dated January 7, 2013), Joncoux Menager (email to BSH dated March 7, 2013), Clixity (email to BSH dated October 11, 2013), or Digital Group (email to BSH dated April 27, 2010).</w:t>
      </w:r>
    </w:p>
    <w:p>
      <w:r>
        <w:t>763. In this regard, the internal email from BSH dated June 16, 2010, with the subject "URGENT.....Alignment PATISSIER [Boulanger] on UB[ALDI]!" is particularly telling. Indeed, Boulanger had decided to modify its selling prices to correlate them with the lower prices practiced by Ubaldi, a competing distributor. The BSH employee states: "Since this morning, Boulanger is in a testing phase on their website. Principle Stock Ubaldi +15%. (...) I just validated with [Boulanger] that this 'test' was not acceptable; we were not informed of this decision. He agrees and accepts to restore the correct levels by tomorrow morning at the latest by 12 PM. Chain reaction, what was supposed to happen will happen. DARTY on these products will be aligned tomorrow morning... don't try to understand. I explained that BOULANGER had a bug. (...) BOULANGER wants us to explain our ongoing actions on the UB[ALDI] file. Without action and explanation from us starting Monday, everything will collapse..."</w:t>
      </w:r>
    </w:p>
    <w:p>
      <w:r>
        <w:rPr>
          <w:b/>
        </w:rPr>
        <w:t>[Pages 202–204]</w:t>
      </w:r>
    </w:p>
    <w:p>
      <w:r>
        <w:t>764. This document thus perfectly illustrates the role that certain distributors could play in monitoring the application of prices and the existence of links between the commercial policies of one and those of its competitors.</w:t>
      </w:r>
    </w:p>
    <w:p>
      <w:r>
        <w:t>765. In accordance with the guidelines on vertical relationships of the Commission, on the one hand, and the decision-making practice of the Authority, on the other hand, the elements mentioned in the section concerning the monitoring and penalty system implemented by BSH also characterize the tacit acquiescence of the distributors to the agreement.</w:t>
      </w:r>
    </w:p>
    <w:p>
      <w:r>
        <w:t>Existence of a restriction of competition</w:t>
      </w:r>
    </w:p>
    <w:p>
      <w:r>
        <w:t>766. It is necessary to assess the objectives that the agreement in question aimed at, as well as the economic and legal context in which this agreement was inserted.</w:t>
      </w:r>
    </w:p>
    <w:p>
      <w:r>
        <w:t>767. Firstly, it appears from the elements of the file that the agreement in question was implemented by BSH in response to the rise of online sales of household appliances, on the one hand, and the entry into the market of distributors with a low-price policy, on the other hand. Indeed, the development of resale prices online deemed too low was perceived as a threat to traditional sales channels. By imposing resale prices on its distributors, BSH aimed to raise the selling prices of its products and ensure that specialized distributors continued to market them.</w:t>
      </w:r>
    </w:p>
    <w:p>
      <w:r>
        <w:t>768. In this economic context, the practices in question aimed to allow BSH to directly set the resale prices of its products. In doing so, BSH sought to reduce the competitive pressure exerted notably by the online sales channel and, more generally, by distributors practicing prices perceived as too aggressive.</w:t>
      </w:r>
    </w:p>
    <w:p>
      <w:r>
        <w:t>769. In pursuit of this objective, BSH thus obstructed the pricing freedom of distributors, in which it intervened, by contributing to maintaining a higher overall resale price level, even though independent distributors must be able to freely set their resale prices.</w:t>
      </w:r>
    </w:p>
    <w:p>
      <w:r>
        <w:t>770. Secondly, there are no legal or factual circumstances excluding that the agreement in question constitutes a restriction of competition by object.</w:t>
      </w:r>
    </w:p>
    <w:p>
      <w:r>
        <w:t>771. In particular, besides the fact that the established agreement does not only concern brands distributed selectively, the establishment of a selective distribution network does not oppose the qualification of a restriction by object of agreements on prices such as the one in question. Thus, the practices in question constitute restrictions by object within the meaning of Article 101, paragraph 1, of the TFEU and L. 420-1 of the Commercial Code.</w:t>
      </w:r>
    </w:p>
    <w:p>
      <w:r>
        <w:t>772. The practice attributed to BSH must therefore be qualified as an anti-competitive agreement contrary to Articles 101, paragraph 1, of the TFEU and L. 420-1 of the Commercial Code, a qualification that is not contested by the party concerned.</w:t>
      </w:r>
    </w:p>
    <w:p>
      <w:r>
        <w:t>The duration of the infringement</w:t>
      </w:r>
    </w:p>
    <w:p>
      <w:r>
        <w:t>773. Regarding the start of the practice, it must be set at the day of the first element characterizing a distributor's acquiescence to BSH's invitation, namely April 16, 2009.</w:t>
      </w:r>
    </w:p>
    <w:p>
      <w:r>
        <w:t>774. Regarding the end date of the practice, it must be set at the last element characterizing the practice, namely December 31, 2014.</w:t>
      </w:r>
    </w:p>
    <w:p>
      <w:r>
        <w:t>775. It follows from all the documents in the file that the practice exhibited a continuous nature from April 16, 2009, to December 31, 2014.</w:t>
      </w:r>
    </w:p>
    <w:p>
      <w:r>
        <w:t>e) On the existence of resale prices imposed by Candy Hoover (complaint no. 3)</w:t>
      </w:r>
    </w:p>
    <w:p>
      <w:r>
        <w:t>On the demonstration of an agreement of wills</w:t>
      </w:r>
    </w:p>
    <w:p>
      <w:r>
        <w:t>The invitation from Candy Hoover</w:t>
      </w:r>
    </w:p>
    <w:p>
      <w:r>
        <w:t>776. The elements of the file reveal a set of serious, precise, and consistent indications demonstrating the existence of an invitation from Candy Hoover to its distributors to respect a minimum resale price for its products.</w:t>
      </w:r>
    </w:p>
    <w:p>
      <w:r>
        <w:t>777. Firstly, Candy Hoover expressed its desire to ensure better control over the selling prices of its products online. This is evident from several documents in the file, presented in the section "Candy Hoover's strategy in response to the development of online sales," relating to Candy's internal reflections on this subject. An internal document from Candy Hoover from 2010 confirms this strategy, consisting of better controlling the selling price of distributors. Its author explicitly stated, "there are no more rules, everyone sells without caring about stock [price]. Therefore, we need to redefine a rule."</w:t>
      </w:r>
    </w:p>
    <w:p>
      <w:r>
        <w:t>778. It emerges from these same documents, as well as from statements by distributors, notably Maismoinscher and AMS, that the establishment by Candy Hoover of a selective distribution aimed in reality to enforce a certain level of selling price.</w:t>
      </w:r>
    </w:p>
    <w:p>
      <w:r>
        <w:t>779. Aware that it was not authorized to intervene in the determination of the resale price of its products with its distributors, Candy Hoover used coded language. It notably diverted the original meaning of the term "stock" to refer to the notion of minimum resale price, as indicated by several distributors and as indeed emerges from numerous documents seized by the investigation services or communicated by distributors. Furthermore, Candy was attentive to the written traces left by email and proposed as a mode of exchange, after a request for a price increase addressed to a distributor, "a text message on my mobile if the email is not appropriate."</w:t>
      </w:r>
    </w:p>
    <w:p>
      <w:r>
        <w:t>780. Secondly, the recommended retail prices by Candy Hoover were communicated to distributors as evidenced by the sales plans communicated to its five main clients for the years 2009 to 2014, which contained the recommended selling prices for each reference.</w:t>
      </w:r>
    </w:p>
    <w:p>
      <w:r>
        <w:t>781. Such dissemination of recommended selling prices persisted until 2014, and the business plans communicated by Candy for the year 2014 were valid until December 31.</w:t>
      </w:r>
    </w:p>
    <w:p>
      <w:r>
        <w:t>782. The process of determining the recommended resale prices was not always strictly unilateral. Some distributors may have been involved depending on the circumstances. For example, an internal exchange at Candy Hoover mentions such negotiation, indicating that the buyers from But "want [a coefficient of] 1.90 on broken products." Finally, the resale price of certain products could be the subject of discussion between the manufacturer and some of its distributors within the framework of specific promotions, as evidenced by the document from August 31, 2010, concerning promotional operations of Boulanger.</w:t>
      </w:r>
    </w:p>
    <w:p>
      <w:r>
        <w:t>783. Thirdly, Candy Hoover monitored the effective application of the recommended selling prices by its distributors and dedicated internal resources to it.</w:t>
      </w:r>
    </w:p>
    <w:p>
      <w:r>
        <w:t>784. As previously stated, Candy Hoover entered into a service contract with WorkIT concerning the monitoring of prices practiced on the Internet by the various distributors in its distribution network.</w:t>
      </w:r>
    </w:p>
    <w:p>
      <w:r>
        <w:t>785. The monitoring was implemented as early as August 2009, and in 2010, the year during which the "Internet Rules" of February 24, 2010, were defined and the websites on which Candy did not wish to offer its products were identified. The documents in the file show that Candy continued this monitoring until 2014, as evidenced, among other things, by a request for a price increase with a report after a week in 2011, various documents from the year 2012, the alert on the price level of January 22, 2013, and documents concerning prices practiced by Ubaldi mentioned in emails from October 14, 2013, and January 17, 2014.</w:t>
      </w:r>
    </w:p>
    <w:p>
      <w:r>
        <w:t>786. Fourthly, Candy Hoover repeatedly urged its distributors to comply with the recommended selling prices. This is evidenced by the testimonies of several competing distributors (see above paragraph 778), and by numerous documentary pieces, in which Candy Hoover directly solicits distributors such as Conforama or Darty. Candy Hoover also asked its teams to contact the distributors.</w:t>
      </w:r>
    </w:p>
    <w:p>
      <w:r>
        <w:rPr>
          <w:b/>
        </w:rPr>
        <w:t>[Pages 205–207]</w:t>
      </w:r>
    </w:p>
    <w:p>
      <w:r>
        <w:t xml:space="preserve">distributors in order to raise the prices of certain products (see for example the intervention request dated October 13, 2009,1066 or, for 2013, the internal email requesting intervention dated February 28, 2013).  </w:t>
        <w:br/>
        <w:t xml:space="preserve">787. Fifthly, Candy Hoover implemented various forms of retaliatory measures against distributors.  </w:t>
        <w:br/>
        <w:t xml:space="preserve">788. These could consist of a halt in deliveries to the distributor. This is evidenced by documents mentioning the possibility for a wholesaler not to work with certain websites, or explicitly mentioning the cessation of deliveries as a retaliatory measure.  </w:t>
        <w:br/>
        <w:t xml:space="preserve">789. Thus, Candy Hoover organized a sales ban on certain references compiled in a "blacklist," unless the distributor complied with the recommended price1068. The prohibition on selling these references online could therefore be linked to the distributor's non-compliance with the price requested by the manufacturer. In this regard, Candy Hoover considered withdrawing certain references from an online distributor (Ubaldi) in exchange for the allocation of new references at controlled prices, as evidenced by the email dated March 20, 2012, which announces that Candy Hoover will inform Ubaldi "in exchange for [14 new products] they position our products at the right price or BETTER, they withdraw them"1069.  </w:t>
        <w:br/>
        <w:t xml:space="preserve">790. The refusal to grant approval to join the selective distribution network could be employed. Selective distribution with conditions indeed appears as a tool considered to enforce Candy's commercial policy online. Several distributors confirm in this regard that the refusal of approval against them would have been motivated by the aggressive nature of their commercial policy, and thus their deviation from the recommended price level set by the manufacturer. One distributor thus emphasized, regarding the implementation of selective distribution, that "it was a never-ending race and the manifest goal was to prevent us from selling the products at prices outside the IPP online and to exclude us from the market"1070.  </w:t>
        <w:br/>
        <w:t xml:space="preserve">The acceptance by distributors  </w:t>
        <w:br/>
        <w:t xml:space="preserve">791. Documentary evidence shows that distributors accepted to raise prices or to maintain prices at a level consistent with Candy Hoover's instructions.  </w:t>
        <w:br/>
        <w:t xml:space="preserve">792. The application of recommended selling prices primarily arises from the statements of the distributors1071. It also emerges from documents from Candy noting that the price level was respected, regarding Planet Saturn for example: "[a]nd price respected!!! What more could we ask ☺"1072. Similarly, an email exchange on July 10, 2012, notes the price increase of La Redoute in particular1073, another from February 22, 2012, notes that Darty respects the imposed prices1074, and a final one from February 28, 2013, recalls the success of a previous request for a price increase with Dimipro1075. The alignment of prices was facilitated by the fact that Candy's requests could also be relayed by wholesalers, such as Selectis1076, and by the use of robots allowing for automatic price alignment1077.  </w:t>
        <w:br/>
        <w:t xml:space="preserve">793. Secondly, as mentioned in paragraph 782, the recommended selling prices could be directly negotiated by Candy Hoover with its distributors, which reflects the agreement of the concerned distributors to apply the selling prices thus negotiated.  </w:t>
        <w:br/>
        <w:t xml:space="preserve">794. Thirdly, the application of prices by the distributors also results from the monitoring and subsequent feedback conducted by the distributors themselves.  </w:t>
        <w:br/>
        <w:t xml:space="preserve">795. Indeed, it appears from the documents in the file that Candy Hoover's distributors monitored the compliance with the indicative public prices by their competitors. Thus, an internal meeting report with Darty dated November 18, 2011, indicates regarding a cooking table "make But rise to €149 (...)” and regarding an oven "But must rise to €699," clearly mentioning requests for price increases coming from the distributor Darty1078.  </w:t>
        <w:br/>
        <w:t xml:space="preserve">796. This monitoring also emerges from the internal report of Candy Hoover regarding a meeting with Ubaldi in which it is indicated that this distributor "informs us of some sites (Electromust/Abribat/Alpha-Price/Nouveau-Marchand) that continue to practice discount prices on the references mentioned above → Hoover Pem committed to look into who supplies these sites/stores, to find the source (...) and take the necessary measures as far as our means allow"1079.  </w:t>
        <w:br/>
        <w:t xml:space="preserve">797. The monitoring also emerges from exchanges between July 10 and September 6, 2012, which followed a direct solicitation from Fnac by Candy Hoover to raise the selling price that deviated from the recommended price. An employee of Candy Hoover indicated, regarding their contact at Fnac, "she immediately guessed that the 'pressure' came from Darty (I did not confirm), apparently I am not the first to call her 'on behalf of Darty' (...) she is focusing on Darty and Boulanger. Except that Darty has focused on Fnac"1080.  </w:t>
        <w:br/>
        <w:t xml:space="preserve">798. These documents testify to the role that certain distributors can play in monitoring the application of prices and the link that can exist between one’s commercial policies and those of its competitors. On this last point, an internal exchange at Candy Hoover dated February 22, 2013, illustrates the "domino" effect that a distributor's deviation can have, as the manufacturer highlights the price increase made by Darty to convince Conforama to do the same1081.  </w:t>
        <w:br/>
        <w:t xml:space="preserve">799. Fourthly, at least one meeting was organized between Candy and one of its distributors, namely Ubaldi on May 10, 2012, to discuss the level of prices practiced1082.  </w:t>
        <w:br/>
        <w:t xml:space="preserve">800. Fifthly, the acceptance of determined resale price levels is inferred from the fact that distributors discussed with Candy a concomitant evolution of the purchase price based on the recommended price, so that they preserve their margin or "coefficient." Thus, for example, an internal email recommends "to remember to raise the PA [purchase price] to correspond to a stock 400"1083 and another mentions maintaining a "coefficient" (i.e., the margin rate) of 1.90 regarding But1084.  </w:t>
        <w:br/>
        <w:t xml:space="preserve">801. Sixthly, Candy Hoover made compliance with the recommended prices a commercial argument with distributors, as it allowed for ensuring margins. Thus, handwritten notes from January 7, 2011, taken during an internal meeting of the management committee of Candy Hoover, contain the following elements regarding the commercial policy: "Speech DCN [National Sales Directors]: - commercial policy: maintain ours (Marketing price index); - margin maintained; - product with value"1085.  </w:t>
        <w:br/>
        <w:t xml:space="preserve">802. In application of the guidelines on vertical relations from the Commission1086, on the one hand, and the decision-making practice of the Authority1087, on the other hand, the elements mentioned in the section regarding the monitoring and penalty system implemented by Candy Hoover also characterize the tacit acquiescence of the distributors to the agreement.  </w:t>
        <w:br/>
        <w:t xml:space="preserve">On the restriction of competition  </w:t>
        <w:br/>
        <w:t xml:space="preserve">803. It is necessary to assess the objectives that the agreement in question aimed at, as well as the economic and legal context in which this agreement was inserted.  </w:t>
        <w:br/>
        <w:t xml:space="preserve">804. Firstly, it emerges from the elements of the file that the agreement in question was implemented by Candy Hoover in response to the rise of online sales of household appliances, on the one hand, and the entry into the market of distributors with a low-price policy, on the other hand. Indeed, the development of resale prices online deemed too low was perceived as a threat to traditional sales channels. By imposing resale prices on its distributors, Candy Hoover aimed to raise the online selling prices of its products and, in particular, to ensure that specialized distributors continued to market them.  </w:t>
        <w:br/>
        <w:t>805. In this economic context, the practices in question aimed to allow Candy Hoover to directly set the resale prices of its products. In doing so, Candy Hoover sought to reduce the competitive pressure exerted notably by the online channel.</w:t>
      </w:r>
    </w:p>
    <w:p>
      <w:r>
        <w:rPr>
          <w:b/>
        </w:rPr>
        <w:t>[Pages 208–210]</w:t>
      </w:r>
    </w:p>
    <w:p>
      <w:r>
        <w:t>the online sale and, more generally, by distributors practicing prices perceived as too aggressive.</w:t>
      </w:r>
    </w:p>
    <w:p>
      <w:r>
        <w:t>806. In pursuit of this objective, Candy Hoover therefore obstructed the pricing freedom of distributors, in which it intervened, by contributing to maintaining a higher overall resale price level, even though independent distributors should be able to freely set their resale prices.</w:t>
      </w:r>
    </w:p>
    <w:p>
      <w:r>
        <w:t>807. Secondly, there are no legal or factual circumstances excluding that the agreement in question constitutes a restriction of competition by object.</w:t>
      </w:r>
    </w:p>
    <w:p>
      <w:r>
        <w:t>808. In particular, in addition to the fact that the established agreement does not only concern brands distributed selectively, the establishment of a selective distribution network does not oppose the qualification of price-fixing agreements such as the one in question as restrictions by object. Thus, the practices in question constitute restrictions by object within the meaning of Article 101, paragraph 1, of the TFEU and L. 420-1 of the Commercial Code.</w:t>
      </w:r>
    </w:p>
    <w:p>
      <w:r>
        <w:t>809. The practice attributed to Candy Hoover must therefore be qualified as an anti-competitive agreement contrary to Articles 101, paragraph 1, of the TFEU and L. 420-1 of the Commercial Code, a qualification that is not contested by the party concerned.</w:t>
      </w:r>
    </w:p>
    <w:p>
      <w:r>
        <w:t>On the duration</w:t>
      </w:r>
    </w:p>
    <w:p>
      <w:r>
        <w:t>810. Regarding the start of the practice, it must be set at the day of the first element characterizing a distributor's acquiescence to Candy Hoover's invitation, namely March 1, 2009.</w:t>
      </w:r>
    </w:p>
    <w:p>
      <w:r>
        <w:t>811. Regarding the end of the practice, it must be set at the day of the last element characterizing the practice, namely December 31, 2014, the date of validity of the last sales plan produced by Candy Hoover.</w:t>
      </w:r>
    </w:p>
    <w:p>
      <w:r>
        <w:t>812. It follows from all the documents in the file that the practice exhibited a continuous nature from March 1, 2009, to December 31, 2014.</w:t>
      </w:r>
    </w:p>
    <w:p>
      <w:r>
        <w:t>f) On the existence of resale prices imposed by Eberhardt (complaint no. 4)</w:t>
      </w:r>
    </w:p>
    <w:p>
      <w:r>
        <w:t>On the demonstration of an agreement of wills</w:t>
      </w:r>
    </w:p>
    <w:p>
      <w:r>
        <w:t>Eberhardt's invitation</w:t>
      </w:r>
    </w:p>
    <w:p>
      <w:r>
        <w:t>813. The elements of the file reveal a set of serious, precise, and consistent indications demonstrating the existence of an invitation from Eberhardt to its distributors to respect a minimum resale price for its products.</w:t>
      </w:r>
    </w:p>
    <w:p>
      <w:r>
        <w:t>814. Firstly, Eberhardt expressed its desire to ensure better control over the selling prices of its products online.</w:t>
      </w:r>
    </w:p>
    <w:p>
      <w:r>
        <w:t>815. According to several distributors, the establishment of selective distribution, particularly by Eberhardt, was actually aimed at enforcing a certain level of selling price. Thus, WebAchatFrance and Maismoinscher reported having suffered from vertical price-fixing agreements imposed by suppliers, for which they identified Eberhardt as one of the participants. Maismoinscher also specified that the vast majority of products did not justify the establishment of selective distribution. The same applies to AMS, which stated that the establishment of selective distribution in the home appliance sector had the sole purpose of limiting sales and advertising on the Internet.</w:t>
      </w:r>
    </w:p>
    <w:p>
      <w:r>
        <w:t>816. Furthermore, the internal document from April-May 2010 clearly indicates the intention to raise prices across the territory.</w:t>
      </w:r>
    </w:p>
    <w:p>
      <w:r>
        <w:t>817. Aware that it could not intervene in the determination of the resale price of its products with its distributors, Eberhardt also used coded language. It notably diverted the original meaning of the term "stock" to refer to the notion of minimum resale price, as indicated by several distributors and as is indeed evident from numerous documents seized by the investigating authorities or communicated by distributors. Eberhardt also expressed its wish to see certain distributors who did not respect the recommended prices disappear, as shown by a price monitoring table from October 18, 2011, reporting the mention "TO KILL" next to the sites Maismoinscher and Laboutiquedunet.</w:t>
      </w:r>
    </w:p>
    <w:p>
      <w:r>
        <w:t>818. Secondly, the recommended retail prices by Eberhardt were communicated to distributors for the years 2009 to 2014.</w:t>
      </w:r>
    </w:p>
    <w:p>
      <w:r>
        <w:t>819. The process of determining the recommended resale prices was not always strictly unilateral. Some distributors were indeed able to be involved depending on the circumstances. For example, an internal exchange at Eberhardt mentions negotiating the price with the distributor Darty.</w:t>
      </w:r>
    </w:p>
    <w:p>
      <w:r>
        <w:t>820. The communication of recommended selling prices to distributors is evidenced by several documentary proofs seized, including sales plans sent by Eberhardt to its distributors. It is also confirmed by Eberhardt itself, which communicated business plans between 2009 and 2014. The communication of recommended selling prices by Eberhardt to its distributors is also confirmed by several distributors.</w:t>
      </w:r>
    </w:p>
    <w:p>
      <w:r>
        <w:t>821. The dissemination of recommended selling prices also extended to recommended selling prices for promotional operations, as evidenced by elements in the file.</w:t>
      </w:r>
    </w:p>
    <w:p>
      <w:r>
        <w:t>822. Such dissemination of recommended selling prices persisted until 2014, with the communicated business plans being valid until December 31, 2014.</w:t>
      </w:r>
    </w:p>
    <w:p>
      <w:r>
        <w:t>823. Thirdly, Eberhardt monitored the effective application of the recommended selling prices by its distributors. The organization by the manufacturer of the monitoring of the resale price of its products is illustrated notably by the summary table from October 18, 2011.</w:t>
      </w:r>
    </w:p>
    <w:p>
      <w:r>
        <w:t>824. As previously stated, Eberhardt subscribed to a service with WorkIT, starting in 2010, allowing it to access the prices practiced online by several distributors of Liebherr, Baumatic, and Falmec brand products. Moreover, it appears from the elements of the file that Eberhardt had an active role in monitoring selling prices.</w:t>
      </w:r>
    </w:p>
    <w:p>
      <w:r>
        <w:t>825. Indeed, Eberhardt employees were asked to monitor the companies distributing the company's household appliances, as evidenced by several documents in the file detailing the organization of the monitoring. This monitoring is also consistent with the strategy followed by Eberhardt, which emphasizes the urgency of raising prices in an internal presentation document from 2010. Furthermore, the results of the price monitoring were reviewed by the sales management, as evidenced by the "internet summaries" circulated internally or by tables categorizing distributors according to the level of price discrepancy.</w:t>
      </w:r>
    </w:p>
    <w:p>
      <w:r>
        <w:t>826. Fourthly, Eberhardt urged its distributors to comply with the recommended selling prices, as attested by statements from several competing distributors. These requests are also confirmed by numerous documentary pieces, such as an email from Eberhardt urging a distributor to "do what is necessary," or reports of requests made to distributors, notably from GPDIS. An internal presentation from 2013 mentions controlling the distributors' margins by measuring the reduction of "coefficients" (i.e., coefficients linking the net purchase prices charged to distributors and the IPP) on a list of strategic products.</w:t>
      </w:r>
    </w:p>
    <w:p>
      <w:r>
        <w:t>827. Furthermore, Eberhardt implemented various forms of retaliatory measures against distributors.</w:t>
      </w:r>
    </w:p>
    <w:p>
      <w:r>
        <w:rPr>
          <w:b/>
        </w:rPr>
        <w:t>[Pages 211–213]</w:t>
      </w:r>
    </w:p>
    <w:p>
      <w:r>
        <w:t>828. The first level consisted of a halt in deliveries to the distributor. Explicitly considered in 2010 against certain websites, a document from April-May 2010 provided for "blocking access to our products to certain disruptive and non-quality websites," this form of retaliation was effectively implemented as evidenced by the distributor AMS in its message to the DGCCRF dated May 10, 2012.</w:t>
      </w:r>
    </w:p>
    <w:p>
      <w:r>
        <w:t>829. The second level consisted of order limitations in the form of a prohibition on the sale of certain references, grouped within a "blacklist," unless the distributor complied with the recommended price. Eberhardt, for example, requested AMS in 2009 to remove a reference from its site for non-compliance with the recommended price. Numerous documents also attest to the use of the term "blacklist."</w:t>
      </w:r>
    </w:p>
    <w:p>
      <w:r>
        <w:t>830. A third and final level consisted of a refusal of approval to join the selective distribution network, prohibiting the distributor's access to the references within the scope of this network. A table from April 22, 2010, indicates that it is considered to no longer allow the site Maxdeventes.com to sell Liebherr products due to significant price deviations, and statements from Webachat corroborate this use of refusal of approval as a retaliatory measure.</w:t>
      </w:r>
    </w:p>
    <w:p>
      <w:r>
        <w:t>The acceptance of distributors</w:t>
      </w:r>
    </w:p>
    <w:p>
      <w:r>
        <w:t>831. Documentary evidence shows that distributors accepted to raise prices or maintain prices at a level consistent with Eberhardt's instructions.</w:t>
      </w:r>
    </w:p>
    <w:p>
      <w:r>
        <w:t>832. The application of recommended selling prices primarily stems from the statements of the distributors themselves, with AMS stating it was "aware of the price level desired by the manufacturer," and Webachatfrance stating it regularly follows "the price alignment requests of manufacturers."</w:t>
      </w:r>
    </w:p>
    <w:p>
      <w:r>
        <w:t>833. Secondly, the recommended selling prices could be directly negotiated by Eberhardt with its distributors, which reflects the agreement of the concerned distributors to apply the selling prices thus negotiated. In this case, several documents demonstrate an exchange with Darty regarding the retail price level of certain references, such as the email dated November 6, 2009, reporting Darty's opinion on the price level of certain references and its threats of delisting concerning the prices practiced by certain websites, or the document from September 2, 2010, detailing Darty's margin requirements. Eberhardt's control over prices and their application by distributors also extended to promotional prices, as evidenced by an email dated March 22, 2012, in which Eberhardt considers a request for a price increase on a product displayed on promotion at Electromust, as well as a circular to the sales force dated May 27, 2013, concerning promotions at Gitem.</w:t>
      </w:r>
    </w:p>
    <w:p>
      <w:r>
        <w:t>834. Thirdly, at least one meeting was organized between Eberhardt and one of its distributors, namely Darty, to discuss the overall price level practiced.</w:t>
      </w:r>
    </w:p>
    <w:p>
      <w:r>
        <w:t>835. Fourthly, several documents show the evolution of the selling price practiced by the distributor before and after the request for a price increase by Eberhardt, documents that prove that such requests had effects, such as an internal table from 2010 indicating that Cdiscount raised prices, an email dated July 4, 2012, celebrating a price increase made by Villatech, or an email dated July 15, 2013, reporting a "correction made" at the distributor Pro&amp;Cie.</w:t>
      </w:r>
    </w:p>
    <w:p>
      <w:r>
        <w:t>836. Fifthly, the acceptance of determined price levels to be practiced is inferred from the fact that the margins of the distributors would be linked to the recommended prices. Thus, a document from 2011 mentions the link between the indicated price levels and Darty's margin requirements, and the 2013 action plan referred to revised IPPs and lists of "coefficients" or margin rates, which indicates a management of the distributors' margins by Eberhardt.</w:t>
      </w:r>
    </w:p>
    <w:p>
      <w:r>
        <w:t>837. Sixthly, the application of prices by the distributors also results from the monitoring and subsequent reporting carried out by the distributors themselves.</w:t>
      </w:r>
    </w:p>
    <w:p>
      <w:r>
        <w:t>838. An email dated November 6, 2009, clearly refers to a report from Darty concerning the prices practiced by the distributor Ubaldi, with Darty mentioning threats of delisting. This report led Eberhardt to consider measures against Ubaldi.</w:t>
      </w:r>
    </w:p>
    <w:p>
      <w:r>
        <w:t>839. This document illustrates the role that certain distributors can play in monitoring the application of prices.</w:t>
      </w:r>
    </w:p>
    <w:p>
      <w:r>
        <w:t>840. Such monitoring among distributors, with, in case of non-compliance with the recommended selling prices, a reporting to Eberhardt, was also observed from kitchen specialists in March 2012 regarding the prices practiced by Electromust, with an explicit request to Eberhardt to intervene with this distributor to raise prices. A report from Connexion followed by an internal exchange on the action to be taken with the "deviant" distributor was also noted in 2013.</w:t>
      </w:r>
    </w:p>
    <w:p>
      <w:r>
        <w:t>841. Finally, in application of the guidelines on vertical relationships from the Commission, on the one hand, and the decision-making practice of the Authority, on the other hand, the elements mentioned in the developments related to the monitoring and penalty system implemented by Eberhardt Frères also characterize the tacit acquiescence of the distributors to the agreement.</w:t>
      </w:r>
    </w:p>
    <w:p>
      <w:r>
        <w:t>On the restriction of competition</w:t>
      </w:r>
    </w:p>
    <w:p>
      <w:r>
        <w:t>842. It is necessary to assess the objectives pursued by the agreement, as well as the economic and legal context in which it was inserted.</w:t>
      </w:r>
    </w:p>
    <w:p>
      <w:r>
        <w:t>843. Firstly, it emerges from the elements of the file that the agreement in question was implemented by Eberhardt in response to the rise of online sales of household appliances, on the one hand, and the entry into the market of distributors with a low-price policy, on the other hand. Indeed, the development of online resale prices deemed too low was perceived as a threat to traditional sales channels. By imposing resale prices on its distributors, Eberhardt aimed to raise the online selling prices of its products and, in particular, to ensure that specialized distributors continued to market them.</w:t>
      </w:r>
    </w:p>
    <w:p>
      <w:r>
        <w:t>844. In this economic context, the practices in question aimed to allow Eberhardt to directly set the resale prices of its products. In doing so, Eberhardt sought to reduce the competitive pressure exerted notably by the online sales channel and, more generally, by distributors practicing prices perceived as too aggressive.</w:t>
      </w:r>
    </w:p>
    <w:p>
      <w:r>
        <w:t>845. In pursuit of this objective, Eberhardt therefore obstructed the pricing freedom of distributors, in which it intervened, by harmonizing upwards the resale prices of its products, even though independent distributors must be able to freely set their resale prices.</w:t>
      </w:r>
    </w:p>
    <w:p>
      <w:r>
        <w:t>846. Secondly, there are no legal or factual circumstances excluding that the agreement in question constitutes a restriction of competition by object.</w:t>
      </w:r>
    </w:p>
    <w:p>
      <w:r>
        <w:t>847. In particular, besides the fact that the established agreement does not only concern brands distributed selectively, the establishment of a selective distribution network, lawful in light of the criteria set by the Metro jurisprudence, does not oppose the qualification of restriction by object of agreements on prices such as the one in question. Thus, the practices in question constitute restrictions by object within the meaning of Articles 101 of the TFEU and L. 420-1 of the Commercial Code.</w:t>
      </w:r>
    </w:p>
    <w:p>
      <w:r>
        <w:rPr>
          <w:b/>
        </w:rPr>
        <w:t>[Pages 214–216]</w:t>
      </w:r>
    </w:p>
    <w:p>
      <w:r>
        <w:t>On the Duration</w:t>
        <w:br/>
        <w:t>848. Regarding the start of the practice, it must, in light of the developments outlined above, be set at the date of the first element characterizing a distributor's acquiescence to Eberhardt's invitation, namely July 6, 2009.</w:t>
      </w:r>
    </w:p>
    <w:p>
      <w:r>
        <w:t>849. Regarding the end of the practice, it must, considering the developments outlined above, be set at the date of the last element characterizing the practice, namely December 31, 2014.</w:t>
      </w:r>
    </w:p>
    <w:p>
      <w:r>
        <w:t>850. Regarding the continuous nature of the practice, it follows from the above that the sanctioned practice was continuous between July 6, 2009, and December 31, 2014.</w:t>
      </w:r>
    </w:p>
    <w:p>
      <w:r>
        <w:t>g) On the Existence of Resale Prices Imposed by Electrolux (Complaint No. 5)</w:t>
        <w:br/>
        <w:t>On the Demonstration of an Agreement of Intent</w:t>
        <w:br/>
        <w:t>The Invitation from Electrolux</w:t>
        <w:br/>
        <w:t>851. The elements of the file reveal a set of serious, precise, and consistent indications demonstrating the existence of an invitation from Electrolux to its distributors to respect a minimum resale price for its products.</w:t>
      </w:r>
    </w:p>
    <w:p>
      <w:r>
        <w:t>852. Firstly, Electrolux aimed to reduce competitive pressure, particularly exerted by the online sales channel.</w:t>
      </w:r>
    </w:p>
    <w:p>
      <w:r>
        <w:t>853. Several distributors confirmed that the manufacturers' and suppliers' intention, particularly that of Electrolux, to establish selective distribution was actually aimed at enforcing a certain level of resale price determined by them. Thus, Webachat stated that according to the statements of certain sales representatives, it was necessary to raise prices so that specialized distributors, notably Darty, would continue to promote their products. It also stated that "manufacturers exercised control over the retail price of products. This concerns all the previously mentioned suppliers involved in the establishment of selective distribution or blacklists of products," among which is Electrolux, on "all the most popular best-selling models."</w:t>
      </w:r>
    </w:p>
    <w:p>
      <w:r>
        <w:t>854. Certain exchanges in which Electrolux sales representatives reported price reductions in violation of selective distribution contracts demonstrate the role played by these contracts in protecting certain references from overly aggressive competition from certain distributors. Some documents establish the link between a resale price level to be respected and the fact that the references are sold within a selective distribution network (for products from the Hero range, for example).</w:t>
      </w:r>
    </w:p>
    <w:p>
      <w:r>
        <w:t>855. Aware that it could not intervene in the determination of the resale price of its products with its distributors, certain exchanges mentioning the prohibition of imposing resale prices and "problems of price collusion," Electrolux also used coded language. It notably diverted the term "stock" from its original meaning to refer to the concept of minimum resale price, as indicated by several distributors and as is indeed evident from numerous documents seized by the investigation services or communicated by distributors.</w:t>
      </w:r>
    </w:p>
    <w:p>
      <w:r>
        <w:t>856. Secondly, the recommended retail prices communicated by Electrolux to distributors were provided for the years 2009 to 2014.</w:t>
      </w:r>
    </w:p>
    <w:p>
      <w:r>
        <w:t>857. The process of determining the recommended resale prices was not always strictly unilateral. Some distributors were indeed able to be involved depending on the circumstances. For example, an internal exchange at Electrolux mentions the reevaluation of the recommended selling price following a meeting with the distributor Darty.</w:t>
      </w:r>
    </w:p>
    <w:p>
      <w:r>
        <w:t>858. The communication of recommended selling prices to distributors is evidenced by several seized documentary proofs, including sales plans sent by Electrolux to its distributors. It is also confirmed by Electrolux itself, which communicated business plans between 2009 and 2014. The communication of recommended selling prices by Eberhardt to its distributors is also confirmed by several distributors and by a former employee of the purchasing center Selectis.</w:t>
      </w:r>
    </w:p>
    <w:p>
      <w:r>
        <w:t>859. The dissemination of recommended selling prices also extended to recommended selling prices for promotional operations, as evidenced by elements of the file relating to Boulanger and Leclerc in particular. Such dissemination of recommended selling prices persisted until 2014, with the communicated business plans being valid until December 31, 2014.</w:t>
      </w:r>
    </w:p>
    <w:p>
      <w:r>
        <w:t>860. Thirdly, Electrolux monitored the effective application of the recommended selling prices by its distributors.</w:t>
      </w:r>
    </w:p>
    <w:p>
      <w:r>
        <w:t>861. As previously stated, Electrolux subscribed to a service from WorkIT, from 2011 to 2014, allowing it to access the prices practiced on the Internet by several distributors of its products. Moreover, elements of the file indicate that Electrolux had an active role in monitoring selling prices.</w:t>
      </w:r>
    </w:p>
    <w:p>
      <w:r>
        <w:t>862. Indeed, Electrolux employees were asked, starting in 2010, to monitor the companies distributing the company's household appliance products, as evidenced by several documents in the file detailing the organized nature of the monitoring, including an email dated September 18, 2012, titled "Internet info" and mentioning "regional monitoring." This monitoring is evident from numerous documentary proofs, such as internal presentation documents accompanied by screenshots from WorkIT, or price lists derived from handwritten notes.</w:t>
      </w:r>
    </w:p>
    <w:p>
      <w:r>
        <w:t>863. Fourthly, Electrolux instructed its distributors to comply with the recommended selling prices, as evidenced by statements from several competing distributors, including Webachat, which indicates that "manufacturers [including Electrolux] exercised control over the retail price of products," or Maismoinscher, which stated that it had suffered from vertical price agreements imposed by manufacturers, including Electrolux, on distributors.</w:t>
      </w:r>
    </w:p>
    <w:p>
      <w:r>
        <w:t>864. These requests to raise the retail price of products are also confirmed by numerous documentary pieces, referring to problems or increases in "stocks" ("stock" being used in place of "price") addressed to various distributors, including AMS on October 28, 2009, and subsequently in 2011, Abribat and Speeder on July 30, 2012, or GPDIS and Ubaldi also in 2012.</w:t>
      </w:r>
    </w:p>
    <w:p>
      <w:r>
        <w:t>865. Furthermore, Electrolux implemented various forms of retaliatory measures against distributors.</w:t>
      </w:r>
    </w:p>
    <w:p>
      <w:r>
        <w:t>866. The first level consisted of halting deliveries to the distributor. Thus, an email dated January 30, 2012, threatens distributor AMS with product unavailability if prices were not respected. Similarly, email exchanges with Cora between June 25 and July 16, 2012, demonstrate Electrolux's intention to stop deliveries due to non-compliance with prices by the distributor.</w:t>
      </w:r>
    </w:p>
    <w:p>
      <w:r>
        <w:t>867. The second level consisted of order limitations in the form of a prohibition on selling certain references, gathered within a "blacklist," unless the distributor complied with the recommended price. In this regard, an employee of AMS confirmed Electrolux's policy, relayed by Selectis, aimed at prohibiting the sale of products on the Internet unless the imposed price was respected. The term "blacklist" appears in several documentary pieces. Finally, Electrolux considered taking over or bankrupting certain distributors as a means of better controlling prices, believing that management would be simpler once AMS "had closed."</w:t>
      </w:r>
    </w:p>
    <w:p>
      <w:r>
        <w:t>868. A third and final level consisted of refusing approval to join the selective distribution network, prohibiting the distributor's access to the references sold in this network. An email dated November 29, 2012, reveals a request for intervention so that an online distributor would no longer have access to the references sold in a selective distribution network.</w:t>
      </w:r>
    </w:p>
    <w:p>
      <w:r>
        <w:rPr>
          <w:b/>
        </w:rPr>
        <w:t>[Pages 217–219]</w:t>
      </w:r>
    </w:p>
    <w:p>
      <w:r>
        <w:t>selective distribution for non-compliance with the indicated prices. The use of refusal of approval as a retaliatory measure is also evidenced by the distributor WebachatFrance.</w:t>
      </w:r>
    </w:p>
    <w:p>
      <w:r>
        <w:t>The acceptance by distributors</w:t>
        <w:br/>
        <w:t>869. Documentary evidence shows that distributors have agreed to raise prices or maintain prices at a level consistent with Electrolux's instructions.</w:t>
        <w:br/>
        <w:t>870. The application of recommended retail prices primarily emerges from the statements of the distributors themselves, with AMS stating, for example, that "we were aware of the price level desired by the manufacturer through the purchasing plan communicated to us, and the recommended price was entered into the central database available to all members."</w:t>
        <w:br/>
        <w:t>871. Secondly, the recommended retail prices could be directly negotiated by Electrolux with its distributors, which reflects the agreement of the concerned distributors to apply the prices thus negotiated. Several emails illustrate the exchanges between Boulanger and Electrolux regarding the agreed price level, or attest that such negotiations took place with Darty, mentioning, for example, a product "built at 600 in the Darty range."</w:t>
        <w:br/>
        <w:t>872. Thirdly, at least one meeting was organized between Electrolux and one of its distributors, namely AMS, on June 15, 2013, to discuss the overall price level practiced.</w:t>
        <w:br/>
        <w:t>873. Fourthly, several documents show the evolution of the selling price practiced by the distributor before and after the request for a price increase by Electrolux, documents that prove that such requests had effects, such as the confirmation email dated July 31, 2012, following a request for intervention on July 30 with Abribat and Speeder, or the confirmation of the adjustment of "stocks" following a request addressed to Ventadis.</w:t>
        <w:br/>
        <w:t>874. Fifthly, the acceptance of determined price levels to be practiced is inferred from the fact that the margins of the distributors would be linked to the recommended prices. Thus, Electrolux promises a better margin to Boulanger if it follows the recommended selling price.</w:t>
      </w:r>
    </w:p>
    <w:p>
      <w:r>
        <w:t>875. Sixthly, the application of prices by the distributors also results from the monitoring and subsequent reporting carried out by the distributors themselves.</w:t>
        <w:br/>
        <w:t>876. Several distributors indeed reported to Electrolux the prices practiced by other distributors in disregard of the indicated prices, such as Ex&amp;Co, Ubaldi, Pulsat, or GPDIS.</w:t>
        <w:br/>
        <w:t>877. Furthermore, an internal email from Electrolux dated July 10, 2012, illustrates the monitoring exercised by distributors over their competitors. In response to an alert received from its sales representative indicating a "stock problem with this product block A. Customer feedback is starting to come in," the sales director of EHP France replied that the situation was normal because a derogation had been granted to Darty for this product, indicating "this product is built at 600 in the DARTY range. For your information, we always have some derogations with this client. (...) Which client mentioned this to you?"</w:t>
        <w:br/>
        <w:t>878. This document thus illustrates the role that certain distributors can play in monitoring the application of prices and the link that can exist between one distributor's commercial policies and those of its competitors. On this last point, an internal exchange at Electrolux on August 22, 2012, illustrates the "domino" effect that a deviation by one website can have on other competing distributors, with Electrolux stating "for your information, we are in the process of losing the listing of the FWH7145P [washing machine] at Darty due to the usual websites."</w:t>
        <w:br/>
        <w:t>879. Finally, in application of the guidelines on vertical relationships from the Commission, on the one hand, and the decision-making practice of the Authority, on the other hand, the elements mentioned above relating to the monitoring and penalty system implemented by Electrolux also characterize the tacit acquiescence of the distributors to the agreement.</w:t>
      </w:r>
    </w:p>
    <w:p>
      <w:r>
        <w:t>On the restriction of competition</w:t>
        <w:br/>
        <w:t>880. It is necessary to assess the objectives pursued by the agreement, as well as the economic and legal context in which it was inserted.</w:t>
        <w:br/>
        <w:t>881. Firstly, it emerges from the elements of the file that the agreement in question was implemented by Electrolux in response to the rise of online sales of household appliances, on the one hand, and the entry into the market of distributors with a low-price policy, on the other hand. Indeed, the development of online resale prices deemed too low was perceived as a threat to traditional sales channels. By imposing resale prices on its distributors, Electrolux aimed to raise the online selling prices of its products and, in particular, to ensure that specialized distributors continued to market them.</w:t>
        <w:br/>
        <w:t>882. In this economic context, the practices in question aimed to allow Electrolux to directly set the resale prices of its products. In doing so, Electrolux sought to reduce the competitive pressure exerted particularly by the online sales channel and, more generally, by distributors practicing prices perceived as too aggressive.</w:t>
        <w:br/>
        <w:t>883. In pursuit of this objective, Electrolux thus obstructed the pricing freedom of distributors, in which it intervened, by harmonizing upwards the resale prices of its products, even though independent distributors must be able to freely set their resale prices.</w:t>
        <w:br/>
        <w:t>884. Secondly, there are no legal or factual circumstances excluding that the agreement in question constitutes a restriction of competition by object.</w:t>
        <w:br/>
        <w:t>885. In particular, in addition to the fact that the established agreement does not only concern brands distributed selectively, the establishment of a selective distribution network does not oppose the qualification of restriction by object of agreements on prices such as the one in question. Thus, the practices in question constitute restrictions by object within the meaning of Articles 101 TFEU and L. 420-1 of the Commercial Code.</w:t>
      </w:r>
    </w:p>
    <w:p>
      <w:r>
        <w:t>On the duration</w:t>
        <w:br/>
        <w:t>886. Regarding the start of the practice, it must, given the developments outlined above, be set at the date of the first element characterizing a distributor's acquiescence to Electrolux's invitation, namely July 3, 2009.</w:t>
        <w:br/>
        <w:t>887. Regarding the end date of the practice, it must, given the developments outlined above, be set at the last element characterizing the practice, namely December 31, 2014.</w:t>
        <w:br/>
        <w:t>888. Regarding the continuous nature of the practice, it is inferred from all the documents, spanning from July 3, 2009, to December 31, 2014, that the practice was continuous between these two dates.</w:t>
      </w:r>
    </w:p>
    <w:p>
      <w:r>
        <w:t>h) On the existence of imposed selling prices by Indesit (complaint no. 6)</w:t>
        <w:br/>
        <w:t>On the demonstration of an agreement of wills</w:t>
        <w:br/>
        <w:t>The invitation from Indesit</w:t>
        <w:br/>
        <w:t>889. The elements of the file reveal a set of serious, precise, and consistent indications demonstrating the existence of an invitation from Indesit to its distributors to respect a minimum resale price for its products.</w:t>
      </w:r>
    </w:p>
    <w:p>
      <w:r>
        <w:rPr>
          <w:b/>
        </w:rPr>
        <w:t>[Pages 220–222]</w:t>
      </w:r>
    </w:p>
    <w:p>
      <w:r>
        <w:t>890. Firstly, Indesit aimed to reduce the competitive pressure exerted particularly by the online sales channel. Thus, an internal report dated May 12, 2011, detailed the elements of the Internet strategy such as "the restriction of the distribution of ranges, notably the S3 range from Scholtès," accompanied by "monitoring the small ones via control of wholesalers." Two internal documents from Indesit from June 2013 confirm its strategy to better control the selling price of its distributors, one having the subject "brand strategy" recommending the "Taliban-style cleaning of the S3 range" and "an 'exclusive' range for the web with price control to avoid significant discrepancies," the other indicating that Indesit had to "restore price control" (free translation).</w:t>
      </w:r>
    </w:p>
    <w:p>
      <w:r>
        <w:t>891. Aware that it could not intervene in the determination of the resale price of its products with its distributors, Indesit used coded language. It notably diverted the original meaning of the term "stock" to refer to the concept of minimum resale price, as indicated by several distributors and as indeed emerges from numerous documents seized by the investigating services or communicated by distributors. Indesit also used the term "Blacklist" to designate products that had to comply with the recommended prices, outside of selective distribution, as clarified by the distributor AMS who confirmed the existence of a list of "blacklisted products outside of any selective distribution."</w:t>
      </w:r>
    </w:p>
    <w:p>
      <w:r>
        <w:t>892. Secondly, the recommended retail prices by Indesit were communicated to distributors for the years 2009 to 2014.</w:t>
      </w:r>
    </w:p>
    <w:p>
      <w:r>
        <w:t>893. The process of determining the recommended resale prices was not always strictly unilateral. Some distributors were indeed able to be involved depending on the circumstances. For example, the internal exchange at Indesit, following a meeting with Darty on May 12, 2011, mentions that a price increase was negotiated with this distributor, and an internal email shows that the resale price of certain products could be discussed with the distributor as part of specific promotions, Digital having for example requested from Indesit permission to practice lower prices during promotional operations.</w:t>
      </w:r>
    </w:p>
    <w:p>
      <w:r>
        <w:t>894. The communication of recommended selling prices to distributors is evidenced by several seized documentary proofs, including sales plans sent by Indesit to its distributors (see among others in 2009, in 2010, in 2011, 2013, and 2014). It is also attested by Indesit itself, which explained, by describing them, that it "generally published two series of recommended prices from 2009/2010." The communication of recommended selling prices by Indesit to its distributors is also confirmed by several distributors and by a former employee of the purchasing center Selectis.</w:t>
      </w:r>
    </w:p>
    <w:p>
      <w:r>
        <w:t>895. The dissemination of recommended selling prices also extended to recommended selling prices for promotional operations, as evidenced by certain elements of the file mentioning a "promo IPP," or exchanges regarding promotional prices with distributors, Digital, or But. Such dissemination of recommended selling prices continued until 2014, with the business plans communicated being valid until December 31, 2014.</w:t>
      </w:r>
    </w:p>
    <w:p>
      <w:r>
        <w:t>896. Thirdly, Indesit monitored the effective application of the recommended selling prices by its distributors. The manufacturer's desire to monitor the resale price of its products is evident from a meeting report with Darty mentioning "monitoring" of distributors, or from a strategic presentation mentioning the need to control prices.</w:t>
      </w:r>
    </w:p>
    <w:p>
      <w:r>
        <w:t>897. As stated above, Indesit monitored prices before 2012 using online price comparators such as i-comparateur.com, and subsequently subscribed to WorkIT, from 2012 to 2014, a service allowing it to access the prices practiced on the Internet by several distributors of its products. Moreover, elements from the file indicate that Indesit had an active role in monitoring selling prices.</w:t>
      </w:r>
    </w:p>
    <w:p>
      <w:r>
        <w:t>898. Numerous documents in the file testify to Indesit's monitoring of the prices practiced by distributors, such as handwritten notes indicating the need for feedback and follow-ups as early as March 2009, emails with the subject "internet points" or "web follow-up," transmitting internally a screenshot of a price comparator, or listing discrepancies between the prices practiced and the IPP.</w:t>
      </w:r>
    </w:p>
    <w:p>
      <w:r>
        <w:t>899. Fourthly, Indesit instructed its distributors to comply with the recommended selling prices, as evidenced by statements from distributors. Maismoincher stated that, shortly before the implementation of selective distribution, it was imposed prices by manufacturers, including Indesit. Requests to raise the retail price of products are also confirmed by numerous documentary pieces, reporting explicit requests addressed to AMS "to remove, or set at price" certain references, or to Darty, with a request to "move" a reference from "349 to 449," transmitting internally requests for intervention or thanks for the actions taken "thank you for your actions."</w:t>
      </w:r>
    </w:p>
    <w:p>
      <w:r>
        <w:t>900. Furthermore, Indesit implemented various forms of retaliatory measures against distributors.</w:t>
      </w:r>
    </w:p>
    <w:p>
      <w:r>
        <w:t>901. The first level consisted of stopping deliveries to the distributor. Documentary evidence supports this, such as handwritten notes from March 2, 2009, taken during an exchange with the wholesaler GPDIS and the distributor AMS which set the rule of "notify before blocking, allow time," or the principle reiterated by the "internet rules" of February 24, 2010, "we notify before acting." Documents establish the use of the retaliatory measure of blocking deliveries, notably against AMS (email dated September 7, 2011, titled "AMS blocking"), or Maismoincher, an Indesit collaborator indicating "we blocked one of its suppliers." Indesit clearly mentions in an email dated September 14, 2012, addressed to AMS its intention to "block those who do not comply with the blacklist."</w:t>
      </w:r>
    </w:p>
    <w:p>
      <w:r>
        <w:t>902. The second level consisted of order limitations in the form of a prohibition on selling certain references, gathered within a "blacklist," unless the distributor complied with the recommended price. Documents explicitly state this, including the email from September 14, 2012, cited in the previous paragraph: "So, to avoid any account blocking, I ask you to remove the blacklisted products from your various listings."</w:t>
      </w:r>
    </w:p>
    <w:p>
      <w:r>
        <w:rPr>
          <w:b/>
        </w:rPr>
        <w:t>[Pages 223–225]</w:t>
      </w:r>
    </w:p>
    <w:p>
      <w:r>
        <w:t>sites or to put them at the IPPs."1217, as well as the one dated October 11, 2010, giving internal instructions that "Each of us must contact the concerned sites and ask them to return to the normal IPP or to remove the products from their site"1218.</w:t>
      </w:r>
    </w:p>
    <w:p>
      <w:r>
        <w:t>Acceptance by distributors</w:t>
        <w:br/>
        <w:t>903. Documentary evidence shows that distributors agreed to raise prices or to maintain prices at a level consistent with Indesit's instructions.</w:t>
        <w:br/>
        <w:t>904. The application of recommended selling prices primarily stems from the statements of the distributors themselves1219 and from documents referring to the agreement of the distributors to raise prices1220. Indesit relied on the control of "small distributors" through wholesalers (see the expression "monitoring of the small ones via the control of wholesalers" from the minutes of a meeting with Darty on May 12, 20111221), Indesit referring to the "list of products linked to the Selectis plan" to mention the relay of instructions to distributors through the wholesaler Selectis1222. Indesit mentioned the level of IPPs during joint meetings with a distributor (But) and Selectis1223, or had its "blacklists" relayed by Selectis to its affiliated distributors1224.</w:t>
        <w:br/>
        <w:t>905. Secondly, recommended selling prices could be directly negotiated by Indesit with its distributors, which indicates the agreement of the concerned distributors to apply the selling prices thus negotiated.</w:t>
        <w:br/>
        <w:t>906. Several emails illustrate the exchanges on the level of IPPs and their implementation schedule with Darty1225 and with Carrefour, which mentioned in 2011 its desire for a two-step price increase1226. The negotiation also concerned prices of products on promotion, with documents in the file referring to a list of promotional products for Darty1227, to lists of IPPs for future promotions sent to several distributors1228, or to requests for validation of promotional prices sent to Indesit1229.</w:t>
      </w:r>
    </w:p>
    <w:p>
      <w:r>
        <w:t>907. Thirdly, at least one meeting was organized between Indesit and one of its distributors, namely Carrefour, on August 18, 20111230, to discuss the overall level of prices practiced.</w:t>
        <w:br/>
        <w:t>908. Fourthly, several documents show the evolution of the selling price practiced by the distributor before and after the request for a price increase by Indesit, documents that prove that such requests had effects. This is evidenced by the confirmation from Maismoinscher of a series of "adjustments to the IPPs" in 20101231, the confirmation of a price increase made by the distributor Dimipro1232, or the compliance with price instructions by Mistergooddeal1233 or Cdiscount1234.</w:t>
        <w:br/>
        <w:t>909. Fifthly, the acceptance of determined price levels to be practiced is inferred from the fact that the margins of the distributors would be linked to the recommended prices. It is also induced by the fact that the margins of the distributors would be linked to the level of the recommended prices. Indeed, in an internal report following a meeting with a distributor, Indesit indicated for two products "see old purchase price to lower their IPP," implying that the purchase price is determined based on the level of the recommended resale price and not the other way around1235. Handwritten notes mention Darty's desire to participate in price control if "the margins [are] correct"1236, or the link between maintaining a distributor's margins (Conforama) and the prohibition of selling online1237, Conforama having informed Indesit that it was "imperative that the [products] are not on the internet site so that CONFO[rama] preserves its competitive advantage." Indesit also noted in an internal presentation in June 2013 that the lack of price control resulted in the absence of margins for distributors and ultimately the delisting of the concerned products1238.</w:t>
        <w:br/>
        <w:t>910. Sixthly, Indesit made the policy of imposed prices a commercial argument with distributors, promising them actions against distributors on the Internet to remedy the situation1239 or detailing to pure players, AMS in this case, the measures taken to "revive the business," such as "strict rules regarding non-compliance with our blacklist"1240. Finally, commercial proposals sent to distributors directly highlighted the margin offered to them if they respected the recommended price level, as shown in the table dated June 4, 2013, intended for Carrefour1241.</w:t>
      </w:r>
    </w:p>
    <w:p>
      <w:r>
        <w:t>911. Seventhly, the application of prices by distributors also results from the monitoring and subsequent reporting carried out by the distributors themselves. Indeed, the documents in the file show that Indesit's distributors monitored compliance with the indicative public prices by other competing distributors. This is the case for Carrefour1242, Conforama1243 – with a quick reaction from Indesit1244 – or AMS, which, contacted by Indesit to raise its prices, referred to the prices practiced by the site Mistergoodeal1245.</w:t>
        <w:br/>
        <w:t>912. These documents thus illustrate the role that certain distributors can play in monitoring price application and the link that can exist between one distributor's commercial policies and those of its competitors. Distributors indeed condition the price increase on the fact that other distributors do the same. Thus, Carrefour indicates "that as long as these IPPs have not moved in the shortest time, they will not pass the increase" and that "if they see the 81282 [product reference] again in the catalog at a broken price, they will also put it in the catalog at a broken price!!!"1246.</w:t>
        <w:br/>
        <w:t>913. Finally, in application of the guidelines on vertical relationships of the Commission1247, on the one hand, and the decision-making practice of the Authority1248, on the other hand, the elements mentioned above relating to the monitoring and penalty system implemented by Indesit also characterize the tacit acquiescence of the distributors to the agreement.</w:t>
      </w:r>
    </w:p>
    <w:p>
      <w:r>
        <w:t>On the restriction of competition</w:t>
        <w:br/>
        <w:t>914. It is necessary to assess the objectives that the agreement in question aimed at, as well as the economic and legal context in which it was inserted.</w:t>
        <w:br/>
        <w:t>915. Firstly, it appears from the elements of the file that the agreement in question was implemented by Indesit, in response to the rise of online sales of household appliances, on the one hand, and to the entry into the market of distributors with a low-price policy, on the other hand. Indeed, the development of online resale prices deemed too low was perceived as a threat to traditional sales channels. By imposing resale prices on its distributors, Indesit aimed to raise the online selling prices of its products and, in particular, to ensure that specialized distributors continued to market them.</w:t>
        <w:br/>
        <w:t>916. In this economic context, the practices in question aimed to allow Indesit to directly set the resale prices of its products. In doing so, Indesit sought to reduce the competitive pressure exerted notably by the online sales channel and, more generally, by distributors practicing prices perceived as too aggressive.</w:t>
      </w:r>
    </w:p>
    <w:p>
      <w:r>
        <w:rPr>
          <w:b/>
        </w:rPr>
        <w:t>[Pages 226–228]</w:t>
      </w:r>
    </w:p>
    <w:p>
      <w:r>
        <w:t xml:space="preserve">917. In pursuit of this objective, Indesit therefore obstructed the pricing freedom of distributors, in which it intervened, by harmonizing upwards the resale prices of its products, even though independent distributors must be able to freely set their resale prices.  </w:t>
        <w:br/>
        <w:t xml:space="preserve">918. Secondly, there are no legal or factual circumstances excluding that the agreement in question constitutes a restriction of competition by object.  </w:t>
        <w:br/>
        <w:t xml:space="preserve">919. In particular, in addition to the fact that the established agreement does not only concern brands distributed selectively, the establishment of a selective distribution network does not oppose the qualification of restrictions by object for agreements on prices such as the one in question. Thus, the practices in question constitute restrictions by object within the meaning of Articles 101 TFEU and L. 420-1 of the Commercial Code.  </w:t>
        <w:br/>
        <w:t xml:space="preserve">On the duration  </w:t>
        <w:br/>
        <w:t xml:space="preserve">920. Regarding the start of the practice, it must, given the developments outlined above, be set at the day of the first element characterizing a distributor's acquiescence to Indesit's invitation, namely March 2, 2009.  </w:t>
        <w:br/>
        <w:t xml:space="preserve">921. Regarding the end of the practice, it must, given the developments outlined above, be set at the day of the last element characterizing the practice, namely December 31, 2014.  </w:t>
        <w:br/>
        <w:t xml:space="preserve">922. Regarding the continuous nature of the practice, it follows from the above that the sanctioned practice was continuous between March 2, 2009, and December 31, 2014.  </w:t>
        <w:br/>
        <w:t xml:space="preserve">i) On the existence of imposed resale prices by LG (complaint no. 7)  </w:t>
        <w:br/>
        <w:t xml:space="preserve">Concerning the agreement of wills  </w:t>
        <w:br/>
        <w:t xml:space="preserve">LG's invitation  </w:t>
        <w:br/>
        <w:t xml:space="preserve">923. The elements of the file reveal a set of serious, precise, and consistent indications demonstrating the existence of an invitation from LG to its distributors to respect a minimum resale price for its products.  </w:t>
        <w:br/>
        <w:t xml:space="preserve">924. Firstly, it appears that LG has sought, through its "rules of the game," to reduce the competitive pressure exerted notably by the online sales channel to the detriment of the traditional distribution circuit. The objective of controlling resale prices appears in several documents explicitly mentioning "price policing" or "protection."  </w:t>
        <w:br/>
        <w:t xml:space="preserve">925. Aware that it could not intervene in the determination of the resale price, LG also used coded language such as "stock" instead of "IPP." LG also used the term "accompaniment" with distributors to solicit compliance with instructions, as well as the term "blacklist" to designate references whose resale price was, outside any selective distribution system, particularly sensitive and warranted vigilance, even exclusion from online sales ("products that should not be disturbed").  </w:t>
        <w:br/>
        <w:t xml:space="preserve">926. Secondly, the recommended retail prices by LG were communicated to distributors for the years 2009 to 2014, as evidenced by the mentions "IPP" or "stocks" appearing in the sales plans sent during this period by LG to its distributors.  </w:t>
        <w:br/>
        <w:t xml:space="preserve">927. The process of determining the recommended resale prices, defined to optimize the margin of distributors, was nevertheless not always unilateral. Some distributors were indeed able to be involved, as evidenced by an exchange with distributors Selectis and But reporting positive feedback on all their requests ("to serve our mutual business").  </w:t>
        <w:br/>
        <w:t xml:space="preserve">928. Thirdly, LG monitored the effective application by its distributors of the recommended resale prices. The use of service providers Net-Veille and WorkIT, as indicated in paragraph 295, reflects this.  </w:t>
        <w:br/>
        <w:t xml:space="preserve">929. Numerous documents in the file testify to effective monitoring by LG of the prices practiced by distributors, such as a handwritten note setting a "price policing" under the title of "rules of the game," or the mention of "Internet problems" as well as complaints addressed to certain distributors regarding the "visibility" of certain products. Distributors themselves contributed to this by notably reproaching LG for the prices observed on competitors' sites and the "unacceptable gaps" thus created (see paragraphs 293 to 296).  </w:t>
        <w:br/>
        <w:t xml:space="preserve">930. Fourthly, LG urged its distributors to comply with the recommended resale prices, as evidenced by numerous documentary pieces reporting requests addressed, for example, to AMS ("urgent stock increase"), or to GPDIS ("accompaniment"). Some requests presented under the "blacklist" also resembled requests for price increases, as the distributor had no choice but to comply with the imposed price or withdraw the reference from its site.  </w:t>
        <w:br/>
        <w:t xml:space="preserve">931. Finally, LG implemented retaliatory measures against distributors of two kinds.  </w:t>
        <w:br/>
        <w:t xml:space="preserve">932. Firstly, LG could threaten to stop deliveries if the concerned product was not sold at the desired price. Thus, Selectis transmitted to its members AMS, GPDIS, and Ubaldi an instruction in this sense in September 2009, specifying that "otherwise LG will block our products." Similarly, LG informed AMS in December 2011 that delivery would only be possible in case of price increase or removal of the product from its sites.  </w:t>
        <w:br/>
        <w:t xml:space="preserve">933. Secondly, LG resorted to order limitations in the form of a sales ban on certain references, gathered within a "blacklist": the sale of the product online could be prohibited, under the pretext of protecting the prestigious image of the range, unless the distributor complied with the recommended price. Thus, LG requested GPDIS in July 2011 to withdraw certain products, explaining that they were "blacklisted products for which we must not have visibility." The same applies to exchanges between LG and AMS in January and February 2012 concerning a product "blacklisted from the outset" for which LG requested an "urgent stock increase."  </w:t>
        <w:br/>
        <w:t xml:space="preserve">The acceptance by distributors  </w:t>
        <w:br/>
        <w:t xml:space="preserve">934. Documentary evidence confirms that distributors agreed to raise prices or maintain prices at a level consistent with LG's instructions.  </w:t>
        <w:br/>
        <w:t xml:space="preserve">935. A former employee of LG confirmed the acceptance of prices by distributors by stating that "some [distributors] raised prices when requested." LG's requests were also relayed by wholesalers, such as Selectis, as evidenced by an exchange between the latter and two affiliated distributors, GPDIS and Ubaldi.  </w:t>
        <w:br/>
        <w:t xml:space="preserve">936. Secondly, the recommended resale prices could be directly negotiated by LG with its distributors, which reflects the agreement of the concerned distributors to apply the resale prices thus negotiated. For example, referencing tables show a different recommended price for the same product depending on whether it is Darty or Conforama.  </w:t>
        <w:br/>
        <w:t xml:space="preserve">937. The products put on promotion were also subject to negotiations between LG and its distributors regarding the recommended resale prices. The referencing tables of October 7, 2013, mentioned in paragraph 293 were thus established for distinct promotional operations according to the distributors and also show that LG communicated this information well in advance.  </w:t>
        <w:br/>
        <w:t xml:space="preserve">938. Thirdly, at least one example from January 2013 clearly illustrates the existence of discussions between LG and distributors, namely Selectis and But, regarding the price level practiced on a selection of products ("to build together the best our referencing").  </w:t>
        <w:br/>
        <w:t>939. Fourthly, several documents show the evolution of the resale price practiced by the distributor before and after the price increase request made by LG, indicating that such requests had effects, a case particularly illustrated by AMS in December 2011. The latter had indeed to take corrective measures afterwards to mitigate the impact on its sales of the price imposed by LG ("introduce a discount code valid only for this product").</w:t>
      </w:r>
    </w:p>
    <w:p>
      <w:r>
        <w:rPr>
          <w:b/>
        </w:rPr>
        <w:t>[Pages 229–231]</w:t>
      </w:r>
    </w:p>
    <w:p>
      <w:r>
        <w:t>940. Fifthly, the acceptance of specific price levels to be practiced is inferred from the fact that the margins of distributors would be linked to the recommended prices. Numerous referencing tables presented, in addition to the purchasing conditions proposed to distributors, the expected margin level in relation to the recommended price. Furthermore, discussions between MDA Electroménager and LG in September 2013 confirm that the prices granted to this distributor had been studied so that it could have a "comfortable invoice margin."</w:t>
      </w:r>
    </w:p>
    <w:p>
      <w:r>
        <w:t>941. Sixthly, the monitoring and subsequent reporting carried out by the distributors themselves reflect an acquiescence to the very principle of applying the agreed prices. The file shows that distributors complained to LG about prices observed at others (Privilege regarding Ubaldi and Boulanger in 2011, GPDIS regarding Disposelec/Gitem in 2013).</w:t>
      </w:r>
    </w:p>
    <w:p>
      <w:r>
        <w:t>942. Moreover, the active participation of distributors is inferred from the fact that the distributor itself was able to inquire with LG about the resale price level to be respected. This form of participation is illustrated by the "quotation" request made by Ubaldi in February 2013, or the "pressure on the manufacturer" in June 2013 described by AMS.</w:t>
      </w:r>
    </w:p>
    <w:p>
      <w:r>
        <w:t>943. Finally, in accordance with the guidelines on vertical relationships of the Commission, on the one hand, and the decision-making practice of the Authority, on the other hand, the elements mentioned above relating to the monitoring and penalty system implemented by LG characterize the tacit acquiescence of the distributors to the agreement.</w:t>
      </w:r>
    </w:p>
    <w:p>
      <w:r>
        <w:t>Regarding the restriction of competition</w:t>
      </w:r>
    </w:p>
    <w:p>
      <w:r>
        <w:t>944. It is necessary to assess the objectives that the agreement in question aimed at, as well as the economic and legal context in which this agreement was inserted.</w:t>
      </w:r>
    </w:p>
    <w:p>
      <w:r>
        <w:t>945. Firstly, it follows from the preceding findings that the agreement in question was implemented by LG, in response to the rise of online sales of household appliances, on the one hand, and the entry into the market of distributors with a low-price policy, on the other hand. Indeed, the development of resale prices online deemed too low was perceived as a threat to traditional sales channels. By imposing resale prices on its distributors, LG aimed to raise the online selling prices of its products and, in particular, to ensure that specialized distributors continued to market them.</w:t>
      </w:r>
    </w:p>
    <w:p>
      <w:r>
        <w:t>946. In this economic context, the practices in question aimed to allow LG to directly set the resale prices of its products. In doing so, LG sought to reduce the competitive pressure exerted particularly by the online sales channel and, more specifically, by distributors practicing prices perceived as too aggressive.</w:t>
      </w:r>
    </w:p>
    <w:p>
      <w:r>
        <w:t>947. In pursuit of this objective, LG thus obstructed the pricing freedom of distributors, in which it intervened, by harmonizing upwards the resale prices of its products, even though independent distributors must be able to freely set their resale prices.</w:t>
      </w:r>
    </w:p>
    <w:p>
      <w:r>
        <w:t>948. Secondly, there are no legal or factual circumstances excluding that the agreement in question constitutes a restriction of competition by object. In particular, in addition to the fact that the established agreement does not only concern brands distributed selectively, the establishment of a selective distribution network does not oppose the qualification of restriction by object of agreements on prices such as the one in question. Thus, the practices in question constitute restrictions by object within the meaning of Articles 101, paragraph 1 of the TFEU and L. 420-1 of the Commercial Code.</w:t>
      </w:r>
    </w:p>
    <w:p>
      <w:r>
        <w:t>949. The elements of the file do not allow for justifying the observed practice by the pursuit of legitimate objectives. The behaviors in question are therefore not objectively justified, so that no individual exemption can be granted in this case.</w:t>
      </w:r>
    </w:p>
    <w:p>
      <w:r>
        <w:t>On the duration</w:t>
      </w:r>
    </w:p>
    <w:p>
      <w:r>
        <w:t>950. Regarding the start of the practice, it must be set at the date of the first element characterizing a distributor's acquiescence to LG's invitation, namely September 18, 2009.</w:t>
      </w:r>
    </w:p>
    <w:p>
      <w:r>
        <w:t>951. Regarding the end of the practice, it must be set at the date of the last element characterizing the practice, namely December 31, 2014.</w:t>
      </w:r>
    </w:p>
    <w:p>
      <w:r>
        <w:t>952. It follows from all the documents in the file that the practice exhibited a continuous nature from September 18, 2009, to December 31, 2014.</w:t>
      </w:r>
    </w:p>
    <w:p>
      <w:r>
        <w:t>j) On the existence of resale prices imposed by Miele (complaint no. 8)</w:t>
      </w:r>
    </w:p>
    <w:p>
      <w:r>
        <w:t>Regarding the agreement of wills</w:t>
      </w:r>
    </w:p>
    <w:p>
      <w:r>
        <w:t>Miele's invitation</w:t>
      </w:r>
    </w:p>
    <w:p>
      <w:r>
        <w:t>953. The elements of the file reveal a set of serious, precise, and consistent indications demonstrating the existence of an invitation from Miele to its distributors to respect a minimum resale price for its products.</w:t>
      </w:r>
    </w:p>
    <w:p>
      <w:r>
        <w:t>954. Firstly, it follows from several elements of the file that Miele pursued an objective of reducing the competitive pressure exerted particularly by the online sales channel, an objective to which the establishment of a selective distribution system notably contributed. An internal document from June 2012 is explicit in this regard, recalling the necessity to preserve traditional retailers and stating that "the selective distribution system was originally designed to prevent online players from marketing MIELE products."</w:t>
      </w:r>
    </w:p>
    <w:p>
      <w:r>
        <w:t>955. The protective role of selective distribution also emerges from statements by the distributor Servigros, who invokes "the Miele contract" and recalls that its signature implies "the respect of market prices." Miele internally expressed satisfaction in using selective distribution as a solution to uncontrolled sales on the Internet, particularly by pure players, even though it evolved its system to adapt to multichannel sales.</w:t>
      </w:r>
    </w:p>
    <w:p>
      <w:r>
        <w:t>956. Selective distribution concerned the Prestige and Elegance ranges, with the choice to place a reference in a selective range rather than another depending not on the intrinsic characteristics of the products, but on the possibility that a given product could be sold by "kitchen specialists" ("product managers could look at whether these products sell or not at kitchen specialists to see if these products should remain elegance or not"). Miele was aware of the artificial nature of this sharing criterion, as evidenced by the remarks of a collaborator indicating internally that "if the internet was possible, the argument of high-quality advice necessary for such high-end products would be futile."</w:t>
      </w:r>
    </w:p>
    <w:p>
      <w:r>
        <w:t>957. Miele also used coded language, for example, by diverting the primary meaning of the term "stock" to refer to the notion of minimum resale price, as indeed emerges from several documents (regarding, for example, the Vital vacuum cleaners in March 2009 or the requirement for "healthy stocks" in the reports between Miele and Ubaldi in May 2012). Miele finally noted in 2010 that its selective distribution policy had achieved its objectives, namely the "disappearance of Miele visibility among 'pure players.'"</w:t>
      </w:r>
    </w:p>
    <w:p>
      <w:r>
        <w:t>958. Secondly, the recommended resale prices by Miele were regularly communicated to distributors between 2009 and 2014, as evidenced by the sales plans communicated by Miele to its distributors during this period.</w:t>
      </w:r>
    </w:p>
    <w:p>
      <w:r>
        <w:t>959. The process of determining the recommended resale prices appears in an exchange from 2012 regarding the prices applicable to the Elegance range ("some Elegance products will see their facade price increase since we will apply the same rule as on Prestige"). This process was not always strictly unilateral, and some distributors were involved depending on the circumstances, particularly Ubaldi, as evidenced by an exchange from May 2012 ("healthy stocks").</w:t>
      </w:r>
    </w:p>
    <w:p>
      <w:r>
        <w:t>960. Some distributors transmitted their catalogs to the manufacturer for price validation, as recalled in paragraph 312, including for promotional operations.</w:t>
      </w:r>
    </w:p>
    <w:p>
      <w:r>
        <w:rPr>
          <w:b/>
        </w:rPr>
        <w:t>[Pages 232–234]</w:t>
      </w:r>
    </w:p>
    <w:p>
      <w:r>
        <w:t>as evidenced by an exchange between Miele and Concerto for a Christmas operation 2012.</w:t>
      </w:r>
    </w:p>
    <w:p>
      <w:r>
        <w:t>961. Thirdly, Miele monitored the effective application of the recommended retail prices by its distributors. To this end, Miele described its Internet monitoring strategy in an internal document mentioning daily follow-up and drew its employees' attention to the importance of "Internet monitoring." The services of the provider WorkIT contributed to this for several identified distributors, at least from 2013 but seemingly as early as 2012, as evidenced by extraction tables from August 27, 2012. Price monitoring was subject to regular reviews by the sales management, as evidenced by exchanges from November and December 2011 (see paragraph 316).</w:t>
      </w:r>
    </w:p>
    <w:p>
      <w:r>
        <w:t>962. This monitoring continued until December 31, 2014, the date of the end of the contract with WorkIT.</w:t>
      </w:r>
    </w:p>
    <w:p>
      <w:r>
        <w:t>963. Fourthly, Miele instructed its distributors to comply with the recommended retail prices. Requests for increases in retail prices are confirmed by several documentary pieces, particularly reporting requests addressed to AMS or the distributor Servigros's allusions to the effectiveness of the control exercised by Miele on the Internet ("we cannot blame you for anything on the net").</w:t>
      </w:r>
    </w:p>
    <w:p>
      <w:r>
        <w:t>964. Fifthly, Miele implemented various retaliatory measures against distributors:</w:t>
        <w:br/>
        <w:t>- retaliatory measures on the commercial conditions granted to the deviating distributor (through "visibility weighting coefficients" or "two types of deferred discounts");</w:t>
        <w:br/>
        <w:t>- the cessation or threat of cessation of deliveries to the distributor in case of non-compliance with the pricing policy;</w:t>
        <w:br/>
        <w:t>- the refusal of approval prohibiting the distributor's access to references within the scope of selective distribution, illustrated by the refusal of approval for Super10count motivated by the term "discount."</w:t>
      </w:r>
    </w:p>
    <w:p>
      <w:r>
        <w:t>Acceptance by the distributors</w:t>
      </w:r>
    </w:p>
    <w:p>
      <w:r>
        <w:t>965. Documentary evidence shows that distributors accepted to raise prices or maintain prices at a level consistent with Miele's instructions. This evidence is of various kinds.</w:t>
      </w:r>
    </w:p>
    <w:p>
      <w:r>
        <w:t>966. The application of the recommended retail prices is primarily evidenced by numerous requests for verification or confirmation of prices from the distributors themselves.</w:t>
      </w:r>
    </w:p>
    <w:p>
      <w:r>
        <w:t>967. Secondly, some distributors sent their catalogs to the manufacturer for price validation, including for promotional operations, as evidenced by an exchange between Miele and Concerto for a Christmas operation 2012. More generally, the recommended retail prices could be directly negotiated by Miele with its distributors (such as Ex&amp;Co and Ubaldi), which reflects the distributors' agreement to apply the prices. The explicit link established by Servigros between the signing of the "Miele contract" and "compliance with market prices" supports this.</w:t>
      </w:r>
    </w:p>
    <w:p>
      <w:r>
        <w:t>968. Thirdly, at least one meeting was organized between Miele and the distributor Super10count to discuss the overall level of prices practiced.</w:t>
      </w:r>
    </w:p>
    <w:p>
      <w:r>
        <w:t>969. Fourthly, the fact that the distributor Digital Group complained in 2011 about having to issue a correction for its catalog following the late sending of price instructions by Miele demonstrates the willingness to comply with these instructions.</w:t>
      </w:r>
    </w:p>
    <w:p>
      <w:r>
        <w:t>970. Fifthly, the acceptance of price levels is inferred from exchanges in which Miele explains to the distributors what margins they will obtain regarding the communicated prices. This was observed in 2011, particularly in the case of Ubaldi ("IPP at 699, you are still on a coeff[icient] of 1.90") or Concerto.</w:t>
      </w:r>
    </w:p>
    <w:p>
      <w:r>
        <w:t>971. Sixthly, the acquiescence of the distributors to the application of the indicated prices is manifested in the monitoring or reporting of information carried out by the distributors themselves to Miele, as observed in the cases of Ubaldi ("surprise"), Findis ("What is happening?") and Servigros ("the policy of (...) has repercussions on our results").</w:t>
      </w:r>
    </w:p>
    <w:p>
      <w:r>
        <w:t>972. Finally, in application of the guidelines on vertical relationships of the Commission, on the one hand, and the decision-making practice of the Authority, on the other hand, the elements mentioned above relating to the monitoring system and retaliatory measures implemented by Miele also characterize the tacit acquiescence of the distributors to the agreement.</w:t>
      </w:r>
    </w:p>
    <w:p>
      <w:r>
        <w:t>Regarding the restriction of competition</w:t>
      </w:r>
    </w:p>
    <w:p>
      <w:r>
        <w:t>973. It is necessary to assess the objectives that the agreement in question aimed at, as well as the economic and legal context in which this agreement was inserted.</w:t>
      </w:r>
    </w:p>
    <w:p>
      <w:r>
        <w:t>974. Firstly, it emerges from the elements of the file that the agreement in question was implemented by Miele in response to the rise of online sales of household appliances, on the one hand, and the entry into the market of distributors with a low-price policy, on the other hand. Indeed, the development of online resale prices deemed too low was perceived as a threat to traditional sales channels. By imposing resale prices on its distributors, Miele aimed to raise the online selling prices of its products and, in particular, to ensure that specialized distributors continued to market them.</w:t>
      </w:r>
    </w:p>
    <w:p>
      <w:r>
        <w:t>975. In this economic context, the practices in question aimed to allow Miele to directly set the resale prices of its products. In doing so, Miele sought to reduce the competitive pressure exerted notably by the online sales channel and, more generally, by distributors practicing prices perceived as too aggressive.</w:t>
      </w:r>
    </w:p>
    <w:p>
      <w:r>
        <w:t>976. In pursuit of this objective, Miele thus obstructed the pricing freedom of distributors, in which it intervened, by harmonizing upward the resale prices of its products, even though independent distributors must be able to freely set their resale prices.</w:t>
      </w:r>
    </w:p>
    <w:p>
      <w:r>
        <w:t>977. Secondly, there are no legal or factual circumstances excluding that the agreement in question constitutes a restriction of competition by object. In particular, it should be noted that the established agreement primarily concerned brands distributed selectively, and the establishment of a selective distribution network does not oppose the qualification of price-fixing agreements as restrictions by object such as the one in question. Thus, the practices in question constitute restrictions by object within the meaning of Article 101(1) TFEU and L. 420-1 of the Commercial Code.</w:t>
      </w:r>
    </w:p>
    <w:p>
      <w:r>
        <w:t>On the duration</w:t>
      </w:r>
    </w:p>
    <w:p>
      <w:r>
        <w:t>978. Regarding the start of the practice, it must be set at the date of the first element characterizing a distributor's acquiescence to Miele's invitation, namely March 17, 2009.</w:t>
      </w:r>
    </w:p>
    <w:p>
      <w:r>
        <w:t>979. Regarding the end of the practice, it must be set at the date of the last element characterizing the practice, namely December 31, 2014.</w:t>
      </w:r>
    </w:p>
    <w:p>
      <w:r>
        <w:t>980. It follows from all the documents in the file that the practice exhibited a continuous nature from March 17, 2009, to December 31, 2014.</w:t>
      </w:r>
    </w:p>
    <w:p>
      <w:r>
        <w:t>k) On the existence of prices imposed by Smeg (complaint no. 10)</w:t>
      </w:r>
    </w:p>
    <w:p>
      <w:r>
        <w:t>Regarding the agreement of wills</w:t>
      </w:r>
    </w:p>
    <w:p>
      <w:r>
        <w:t>Smeg's invitation</w:t>
      </w:r>
    </w:p>
    <w:p>
      <w:r>
        <w:t>981. The elements of the file reveal a set of serious, precise, and consistent indications demonstrating the existence of an invitation from Smeg to its distributors to respect a minimum resale price for its products.</w:t>
      </w:r>
    </w:p>
    <w:p>
      <w:r>
        <w:rPr>
          <w:b/>
        </w:rPr>
        <w:t>[Pages 235–237]</w:t>
      </w:r>
    </w:p>
    <w:p>
      <w:r>
        <w:t>982. Firstly, Smeg's intention to enforce a specific resale price level by its distributors is evident from numerous documentary pieces, including an internal document explicitly indicating the objective of raising net prices by giving "less leeway" to distributors. To this end, the manufacturer wished to rely on an "acceptable discounted price" by setting a schedule for implementation for the brands for the period between February 15 and March 1, 2007. Another document indicates in this regard that Smeg committed to its distributors to "adhere to a pricing policy by controlling pure players on the net."</w:t>
      </w:r>
    </w:p>
    <w:p>
      <w:r>
        <w:t>983. Smeg also established a selective distribution system, the role of which in controlling the price of the concerned references is evident from statements made by Smeg itself, as well as from emails requesting distributors to adhere to the recommended price on the grounds that the concerned references are protected by the selective distribution contract, or associating selective distribution references (Elite range) with the price level to be respected. The protective role is also evident from exchanges planning various actions to protect the price level of Elite references under selective distribution, or from emails explicitly considering the inclusion of a reference in selective distribution to prevent it from being marketed by Pixmania. Finally, in the context of an internal request aimed at contacting distributors in 2011 to raise their prices, Smeg clearly stated: "we are all putting energy into this and it is a point that your clients appreciate with the selective distribution contract; it is up to us to do it without a contract."</w:t>
      </w:r>
    </w:p>
    <w:p>
      <w:r>
        <w:t>984. Smeg, in general, repeatedly mentions its "pricing policy" or "commercial policy," the commitment to "adhere to a pricing policy," and the actions of "price increases" or "stock," which demonstrates its intention to control the resale prices of its products.</w:t>
      </w:r>
    </w:p>
    <w:p>
      <w:r>
        <w:t>985. Smeg was aware that it could not intervene in the determination of the resale price of its products by its distributors, as evidenced by certain documents bearing the mention "please delete this email after reading" or "be careful how you express yourself," as well as sales plans accompanied by the mention "in accordance with the legislation, each reseller can freely set their sales prices." Smeg thus used coded language, notably diverting the original meaning of the term "stock" to refer to the notion of minimum resale price, as indicated by several distributors and as is indeed evident from numerous documents seized by the investigation services.</w:t>
      </w:r>
    </w:p>
    <w:p>
      <w:r>
        <w:t>986. In addition to the term "stock," Smeg also used the term "blacklist" to designate the most sensitive references whose resale price had to strictly comply with the manufacturer's recommended price.</w:t>
      </w:r>
    </w:p>
    <w:p>
      <w:r>
        <w:t>987. Secondly, the recommended retail prices by Smeg were communicated to distributors for the years 2007 to 2014.</w:t>
      </w:r>
    </w:p>
    <w:p>
      <w:r>
        <w:t>988. The communication of recommended selling prices to distributors by Smeg is evidenced by numerous documentary proofs, starting from the year 2007 and during the following years. The recommended price was generally referred to by the acronym "PUC" for usual observed price, but also by the term "stock" or "IPP" for indicative public price. The communication of recommended prices by Smeg to its distributors is notably confirmed by the distributor Maismoinscher, as well as by a former employee of the purchasing center Selectis.</w:t>
      </w:r>
    </w:p>
    <w:p>
      <w:r>
        <w:t>989. The dissemination of recommended selling prices also concerned selling prices related to promotional operations, as evidenced by an internal email dated July 7, 2008, regarding a "so-called 'electroshock' operation" at Mistergooddeal or exchanges aimed at adjusting resale prices after the end of a sales period, or an email dated May 24, 2012, for a promotional operation at Boulanger. This continued until December 2014, as evidenced by the business plans communicated by Smeg to Darty, valid at least until December 31, 2014.</w:t>
      </w:r>
    </w:p>
    <w:p>
      <w:r>
        <w:t>990. The process of determining recommended resale prices appears in an internal document at Smeg comparing the applicable floor prices in France and those applicable in Italy. This process was not always strictly unilateral, as some distributors may have been involved depending on the circumstances, as was the case for certain promotional operations.</w:t>
      </w:r>
    </w:p>
    <w:p>
      <w:r>
        <w:t>991. Thirdly, Smeg monitored the effective application of the recommended selling prices by its distributors. Before 2010, documents in the file establish that Smeg itself monitored resale prices on the Internet. From 2010 onwards, Smeg subscribed to a service from WorkIT for monitoring prices practiced on the Internet by several distributors. Smeg transmitted to WorkIT the product families and a non-exhaustive list of websites to monitor, thus playing an active role in the monitoring. Documentary evidence confirms Smeg's effective monitoring of the prices practiced by its distributors during the relevant period, such as an email indicating that a sales manager would check prices on Monday, or Smeg's instruction that a reference "must not 'drift' to other sites." Monitoring is also evident from emails tracking the price changes practiced by distributors ("drop," "slip," "shift," "not yet moved...") or from an alert from WorkIT.</w:t>
      </w:r>
    </w:p>
    <w:p>
      <w:r>
        <w:t>992. Fourthly, Smeg instructed its distributors to comply with the recommended selling prices, as evidenced by statements from several competing distributors. These requests to raise the retail price of products are also confirmed by numerous documentary pieces reporting requests addressed to Maismoinscher, CS Diffusion, Boulanger, Ventadis, or Darty (see the exchanges mentioned in paragraph 351). Other internal exchanges prove that Smeg asked its employees to contact distributors to raise prices ("thank you for your action," "please raise prices on these products today," "thank you for the stock at this level," among others).</w:t>
      </w:r>
    </w:p>
    <w:p>
      <w:r>
        <w:t>993. Furthermore, Smeg implemented various forms of retaliatory measures against distributors.</w:t>
      </w:r>
    </w:p>
    <w:p>
      <w:r>
        <w:t>994. The first level consisted of a halt, or a threat of halt, of deliveries. Smeg was able to condition the delivery of certain references on compliance with the recommended prices and agreed to place an order for a product "if the product is on order and the PUC does not change." The halt of deliveries in case of non-compliance by the distributor with the price level desired by the manufacturer is also confirmed by the fact that, following a meeting with a distributor, Smeg indicated internally "not to have a problem stopping with Amazon if that did not change."</w:t>
      </w:r>
    </w:p>
    <w:p>
      <w:r>
        <w:t>995. The second level consisted of order limitations in the form of a sales prohibition of certain references, grouped within a "blacklist," unless the distributor complied with the recommended price. Thus, in an internal document dated April 4, 2013, Smeg proposed to grant Pulsat access to a reference while indicating, however, "[that] it will be blacklisted and therefore not visible on the net." Another email from 2013 indicates...</w:t>
      </w:r>
    </w:p>
    <w:p>
      <w:r>
        <w:rPr>
          <w:b/>
        </w:rPr>
        <w:t>[Pages 238–240]</w:t>
      </w:r>
    </w:p>
    <w:p>
      <w:r>
        <w:t>explicitly "protected = blacklist." These "blacklists" could include references under selective distribution (for the Elite range in particular), but also references not subject to selective distribution as specified by a distributor.</w:t>
      </w:r>
    </w:p>
    <w:p>
      <w:r>
        <w:t>996. A final level could be the refusal of approval prohibiting the distributor's access to references falling within the scope of selective distribution. Several distributors attest to this, including Maismoinscher in particular. The protective role of selective distribution has been explained above and is also evident from exchanges with Boulanger.</w:t>
      </w:r>
    </w:p>
    <w:p>
      <w:r>
        <w:t>997. Moreover, following a request from Darty to benefit from "[a] protected or specific product to be safe at €499," Smeg indicated that "the proposal for a protected oven is necessary, as the absence of an offer would jeopardize a good part of our business with [Darty]," thus demonstrating that inclusion or exclusion from the scope of selective distribution was more related to the ability to maintain resale prices at a high level, rather than to the characteristics of the products.</w:t>
      </w:r>
    </w:p>
    <w:p>
      <w:r>
        <w:t>Acceptance by distributors</w:t>
      </w:r>
    </w:p>
    <w:p>
      <w:r>
        <w:t>998. Documentary evidence shows that distributors agreed to increase prices or maintain prices at a level consistent with Smeg's instructions.</w:t>
      </w:r>
    </w:p>
    <w:p>
      <w:r>
        <w:t>999. The application of recommended selling prices primarily emerges from the statements of the distributors themselves, such as WebAchatFrance or Maismoinscher, and from numerous internal documents at Smeg noting the effective application of prices, or the agreement to raise prices from various distributors such as Darty, distributors affiliated with Selectis, or Ubaldi who "regularly complied with [their] constraints." Internal emails listing distributors "at the price" or indicating for a reference that "the stock is aligned with everyone."</w:t>
      </w:r>
    </w:p>
    <w:p>
      <w:r>
        <w:t>1000. Smeg's instructions were also relayed by wholesalers, as evidenced by an email dated February 21, 2011, in which GPDIS asks Maismoinscher to "get to the right price."</w:t>
      </w:r>
    </w:p>
    <w:p>
      <w:r>
        <w:t>1001. Secondly, recommended selling prices could be directly negotiated by Smeg with its distributors, which reflects the agreement of the concerned distributors to apply the selling prices thus negotiated. Such negotiations are evident from exchanges with Darty, which "requests a protected or specific product to be safe at €499," Smeg indicating that "the proposal for a protected oven is necessary, as the absence of an offer would jeopardize a good part of our business with [Darty]." Smeg's control also extended to promotional prices, as evidenced by a confirmation email regarding the promotional price from Boulanger, with Smeg indicating the price level and that "the promotional offer is reserved for stores."</w:t>
      </w:r>
    </w:p>
    <w:p>
      <w:r>
        <w:t>1002. Thirdly, it appears from the case documents that exchanges took place between Smeg and its distributors, specifically Delamaison and Mistergooddeal, to discuss the overall level of prices practiced.</w:t>
      </w:r>
    </w:p>
    <w:p>
      <w:r>
        <w:t>1003. Fourthly, several documents show the evolution of the selling price practiced by the distributor before and after Smeg's request to raise the price, documents that prove that such requests had effects. Emails transmitting internally the indication that distributors complied with the prices, or indicating that a sales representative from Smeg obtained an immediate price increase from Boulanger.</w:t>
      </w:r>
    </w:p>
    <w:p>
      <w:r>
        <w:t>1004. Fifthly, the acceptance of determined price levels to be practiced is inferred from the fact that the margins of the distributors would be linked to the recommended prices. Thus, Smeg mentions the coefficient to be granted to Pixmania, which could be discouraging for a distributor, as Smeg explicitly indicates. Similarly, an exchange regarding the price practiced by Darty on certain references clearly discusses the expected profitability for this distributor, and an email related to a decrease in the recommended price discusses its consequences in terms of profitability for the concerned distributor (Boulanger). Finally, several documents show that a manufacturer's incentive to control the resale price level could also be, for certain distributors, not paying financial penalties under "margin compensation" in the event that the theoretically expected margin concerning the recommended price was lower than that actually achieved. Therefore, all these elements show that the commercial policy implemented by Smeg led to the purchase price depending on the recommended resale price.</w:t>
      </w:r>
    </w:p>
    <w:p>
      <w:r>
        <w:t>1005. Sixthly, the acceptance of distributors is also corroborated by the fact that Smeg itself used it as a commercial argument with them. Thus, in a 2013 email, Smeg planned to request a price increase from Mistergooddeal, in order to show another distributor (Amazon) the effectiveness of the system. The fact that a reference is at the recommended price with most distributors is clearly presented as an advantage for a distributor wishing to procure this reference. Similarly, in the context of a commercial negotiation with Smeg, Boulanger emphasized the need to "agree on the positioning to be held on the product," Smeg officials also indicating internally that "Boulanger and Darty must set the example and we must rely on them."</w:t>
      </w:r>
    </w:p>
    <w:p>
      <w:r>
        <w:t>1006. Seventhly, the application of prices by distributors also results from the monitoring and subsequent feedback provided by the distributors themselves. Indeed, it appears from the case elements that Smeg's distributors monitored the compliance of other competing distributors with the indicative public prices. This is the case with Darty, which complained about the price practiced by a competitor on a reference stove, or Ventadis, which requested action from Smeg or Boulanger regarding the prices practiced by Darty and Ubaldi.</w:t>
      </w:r>
    </w:p>
    <w:p>
      <w:r>
        <w:t>1007. The active participation of certain distributors also stems from the fact that several of them conditioned the modification of their own resale prices following instructions from Smeg on a similar action by their competitors. For example, an internal email dated February 22, 2007, indicated that AMS was ready to "raise its prices on the internet if and only if the other players do the same." Similarly, following a request from Smeg to raise the selling price of certain references, Boulanger stated that it was ready to follow Ubaldi if the latter raised prices at Smeg's request, Ubaldi indicating for its part that it would only raise its prices if other internet players did the same. At the end of 2012, Smeg indicated that Boulanger was ready to comply with the resale price if "all the leading sites" did so as well. Other documents in the file, including internal exchanges from March 2013 and October 2013, attest to the link between the behaviors of different distributors.</w:t>
      </w:r>
    </w:p>
    <w:p>
      <w:r>
        <w:t>1008. Similarly, distributors conditioned compliance with the price level on the withdrawal of the reference in question from one or more competitors. An internal email exchange dated April 23, 2012, indeed shows that for Darty's price increase to be effective, it was necessary for the concerned references, specifically products falling within the scope of selective distribution, to be removed from competing websites.</w:t>
      </w:r>
    </w:p>
    <w:p>
      <w:r>
        <w:t>1009. These documents illustrate the role that certain distributors could play in monitoring the application of prices and the link that may exist between the commercial policies of competing distributors. Internal exchanges illustrate the "domino" effect that could be generated by the deviation of one website in relation to others.</w:t>
      </w:r>
    </w:p>
    <w:p>
      <w:r>
        <w:rPr>
          <w:b/>
        </w:rPr>
        <w:t>[Pages 241–243]</w:t>
      </w:r>
    </w:p>
    <w:p>
      <w:r>
        <w:t>competing distributors. In this case, concerning a stove reference, Smeg alerts its teams that "Boulanger will remove it if we do not do something (like Darty I believe?)" and that beyond this, "we will need to enforce the stock placement otherwise, with or without Amazon, we will have issues with Boulanger who has already noted this with DARTY."</w:t>
      </w:r>
    </w:p>
    <w:p>
      <w:r>
        <w:t>1010. The active participation of distributors is also inferred from the programming of the computer robots used for the automatic modification of resale prices. For example, in response to a request for a price increase from Smeg, Maismoinscher indicated "setting done on Robot (...) if the others increase, it will increase..." Similarly, Smeg reports Boulanger's agreement to align its prices solely with those of two competitors who comply with the prices imposed by Smeg: "agreed to benchmark only against DARTY and UBALDI."</w:t>
      </w:r>
    </w:p>
    <w:p>
      <w:r>
        <w:t>1011. Finally, the active participation of distributors is also evident from the threats that some of them could impose on the manufacturer. This could involve threats of delisting a product when, for example, Smeg indicates: "Boulanger will remove it if we do not do something (like Darty I believe?)." It could also involve financial penalties in the form of "margin compensations." This is what Smeg refers to when it states that it is "[on its way] towards a margin recovery," or that it "had to compensate €4000 today at Boulanger."</w:t>
      </w:r>
    </w:p>
    <w:p>
      <w:r>
        <w:t>1012. Eighth and finally, for the same reasons as those developed above for other manufacturers, in application of the guidelines on vertical relationships from the Commission, on the one hand, and the decision-making practice of the Authority, on the other hand, the elements mentioned above relating to the monitoring and penalty system implemented by Smeg also characterize the tacit acquiescence of distributors to the agreement.</w:t>
      </w:r>
    </w:p>
    <w:p>
      <w:r>
        <w:t>Regarding the restriction of competition</w:t>
      </w:r>
    </w:p>
    <w:p>
      <w:r>
        <w:t>1013. It is necessary to assess the objectives pursued by the agreement, as well as the economic and legal context in which it was inserted.</w:t>
      </w:r>
    </w:p>
    <w:p>
      <w:r>
        <w:t>1014. First, it emerges from the elements of the file that the agreement in question was implemented by Smeg, in response to the rise of online sales of household appliances, on the one hand, and the entry into the market of distributors with a low-price policy, on the other hand. Indeed, the development of resale prices online deemed too low was perceived as a threat to traditional sales channels. By imposing resale prices on its distributors, Smeg aimed to raise the online selling prices of its products and, in particular, to ensure that specialized distributors continued to market them.</w:t>
      </w:r>
    </w:p>
    <w:p>
      <w:r>
        <w:t>1015. In this economic context, the practices in question aimed to allow Smeg to directly set the resale prices of its products. In doing so, Smeg sought to reduce the competitive pressure exerted notably by the online sales channel and, more generally, by distributors practicing prices perceived as too aggressive.</w:t>
      </w:r>
    </w:p>
    <w:p>
      <w:r>
        <w:t>1016. In pursuit of this objective, Smeg obstructed the pricing freedom of distributors, in which it intervened, by harmonizing upwards the resale prices of its products, even though independent distributors must be able to freely set their resale prices.</w:t>
      </w:r>
    </w:p>
    <w:p>
      <w:r>
        <w:t>1017. Secondly, there are no legal or factual circumstances excluding that the agreement in question constitutes a restriction of competition by object. In particular, aside from the fact that the established agreement does not only concern brands distributed selectively, the establishment of a selective distribution network does not oppose the qualification of a restriction by object of agreements on prices such as the one in question. Thus, the practices in question constitute restrictions by object within the meaning of Article 101, paragraph 1, of the TFEU and L. 420-1 of the Commercial Code.</w:t>
      </w:r>
    </w:p>
    <w:p>
      <w:r>
        <w:t>On the duration</w:t>
      </w:r>
    </w:p>
    <w:p>
      <w:r>
        <w:t>1018. Regarding the start of the practice, it must be set at the date of the first element characterizing a distributor's acquiescence to Smeg's invitation, namely February 22, 2007.</w:t>
      </w:r>
    </w:p>
    <w:p>
      <w:r>
        <w:t>1019. Regarding the end of the practice, it must be set at the date of the last element characterizing the practice, namely until December 31, 2014.</w:t>
      </w:r>
    </w:p>
    <w:p>
      <w:r>
        <w:t>1020. It finally emerges from all the documents in the file that the practice exhibited a continuous nature from February 22, 2007, to December 31, 2014.</w:t>
      </w:r>
    </w:p>
    <w:p>
      <w:r>
        <w:t>l) On the existence of imposed selling prices by Whirlpool (complaint no. 11)</w:t>
      </w:r>
    </w:p>
    <w:p>
      <w:r>
        <w:t>Regarding the agreement of wills</w:t>
      </w:r>
    </w:p>
    <w:p>
      <w:r>
        <w:t>Whirlpool's invitation</w:t>
      </w:r>
    </w:p>
    <w:p>
      <w:r>
        <w:t>1021. The elements of the file reveal a set of serious, precise, and consistent indications demonstrating the existence of an invitation from Whirlpool to its distributors to respect a minimum resale price for its products.</w:t>
      </w:r>
    </w:p>
    <w:p>
      <w:r>
        <w:t>1022. First, Whirlpool expressed its desire to ensure better control over the selling prices of its products, particularly online. It emerges from several documents in the file, notably strategic documents, that the establishment of a selective distribution network was intended to protect certain references.</w:t>
      </w:r>
    </w:p>
    <w:p>
      <w:r>
        <w:t>1023. In particular, an internal email from October 2010 confirmed this strategy, consisting of better controlling the selling price of distributors. This document notably indicated that the creation of a new range called "Green Generation," which was "protected by a selective distribution contract regarding distribution," was intended to ensure that its main distributors "would not be confronted with 'crushing' price offers on these products on pure player sites."</w:t>
      </w:r>
    </w:p>
    <w:p>
      <w:r>
        <w:t>1024. Distributors confirmed that if manufacturers and suppliers, notably Whirlpool, wanted to establish selective distribution, it was in reality to enforce a certain level of selling prices that they determined. Webachat stated that, according to some salespeople, prices needed to be raised so that specialized distributors, notably Darty, would continue to promote their products, and cited 25 manufacturers (including Whirlpool, for its Ecogreen range) who exercised control over the retail selling price of products, either within the framework of selective distribution or through the application of blacklists outside selective distribution.</w:t>
      </w:r>
    </w:p>
    <w:p>
      <w:r>
        <w:t>1025. In the same vein, Maismoinscher stated that it had faced vertical agreements on prices imposed by manufacturers, including Whirlpool, on distributors.</w:t>
      </w:r>
    </w:p>
    <w:p>
      <w:r>
        <w:t>1026. Aware that it could not intervene in the determination of the resale price of its products with its distributors, Whirlpool also used coded language diverting the original meaning of the term "stock" to refer to the notion of minimum resale price.</w:t>
      </w:r>
    </w:p>
    <w:p>
      <w:r>
        <w:t>1027. Secondly, the recommended retail prices communicated by Whirlpool to distributors were exceptionally provided for the year 2008, and systematically for the years 2009 to 2014.</w:t>
      </w:r>
    </w:p>
    <w:p>
      <w:r>
        <w:t>1028. The process of determining the recommended resale prices was not always strictly unilateral. Some distributors were indeed able to be involved depending on the circumstances. For example, in communicating to Conforama, via an email dated February 25, 2013, resale prices for the washing range, Whirlpool specifies: "[r]eminder of requests: The IPPs below are those you communicated to me." Similarly, in January 2014, Darty was able to limit an increase in IPP for a washing machine reference, the increase leading to an IPP of €469 while Whirlpool initially intended to raise the IPP to €479.</w:t>
      </w:r>
    </w:p>
    <w:p>
      <w:r>
        <w:t>1029. The communication of recommended selling prices to distributors is evidenced by several seized documentary proofs, whether they are emails sent directly by wholesalers to distributors, or sales plans sent directly by Whirlpool to its distributors.</w:t>
      </w:r>
    </w:p>
    <w:p>
      <w:r>
        <w:rPr>
          <w:b/>
        </w:rPr>
        <w:t>[Pages 244–246]</w:t>
      </w:r>
    </w:p>
    <w:p>
      <w:r>
        <w:t>distributors. The dissemination of recommended retail prices extended to recommended retail prices for promotional operations, as evidenced by elements in the file.</w:t>
      </w:r>
    </w:p>
    <w:p>
      <w:r>
        <w:t>1030. Thirdly, Whirlpool monitored the effective application of the recommended retail prices by its distributors.</w:t>
      </w:r>
    </w:p>
    <w:p>
      <w:r>
        <w:t>1031. As stated above, Whirlpool indeed subscribed to a service from WorkIT that allowed it, from January 2009 to June 2014, to receive a report of the prices practiced on the Internet by several distributors of its products. Whirlpool also benefited from a similar service from Net-Veille, probably for the years 2007 to 2009, as well as from the monitoring company IFR Monitoring.</w:t>
      </w:r>
    </w:p>
    <w:p>
      <w:r>
        <w:t>1032. At the same time, Whirlpool employees were asked to monitor the distributors. Thus, in 2011, Whirlpool visited a large number of Darty, But, and Conforama stores to record the "observed public price" of its products. Similarly, an internal email dated January 13, 2014, intended for the sales team, provided language elements aimed at facilitating the reporting of resale price increases, indicating that employees of Whirlpool were asked to carry out such monitoring. Screenshots from the website "i-Comparateur" dated May 13, 2014, showing the prices practiced for several references were also seized at Whirlpool. Employees were also reportedly asked to "be careful not to see any drift," meaning prices that would fall below a certain threshold at a number of distributors. This monitoring concerned distributors, but also wholesalers like Selectis.</w:t>
      </w:r>
    </w:p>
    <w:p>
      <w:r>
        <w:t>1033. The documents in the file further attest that the price reports allowed for a comparison between the prices actually practiced and the recommended prices. Thus, in the monitoring table created for the prices practiced by Conforama stores in December 2008, such prices appear in red when a significant deviation from the recommended price is observed.</w:t>
      </w:r>
    </w:p>
    <w:p>
      <w:r>
        <w:t>1034. Fourthly, Whirlpool repeatedly urged its distributors to comply with the recommended retail prices, as evidenced by the statements from WebachatFrance or Maismoinscher. These requests to raise the retail price of products are also confirmed by numerous documentary pieces, in which Whirlpool urges its distributors to take swift action.</w:t>
      </w:r>
    </w:p>
    <w:p>
      <w:r>
        <w:t>1035. The elements in the file indicate that distributors generally complied with such requests. It appears that Whirlpool exerted a certain degree of pressure on the distributors, notably by ceasing to supply these distributors under the pretext of "supply issues."</w:t>
      </w:r>
    </w:p>
    <w:p>
      <w:r>
        <w:t>The acceptance by the distributors</w:t>
      </w:r>
    </w:p>
    <w:p>
      <w:r>
        <w:t>1036. The elements in the file reveal a set of serious, precise, and consistent indications demonstrating the existence of an acceptance by the distributors of Whirlpool's invitation to respect a minimum resale price. Numerous documents show that the recommended retail prices communicated by Whirlpool were applied by the distributors.</w:t>
      </w:r>
    </w:p>
    <w:p>
      <w:r>
        <w:t>1037. Firstly, the maintenance of a certain price level can be inferred from the documents in the file.</w:t>
      </w:r>
    </w:p>
    <w:p>
      <w:r>
        <w:t>1038. Firstly, the application of the recommended retail prices is evident from the statements of the distributors. Furthermore, a distributor could source from wholesalers such as Selectis, rather than directly from the manufacturer. In this configuration, Selectis notably stated that it had "had heated discussions" on this subject [price monitoring], before specifying that "if we wanted a certain profitability, we had to stay at this price level."</w:t>
      </w:r>
    </w:p>
    <w:p>
      <w:r>
        <w:t>1039. Next, and as previously specified, the recommended retail prices could be directly negotiated by Whirlpool with its distributors, this circumstance hypothetically reflecting the agreement of the concerned distributors to apply the prices thus negotiated. For example, the IPPs communicated on February 25, 2013, to Conforama "are those that you [Conforama] communicated to me." Other documents attest to resale price fixings carried out in concert with Darty, Boulanger, or Digital.</w:t>
      </w:r>
    </w:p>
    <w:p>
      <w:r>
        <w:t>1040. The negotiation on the recommended retail prices between Whirlpool and some of its distributors concerned not only products from the bottom of the shelf but also products put on promotion.</w:t>
      </w:r>
    </w:p>
    <w:p>
      <w:r>
        <w:t>1041. Moreover, the elements in the file attest that the requests for price increases were followed by effects, with the distributor responding favorably to Whirlpool's request. Handwritten notes from January 2011 indicate that Darty, for example, complied with Whirlpool in implementing its policy of maintaining the resale prices of certain references at certain levels.</w:t>
      </w:r>
    </w:p>
    <w:p>
      <w:r>
        <w:t>1042. Thirdly, it results from the elements in the file that distributors themselves implemented monitoring measures regarding their competitors.</w:t>
      </w:r>
    </w:p>
    <w:p>
      <w:r>
        <w:t>1043. For example, in an email dated May 25, 2014, Abribat asks Whirlpool to act so that some of its competitors, namely Ubaldi and Villatech, respect "the communicated instructions." This document illustrates the role that certain distributors could play in monitoring the application of prices and the existence of links between one distributor's commercial policies and those of its competitors.</w:t>
      </w:r>
    </w:p>
    <w:p>
      <w:r>
        <w:t>1044. In application of the guidelines on vertical relationships from the Commission, on the one hand, and the decision-making practice of the Authority, on the other hand, the elements mentioned in the section regarding the monitoring and penalty system implemented by Whirlpool also characterize the tacit acquiescence of the distributors to the agreement.</w:t>
      </w:r>
    </w:p>
    <w:p>
      <w:r>
        <w:t>The existence of a restriction of competition</w:t>
      </w:r>
    </w:p>
    <w:p>
      <w:r>
        <w:t>1045. It is necessary to assess the objectives pursued by the agreement, as well as the economic and legal context in which it was inserted.</w:t>
      </w:r>
    </w:p>
    <w:p>
      <w:r>
        <w:t>1046. Firstly, it emerges from the elements in the file that the agreement in question was implemented by Whirlpool in response to the rise of online sales of household appliances, on the one hand, and the entry into the market of distributors with a low-price policy, on the other hand. Indeed, the development of resale prices online deemed too low was perceived as a threat to traditional sales channels. By imposing resale prices on its distributors, Whirlpool aimed to raise the online selling prices of its products and, in particular, to ensure that specialized distributors continued to market them.</w:t>
      </w:r>
    </w:p>
    <w:p>
      <w:r>
        <w:t>1047. In this economic context, the practices in question aimed to allow Whirlpool to directly set the resale prices of the products. In doing so, Whirlpool sought to reduce the competitive pressure exerted notably by the online sales channel and, more generally, by distributors practicing prices perceived as too aggressive.</w:t>
      </w:r>
    </w:p>
    <w:p>
      <w:r>
        <w:t>1048. In pursuit of this objective, Whirlpool thus obstructed the pricing freedom of the distributors, in which it intervened, by contributing to maintaining a higher overall resale price level, even though independent distributors must be able to freely set their resale prices.</w:t>
      </w:r>
    </w:p>
    <w:p>
      <w:r>
        <w:t>1049. Secondly, there are no legal or factual circumstances excluding that the agreement in question constitutes a restriction of competition by object.</w:t>
      </w:r>
    </w:p>
    <w:p>
      <w:r>
        <w:t>1050. In particular, apart from the fact that the established agreement does not only concern brands distributed selectively, the establishment of a selective distribution network does not...</w:t>
      </w:r>
    </w:p>
    <w:p>
      <w:r>
        <w:rPr>
          <w:b/>
        </w:rPr>
        <w:t>[Pages 247–249]</w:t>
      </w:r>
    </w:p>
    <w:p>
      <w:r>
        <w:t>does not oppose the qualification of restriction by object of agreements on prices such as the one in question. Thus, the practices in question constitute restrictions by object within the meaning of Article 101, paragraph 1, of the TFEU and L. 420-1 of the Commercial Code.</w:t>
      </w:r>
    </w:p>
    <w:p>
      <w:r>
        <w:t>1051. The practice attributed to Whirlpool must therefore be qualified as an anti-competitive agreement contrary to Article 101, paragraph 1, of the TFEU and L. 420-1 of the Commercial Code.</w:t>
      </w:r>
    </w:p>
    <w:p>
      <w:r>
        <w:t>The duration of the infringement</w:t>
      </w:r>
    </w:p>
    <w:p>
      <w:r>
        <w:t>1052. Regarding the start of the practice, it must be set at the date of the first element characterizing a distributor's acquiescence to Whirlpool's invitation, namely January 1, 2008.</w:t>
      </w:r>
    </w:p>
    <w:p>
      <w:r>
        <w:t>1053. Regarding the end date of the practice, it must be set at the last element characterizing the practice, namely December 31, 2014.</w:t>
      </w:r>
    </w:p>
    <w:p>
      <w:r>
        <w:t>1054. It follows from all the documents in the file that the practice exhibited a continuous nature from January 1, 2008, to December 31, 2014.</w:t>
      </w:r>
    </w:p>
    <w:p>
      <w:r>
        <w:t>m) On the existence of a price-fixing agreement between Darty and suppliers and manufacturers of household appliances (complaint no. 13)</w:t>
      </w:r>
    </w:p>
    <w:p>
      <w:r>
        <w:t>On the existence of a meeting of minds</w:t>
      </w:r>
    </w:p>
    <w:p>
      <w:r>
        <w:t>The invitation to manufacturers and suppliers to respect a certain level of resale price</w:t>
      </w:r>
    </w:p>
    <w:p>
      <w:r>
        <w:t>1055. The invitation to manufacturers and suppliers to respect a certain level of resale price is demonstrated in particular by all the elements referred to in the sections concerning complaints no. 2 to 11 related to the invitation by suppliers to respect minimum resale prices for their products.</w:t>
      </w:r>
    </w:p>
    <w:p>
      <w:r>
        <w:t>Acceptance by Darty</w:t>
      </w:r>
    </w:p>
    <w:p>
      <w:r>
        <w:t>1056. There is a body of serious, precise, and consistent evidence indicating that Darty adhered to the pricing policy of manufacturers and suppliers.</w:t>
      </w:r>
    </w:p>
    <w:p>
      <w:r>
        <w:t> The particular and prescriptive role of Darty</w:t>
      </w:r>
    </w:p>
    <w:p>
      <w:r>
        <w:t>1057. The acceptance by certain distributors was based in particular on the special role that they could play in the implementation of imposed pricing practices. In this regard, distributors indeed stated that "2008 marked the end of price freedom, undoubtedly due in part to pressures from major brands concerned about the downward competition on prices through the internet channel, which was then booming," and that they could receive requests for price increases "notably if after a meeting with a major brand, they were reproached for the presence of low prices on the internet." The restrictions implemented concerned "a wide variety of products that represented the largest volumes, namely those present at major traditional retail brands." Certain distributors, such as Darty and Boulanger, could thus play a particular role in the French market, as illustrated by an internal exchange at Whirlpool on February 15, 2013, aimed at articulating the resale price positioning of certain products between Darty and Boulanger "to minimize disruptions between our roosters in 2013," or another internal exchange at Smeg on March 12, 2013, indicating, in the context of a discussion regarding the setting of a recommended resale price, that "Boulanger and Darty must set an example and we must rely on them."</w:t>
      </w:r>
    </w:p>
    <w:p>
      <w:r>
        <w:t>1058. As a leader in the distribution of household appliances, Darty has significant economic weight, giving it prescriptive power, both in its relations with its competitors and in those with manufacturers and suppliers of household and electrical appliances. Thus, a former employee of BSH stated that, "given the volume of sales, it is DARTY (...) that dictated their rules." Furthermore, a former employee of LG indicated: "I do not think LG was in a position to negotiate prices with DARTY (...), it was more them, in my opinion, who led the dance." Finally, a distributor emphasized that "he had to put all [his] products at DARTY's IPP to be delivered all of [his] orders."</w:t>
      </w:r>
    </w:p>
    <w:p>
      <w:r>
        <w:t>1059. Similarly, as developed below, it appears from the elements of the file that Darty's prescriptive power led to the effectiveness of the imposed resale pricing practice. Darty played both a leading role, through strict monitoring of the prices negotiated with manufacturers and suppliers, and an incentivizing role, by monitoring the prices practiced by its competitors and by calling for sanctions against those who deviated. Thus, its action had a significant effect on the effectiveness of the agreement.</w:t>
      </w:r>
    </w:p>
    <w:p>
      <w:r>
        <w:t> Maintaining a certain level of prices</w:t>
      </w:r>
    </w:p>
    <w:p>
      <w:r>
        <w:t>1060. First, numerous statements from wholesalers and distributors demonstrate that the recommended prices by manufacturers and suppliers were applied by Darty.</w:t>
      </w:r>
    </w:p>
    <w:p>
      <w:r>
        <w:t>1061. Webachat indicated that "several sales representatives [from manufacturers] orally informed us that if they wanted their clients from specialized retail, notably DARTY (market leader), to continue to promote their products, it was necessary for manufacturers to raise the selling prices of the products." It also stated that "the alignment policy was essentially linked to DARTY's commercial policy, which had more than 20% of the distribution market."</w:t>
      </w:r>
    </w:p>
    <w:p>
      <w:r>
        <w:t>1062. Maismoinscher added that "wholesalers provided us with the reference catalogs in Excel format, including the IPP (...) which corresponded to the prices practiced by DARTY."</w:t>
      </w:r>
    </w:p>
    <w:p>
      <w:r>
        <w:t>1063. Secondly, numerous documentary elements illustrate Darty's explicit acceptance of the price level to be applied. Thus, internal handwritten notes at SEB dated November 12, 2008, indicated "Darty OK if other c[ompetitors] ↗ [increase]." An internal exchange at FagorBrandt on March 8, 2010, asked whether it was "feasible to raise the product or remove it from pureplayer sites (...) DARTY having aligned." Another internal exchange at FagorBrandt on June 9, 2010, indicated that "Darty is on board for an internet increase" regarding cooking plates.</w:t>
      </w:r>
    </w:p>
    <w:p>
      <w:r>
        <w:t>1064. The application of prices also emerges from other internal emails from manufacturers, such as this exchange at Smeg indicating on December 30, 2011, regarding a stove, that "DARTY put it at €2199 immediately," or noting on September 12, 2012, about another stove reference, that "Darty is okay for tomorrow morning stock €3299"; or at Candy Hoover which on February 22, 2013, specified: "for stock at 380. Dartoche [DARTY] is already OK" or at Electrolux specifying on May 21, 2013, regarding a price increase, "OK for DARTY today, as agreed €360." Similarly, an internal document from BSH related to a meeting with Darty on September 9, 2013, indicates "define together the strategic positions, build the promotional (...) ensure the balance to preserve the profitability of Darty and that of Bosch."</w:t>
      </w:r>
    </w:p>
    <w:p>
      <w:r>
        <w:t>1065. Thirdly, the application of the recommended selling prices by Darty also arises from the fact that manufacturers and suppliers were able to guarantee it access to specific references, protected from competition from other distributors, a practice referred to as "channel management."</w:t>
      </w:r>
    </w:p>
    <w:p>
      <w:r>
        <w:t>1066. Thus, Darty was able to benefit from protected products from numerous suppliers such as "exclusive sales" on the "best-selling model" of BSH washing machines in 2010, "protected" products and the assurance of "pure protection."</w:t>
      </w:r>
    </w:p>
    <w:p>
      <w:r>
        <w:rPr>
          <w:b/>
        </w:rPr>
        <w:t>[Pages 250–252]</w:t>
      </w:r>
    </w:p>
    <w:p>
      <w:r>
        <w:t>player"1435 with Candy Hoover in 2010, "protected volumes"1436 or an "exclusivity for the sale of this reference until the end of 2011 at the recommended public price (PPI) of Darty at €479"1437 for Indesit products in 2011.</w:t>
      </w:r>
    </w:p>
    <w:p>
      <w:r>
        <w:t>1067. Such protection is also demonstrated by internal exchanges at Smeg on July 8, 2012, regarding a reference for an oven. Competition on this product having reduced Darty's margin, it requested Smeg: "a protected or specific product to be safe at €499," concluding that "the proposal for a protected oven is necessary, as the absence of an offer would jeopardize a good part of our business with [DARTY]"1438.</w:t>
      </w:r>
    </w:p>
    <w:p>
      <w:r>
        <w:t>1068. Darty also benefited from the prohibition on online sales of certain references, unless the resale price complied with the recommended price ("blacklists"). A former employee of BSH confirmed that "DARTY (...) [wanted] their references not to be sold online"1439 because "traditional customers (DARTY), as well as small retailers, complained about the prices practiced on the Internet"1440. In 2011, a distributor indeed noted a sales restriction from LG on "products particularly critical in terms of competitiveness, (...) just referenced by DARTY, so the manufacturer wanted to 'protect' them from any online competition"1441. AMS stated, regarding Electrolux, that the "lists [of references] evolved gradually based on the evolution of product referencing by certain large retailers, notably DARTY"1442.</w:t>
      </w:r>
    </w:p>
    <w:p>
      <w:r>
        <w:t>1069. Fourthly, the application of the recommended selling prices by Darty is also evident from documents showing that the level of some of them was negotiated between Darty and the manufacturers and suppliers. For example, an internal document from Eberhardt in 2011, concerning a wine cellar, indicates "requested PPI = €1,150, then DARTY asked for more margin at €1,199"1443. The same type of discussion also occurred between Darty and Electrolux, as evidenced by an internal email dated July 10, 2012, in which the latter specifies, regarding a refrigerator reference, that "this product is built at 600 in the DARTY range"1444, or another internal email dated August 22, 2012, in which it indicates that "it is out of the question to lose this product at Darty (...). See screenshot below. I must call the boss of DARTY tonight to give him our position"1445.</w:t>
      </w:r>
    </w:p>
    <w:p>
      <w:r>
        <w:t>1070. The negotiation on selling prices concerned not only shelf products but also products on promotion. For example, Darty was able to benefit, during a meeting on May 12, 2011, with Indesit, from "10 products dedicated to the promo" and gave its approval to the latter "for market valuation on the condition that the PVC and promotions are managed," meaning that Indesit would implement control over the effective application of the increase on the resale prices practiced during promotional operations1446.</w:t>
      </w:r>
    </w:p>
    <w:p>
      <w:r>
        <w:t>1071. Fifthly, several bilateral meetings were organized between Darty and manufacturers and suppliers to discuss the overall price level practiced by the latter (and not by reference). Eberhardt mentioned in an internal email dated November 6, 2009, following a meeting with Darty, that the latter "refuses for this site [UBALDI] to be cheaper than its stores because it provides the same service: delivery throughout France and 2-year warranty PMD [parts and labor]"1447.</w:t>
      </w:r>
    </w:p>
    <w:p>
      <w:r>
        <w:t>1072. Several documents also show that requests for price increases made by suppliers to Darty were followed by effects. For example, in an internal exchange dated July 7, 2010, FagorBrandt indicated: "[p]ar the rest, thank you for your help because Boulanger has aligned, Darty must already be or will be tomorrow"1448.</w:t>
      </w:r>
    </w:p>
    <w:p>
      <w:r>
        <w:t>1073. Similarly, exchanges between July 10 and September 6, 2012, internal to Candy Hoover indicate "[that] afterwards, Darty will be at 139, she has been informed"1449. In the same vein, Candy Hoover indicated on February 22, 2013, to Conforama that Darty agreed to a price increase for a reference1450, and documents dated March 4 and 5, 2013, confirm that Darty complied with Candy Hoover's requests1451.</w:t>
      </w:r>
    </w:p>
    <w:p>
      <w:r>
        <w:t>1074. Finally, Darty's acquiescence to the aforementioned practices is also corroborated by the fact that manufacturers and suppliers themselves used it as a commercial argument with the distributor. For example, Indesit highlighted in 2012 the willingness of the "sales director for the Western Europe zone (...) to apply strict rules regarding [the] non-compliance with the blacklist," a discourse "held towards all internet players (even Darty was informed)"1452. Furthermore, in an internal email dated January 2, 2012, following an alert from Darty regarding prices practiced by certain distributors, Smeg asked its teams to react "so that we are clean with respect to Darty"1453.</w:t>
      </w:r>
    </w:p>
    <w:p>
      <w:r>
        <w:t> The monitoring measures from Darty towards its competitors</w:t>
      </w:r>
    </w:p>
    <w:p>
      <w:r>
        <w:t>1075. The application of prices by other distributors also results from the monitoring and subsequent reporting carried out by Darty to manufacturers and suppliers. Indeed, it appears from the documents in the file that Darty itself partially participated in controlling compliance with the recommended resale prices by its competitors.</w:t>
      </w:r>
    </w:p>
    <w:p>
      <w:r>
        <w:t>1076. Firstly, Darty was able to directly report information to manufacturers and suppliers to make them aware of the deviant nature of the resale prices practiced by some of its competitors. For example, in an email dated November 6, 2009, Darty complained to Eberhardt about the prices practiced by Ubaldi because the recommended selling prices were not respected, with Darty even threatening Eberhardt with delisting1454.</w:t>
      </w:r>
    </w:p>
    <w:p>
      <w:r>
        <w:t>1077. In the same vein, the minutes of a meeting between FagorBrandt and Darty on May 25, 2010, indicate that the latter had already warned the manufacturer "that if the KIP710W [stove] does not increase [on the Ubaldi website], it would align with the KIP700W (it took 400 pieces) with compensation of course. It also warned me about such a price gap with the KIP915W [stove]"1455.</w:t>
      </w:r>
    </w:p>
    <w:p>
      <w:r>
        <w:t>1078. Many other examples are in the file, as demonstrated by Darty's emails to FagorBrandt dated October 27, 2011 ("I thought stock consolidations were underway...")1456 and October 28, 2011 ("after having made a move in the very good direction, it went back to the abyss")1457.</w:t>
      </w:r>
    </w:p>
    <w:p>
      <w:r>
        <w:t>1079. Similarly, the minutes of a meeting with Darty on November 18, 2011, internal to Candy Hoover, indicate "RDE342RB [cooking table]: raise But to €149 (...) RFI4354IN [oven]: But must rise to 699"1458. In the same vein, Darty complained on August 12, 2011, to FagorBrandt about the prices practiced by La Redoute on several stoves, so that it would intervene to raise the prices1459, and on December 30, 2011, to Smeg about the price practiced on a reference, or again on March 4, 2013, to BSH regarding prices practiced by Boulanger and Ubaldi1460.</w:t>
      </w:r>
    </w:p>
    <w:p>
      <w:r>
        <w:t>1080. Secondly, this control is also evident from several elements showing that Darty explicitly conditioned the increase of its resale prices on parallel behavior from its competitors. For example, handwritten notes from 2008 seized at SEB indicate that Darty was willing to increase the price of a reference if its competitors did the same1461. Furthermore, on March 1, 2013, to encourage Darty to raise its prices, Smeg indicated to him "the majors will follow. We hope"1462.</w:t>
      </w:r>
    </w:p>
    <w:p>
      <w:r>
        <w:t>1081. These documents thus perfectly illustrate the role that Darty could play in monitoring price application and the link that could exist between its commercial policy and those of its competitors.</w:t>
      </w:r>
    </w:p>
    <w:p>
      <w:r>
        <w:t>1082. Thirdly, Darty's active participation is also inferred from the threats it could impose on manufacturers and suppliers. This could involve a refusal to reference due to the prices practiced by other distributors, when for example Eberhardt indicates in an internal report dated July 7, 2010, "Refusal, too high on</w:t>
      </w:r>
    </w:p>
    <w:p>
      <w:r>
        <w:rPr>
          <w:b/>
        </w:rPr>
        <w:t>[Pages 253–255]</w:t>
      </w:r>
    </w:p>
    <w:p>
      <w:r>
        <w:t>internet"1463 or the risk of delisting a product when, for example, Electrolux indicates in an internal exchange on August 22, 2012, that "for your information, we are losing the listing of the FWH7145P [washing machine] at Darty due to the usual sites"1464. It could also involve financial penalties in the form of "margin compensations." Indeed, in an internal email dated November 9, 2010, FagorBrandt informed that "there is a fire. Ubaldi has released the blacklist on induction (...) As a result, Darty has partially aligned and will ask us for the bill. (...) Can you please take the necessary steps with Ubaldi?"1465. Similarly, an internal exchange at Smeg on April 5, 2012, links the efforts made to enforce the resale price level with the fact that due to deviations by certain distributors, Smeg is "heading towards a margin recovery," particularly in favor of Darty1466.</w:t>
      </w:r>
    </w:p>
    <w:p>
      <w:r>
        <w:t>On the existence of a restriction of competition</w:t>
        <w:br/>
        <w:t>1083. It is necessary to assess the objectives that the agreement in question aimed at, as well as the economic and legal context in which it was inserted.</w:t>
        <w:br/>
        <w:t>1084. Regarding the economic context, it emerges from the findings that the agreement in question results from the combination of the rise of online sales of household appliances, on the one hand, and the entry into the market of distributors with a low-price policy, on the other hand. Through these practices, Darty aimed in particular to maintain the selling price of manufacturers' and suppliers' products at an artificially high level, without harming the development of its own market share.</w:t>
        <w:br/>
        <w:t>1085. In this economic context, the practices in question aimed to directly fix the resale prices of small and large household appliances marketed by manufacturers and suppliers.</w:t>
        <w:br/>
        <w:t>1086. Secondly, there are no legal or factual circumstances excluding that the agreement in question constitutes a restriction of competition by object.</w:t>
        <w:br/>
        <w:t>1087. In particular, aside from the fact that the established agreement does not only concern brands distributed selectively, the establishment of a selective distribution network does not oppose the qualification of price-fixing agreements such as the one in question as restrictions by object1467. Thus, the practices in question constitute restrictions by object within the meaning of Articles 101(1) TFEU and L. 420-1 of the Commercial Code.</w:t>
        <w:br/>
        <w:t>1088. Therefore, the behaviors in question are not objectively justified and thus constitute restrictions by object within the meaning of Articles 101(1) TFEU and L. 420-1 of the Commercial Code, a qualification that is not contested by Darty.</w:t>
      </w:r>
    </w:p>
    <w:p>
      <w:r>
        <w:t>On the duration</w:t>
        <w:br/>
        <w:t>1089. Regarding the start of the practice, it must be set at the day of the first element characterizing Darty's acquiescence to the invitation of one of the suppliers, namely the internal handwritten notes at SEB dated November 12, 2008, indicating "Darty OK if other c[ompetitors] ↗ [increase]"1468.</w:t>
        <w:br/>
        <w:t>1090. Regarding the end date of the practice, it must, considering the developments outlined above, be set at the last element characterizing the practice, namely December 31, 2014, the validity date of the last sales plan produced by the manufacturers.</w:t>
        <w:br/>
        <w:t>1091. Regarding the continuous nature of the practice, it is deduced from all the documents, spanning from November 12, 2008, to December 31, 2014, that the practice was continuous between these two dates.</w:t>
      </w:r>
    </w:p>
    <w:p>
      <w:r>
        <w:t>E. ON LIABILITY</w:t>
        <w:br/>
        <w:t>1. REMINDER OF APPLICABLE PRINCIPLES</w:t>
        <w:br/>
        <w:t>1092. It follows from consistent case law that Articles L. 420-1, L. 420-2 of the Commercial Code and 101 and 102 TFEU target offenses committed by companies. The notion of a company must be understood as designating an economic unit, even if, from a legal point of view, it consists of several natural or legal persons. It is this economic entity that must, when it infringes competition rules, be held accountable for this infringement, in accordance with the principle of personal liability1469.</w:t>
        <w:br/>
        <w:t>a) On liability in the case of direct or indirect holding of a company's capital</w:t>
        <w:br/>
        <w:t>1093. As recalled by the Paris Court of Appeal in its judgment of March 29, 2012, Lacroix Signalisation, the rules of liability, which stem from the notion of company referred to in Articles 101 TFEU and 102 TFEU, fall under the substantive rules of European competition law. The interpretation given by European courts therefore binds national competition authorities when they apply European law as well as the courts that oversee them1470.</w:t>
        <w:br/>
        <w:t>1094. However, under both domestic law and Union law, within a group of companies, the behavior of a subsidiary can be attributed to the parent company, particularly when, although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entities1471.</w:t>
        <w:br/>
        <w:t>1095. Furthermore, it emerges from consistent case law of the Court of Justice that, in the particular case where a parent company holds, directly or indirectly through an intermediary company, all or almost all of the capital of its subsidiary that engages in infringing behavior, there is a presumption that this parent company exerts a decisive influence over the behavior of its subsidiary. In this case, it is sufficient for the Authority to provide evidence of this capital holding to attribute the behavior of the subsidiary engaging in the practices to the parent company1472.</w:t>
        <w:br/>
        <w:t>1096. According to this same case law, while it is possible for the parent company to overturn this presumption by providing evidence that its subsidiary autonomously determines its course of action in the market, in the absence of such a rebuttal, the Authority is able to hold the parent company jointly liable for the payment of the sanction imposed on its subsidiary1473.</w:t>
        <w:br/>
        <w:t>1097. Finally, as recalled by both domestic and Union courts, this presumption is compatible with the principles of personal liability and individualization of penalties. Indeed, when an economic entity infringes competition rules, it is incumbent upon it, according to the principle of personal liability, to answer for this infringement1474.</w:t>
        <w:br/>
        <w:t>b) On liability in the case of transformation of companies</w:t>
        <w:br/>
        <w:t>1098. It follows from consistent case law that as long as the legal entity responsible for the operation of the company that implemented practices infringing competition rules legally exists, it must be held responsible1475.</w:t>
        <w:br/>
        <w:t>1099. If this legal entity has changed its name or legal form, it continues to be liable for the infringement committed.</w:t>
        <w:br/>
        <w:t>1100. As long as it has not ceased to exist legally, the judicial recovery or liquidation of a company that engaged in anti-competitive practices does not exempt it from the responsibility for the practices for which it must answer, even if its assets have been transferred1476.</w:t>
      </w:r>
    </w:p>
    <w:p>
      <w:r>
        <w:rPr>
          <w:b/>
        </w:rPr>
        <w:t>[Pages 256–258]</w:t>
      </w:r>
    </w:p>
    <w:p>
      <w:r>
        <w:t>1101. On the other hand, when the legal entity responsible for the operation of the business that committed the practices has ceased to exist legally, these practices must be attributed to the legal entity to which the business has been legally transferred, that is to say, the one that has received the rights and obligations of the entity that committed the offense, and, in the absence of such a transfer, to the one that ensures its economic and functional continuity in fact.</w:t>
      </w:r>
    </w:p>
    <w:p>
      <w:r>
        <w:t>1102. This is particularly the case when one legal entity is absorbed by another. In this case, the practices for which the absorbed company was responsible are attributed to the legal entity that absorbed it.</w:t>
      </w:r>
    </w:p>
    <w:p>
      <w:r>
        <w:t>1103. However, in the event of a transfer of the economic activity concerned by the anti-competitive practices of the entity that committed the offense to another company by their common parent company, the company that has been tasked with continuing this activity may be held liable as the perpetrator of the offense from an economic and organizational perspective, even if the entity that committed the offense still exists legally. The transfer of the entity that committed the offense by the parent company after this internal restructuring has no impact on the liability of the company tasked with continuing the economic activity concerned by the anti-competitive practices.</w:t>
      </w:r>
    </w:p>
    <w:p>
      <w:r>
        <w:t>c) On the "downward" attribution to a company as a subsidiary of a parent company, direct perpetrator</w:t>
      </w:r>
    </w:p>
    <w:p>
      <w:r>
        <w:t>1104. According to the Sumal SL ruling, the Court of Justice considered that it is possible, under certain conditions, to hold a company liable, neither a direct perpetrator nor a parent company of a subsidiary that is a direct perpetrator of an infringement of competition law, in its capacity as a subsidiary of a parent company, direct perpetrator or parent company of another subsidiary that is itself a direct perpetrator of such an infringement. The Authority implemented this solution in its decision n° 23-D-14 of December 20, 2023, concerning practices implemented in the sector of eighth-generation static video game consoles.</w:t>
      </w:r>
    </w:p>
    <w:p>
      <w:r>
        <w:t>1105. The implementation of this solution requires demonstrating that the subsidiary whose liability is sought forms with the parent company a single and same enterprise. To this end, it must first be demonstrated that the parent company exerts effective decisive influence over the said subsidiary in light of "the economic, organizational, and legal links" that unite them. Secondly, it must be established "the existence of a concrete link between the economic activity of this subsidiary [whose liability is sought] and the object of the infringement for which the parent company [is] held responsible," this concrete link being established as soon as "the anti-competitive agreement concluded by the parent company for which it [is] condemned concerns the same products as those marketed by the subsidiary."</w:t>
      </w:r>
    </w:p>
    <w:p>
      <w:r>
        <w:t>1106. Prior to the issuance of the aforementioned ruling by the Court of Justice, the Court of Appeal of Paris, in its L'Oréal ruling, considered that it is possible, under certain conditions, to include in the sales value for calculating the monetary sanction that realized by a company not the recipient of the statement of objections but which turns out to be a subsidiary of a parent company, direct perpetrator of an infringement of competition law or parent company of another subsidiary that is itself a direct perpetrator.</w:t>
      </w:r>
    </w:p>
    <w:p>
      <w:r>
        <w:t>1107. To do this, the competition authority must demonstrate that "the sales made by the [subsidiary] company were linked to the infringement, a relationship that cannot be deduced solely from the fact that they occurred in the sector concerned by the agreement." In the case at hand, the Court of Appeal of Paris found this condition fulfilled after noting that the commercial policy of the subsidiary was defined by the parent company.</w:t>
      </w:r>
    </w:p>
    <w:p>
      <w:r>
        <w:t>2. APPLICATION TO THE CASE AT HAND</w:t>
      </w:r>
    </w:p>
    <w:p>
      <w:r>
        <w:t>1108. For the developments that follow, the direct perpetrator status of the companies involved results from the actions of their employees as evidenced by the findings above, as well as the responses provided by the company.</w:t>
      </w:r>
    </w:p>
    <w:p>
      <w:r>
        <w:t>a) On the attribution of grievance n° 2 to BSH</w:t>
      </w:r>
    </w:p>
    <w:p>
      <w:r>
        <w:t>1109. Regarding grievance n° 2, it is appropriate to hold BSH Électroménager SAS liable as the direct perpetrator, and BSH Finance and Holding GmbH as well as BSH Hausgeräte GmbH as parent companies, which are presumed to have controlled their subsidiary for its entire duration.</w:t>
      </w:r>
    </w:p>
    <w:p>
      <w:r>
        <w:t>b) On the attribution of grievance n° 3 to Candy Hoover</w:t>
      </w:r>
    </w:p>
    <w:p>
      <w:r>
        <w:t>1110. Regarding grievance n° 3, it is appropriate to hold Haier France SAS (formerly Groupe Candy Hoover SAS) liable as the direct perpetrator, and Candy France and Candy S.p.A. as parent companies, which are presumed to have controlled their subsidiary for its entire duration.</w:t>
      </w:r>
    </w:p>
    <w:p>
      <w:r>
        <w:t>c) On the attribution of grievance n° 4 to Eberhardt</w:t>
      </w:r>
    </w:p>
    <w:p>
      <w:r>
        <w:t>1111. Regarding grievance n° 4, it is appropriate to hold Eberhardt SAS liable as the direct perpetrator, and Société civile Fineb as the parent company, which is presumed to have controlled its subsidiary for its entire duration.</w:t>
      </w:r>
    </w:p>
    <w:p>
      <w:r>
        <w:t>d) On the attribution of grievance n° 5 to Electrolux</w:t>
      </w:r>
    </w:p>
    <w:p>
      <w:r>
        <w:t>1112. Regarding grievance n° 5, it is appropriate to hold Electrolux France liable as the direct perpetrator and as the successor of Electrolux Home Products France, itself a direct perpetrator, by application of the so-called "economic continuity" criterion, and AB Electrolux as the parent company, which is presumed to have controlled its subsidiaries for their entire duration.</w:t>
      </w:r>
    </w:p>
    <w:p>
      <w:r>
        <w:t>e) On the attribution of grievance n° 6 to Indesit</w:t>
      </w:r>
    </w:p>
    <w:p>
      <w:r>
        <w:t>1113. Regarding grievance n° 6, it is appropriate to hold Whirlpool France SAS liable as the successor of Indesit Company France SAS, itself a direct perpetrator, by application of the so-called "economic continuity" criterion, and Whirlpool Emea S.p.A. as the parent company, which is presumed to have controlled its subsidiary for its entire duration.</w:t>
      </w:r>
    </w:p>
    <w:p>
      <w:r>
        <w:t>f) On the attribution of grievance n° 7 to LG</w:t>
      </w:r>
    </w:p>
    <w:p>
      <w:r>
        <w:t>1114. Regarding grievance n° 7, it is appropriate to hold LG Electronics France SAS liable as the direct perpetrator, and LG Electronics European Holding B.V. and LG Electronics Inc. as parent companies, which are presumed to have controlled their subsidiary for its entire duration.</w:t>
      </w:r>
    </w:p>
    <w:p>
      <w:r>
        <w:t>g) On the attribution of grievance n° 8 to Miele</w:t>
      </w:r>
    </w:p>
    <w:p>
      <w:r>
        <w:t>1115. Regarding grievance n° 8, it is appropriate to hold Miele société par actions simplifiée liable as the direct perpetrator, and Imanto AG and Miele Beteiligungs GmbH as parent companies, which are presumed to have controlled their subsidiary for its entire duration.</w:t>
      </w:r>
    </w:p>
    <w:p>
      <w:r>
        <w:t>h) On the attribution of grievance n° 9 to SEB</w:t>
      </w:r>
    </w:p>
    <w:p>
      <w:r>
        <w:t>1116. Regarding grievance n° 9, SEB argues that the company Groupe SEB Retailing, to which the grievance of participation in a vertical agreement was notified, has as its exclusive activity the direct sale to consumers through owned stores, clearance sales, or under the "home and cook" brand, and does not, by hypothesis, have independent distributors, so it cannot be attributed a practice of vertical agreement as a perpetrator.</w:t>
      </w:r>
    </w:p>
    <w:p>
      <w:r>
        <w:t>1117. During the infringement period referred to in grievance n° 9, the SEB company consisted of a parent company, SEB SA, and two subsidiaries, Groupe SEB France and Groupe SEB Retailing. Groupe SEB France sold to distributors that are members of its network.</w:t>
      </w:r>
    </w:p>
    <w:p>
      <w:r>
        <w:rPr>
          <w:b/>
        </w:rPr>
        <w:t>[Pages 259–261]</w:t>
      </w:r>
    </w:p>
    <w:p>
      <w:r>
        <w:t>distribution the products of PEM. Groupe SEB Retailing had "as its exclusive activity the direct sale" of these same small household appliance products to consumers.</w:t>
      </w:r>
    </w:p>
    <w:p>
      <w:r>
        <w:t>1118. It should be noted that grievance no. 9 was notified to Groupe SEB Retailing as a direct author, as was the case for Groupe SEB France. It emerges from the elements of the file that Groupe SEB Retailing participated in the alleged agreement by taking part in a price increase of SEB products. For example, as described in the "Findings" section (see paragraph 336), the distributor Intermarché, a distributor of SEB-branded PEM products, complained to Groupe SEB France about the prices displayed by SEB Retailing in its stores under the "home cook" banner, in the context of a clearance operation, where the crossed-out prices, before discount, did not correspond to the resale prices recommended by the manufacturer SEB. Following this complaint from Intermarché, which, as a distributor, is a competitor of SEB Retailing, Groupe SEB France, as the supplier, requested this sister company to comply with the recommended prices by correcting the level of the crossed-out reference prices before discount that it communicated to the distributors. Groupe SEB Retailing then confirmed to it that "the modification of the 'recommended prices' will be in place from tomorrow morning in best store and in store."</w:t>
      </w:r>
    </w:p>
    <w:p>
      <w:r>
        <w:t>1119. Thus, it emerges from these exchanges that the price practiced by the distributor serving as the basis for a potential discount could only be the price recommended by the supplier SEB, which was also required to display it at the distributors it owned. SEB, considering the monitoring of competitors and to ensure that the distributors of its products complied with these imposed prices, thus conformed to these prices for its direct sales. Therefore, it is appropriate to hold Groupe SEB Retailing accountable, as it participated, to its own measure, in the realization of the agreement intended by SEB.</w:t>
      </w:r>
    </w:p>
    <w:p>
      <w:r>
        <w:t>1120. Thus, it is appropriate to hold Groupe SEB France and Groupe SEB Retailing accountable as direct authors, and SEB SA as the parent company, which is presumed to have controlled its subsidiaries, for the entire duration.</w:t>
      </w:r>
    </w:p>
    <w:p>
      <w:r>
        <w:t>i) On the attribution of grievance no. 10 to Smeg</w:t>
      </w:r>
    </w:p>
    <w:p>
      <w:r>
        <w:t>1121. Regarding grievance no. 10, it is appropriate to hold Smeg France SAS accountable as a direct author, and Smeg S.p.A. as the parent company, which is presumed to have controlled its subsidiary, for the entire duration.</w:t>
      </w:r>
    </w:p>
    <w:p>
      <w:r>
        <w:t>j) On the attribution of grievance no. 11 to Whirlpool</w:t>
      </w:r>
    </w:p>
    <w:p>
      <w:r>
        <w:t>1122. Regarding grievance no. 11, it is appropriate to hold:</w:t>
        <w:br/>
        <w:t>- Whirlpool France SAS as a direct author, for the entire duration;</w:t>
        <w:br/>
        <w:t>- Whirlpool Luxembourg as the parent company, which is presumed to have controlled its subsidiary, from the beginning of the grievance until December 21, 2012;</w:t>
        <w:br/>
        <w:t>- Whirlpool International Manufacturing S.à.r.l as the parent company, which is presumed to have controlled its subsidiary, from December 21, 2012 until the end of the grievance;</w:t>
        <w:br/>
        <w:t>- Whirlpool Corporation as the parent company, which is presumed to have controlled its subsidiary, for the entire duration.</w:t>
      </w:r>
    </w:p>
    <w:p>
      <w:r>
        <w:t>k) On the attribution of grievance no. 12 to Boulanger</w:t>
      </w:r>
    </w:p>
    <w:p>
      <w:r>
        <w:t>1123. Regarding grievance no. 12, it is appropriate to hold Boulanger SA accountable as a direct author, and United.B SA as the parent company, which is presumed to have controlled its subsidiary, for the entire duration.</w:t>
      </w:r>
    </w:p>
    <w:p>
      <w:r>
        <w:t>l) On the attribution of grievance no. 13 to Darty</w:t>
      </w:r>
    </w:p>
    <w:p>
      <w:r>
        <w:t>1124. Regarding grievance no. 13, it is appropriate to hold Établissements Darty et Fils SAS accountable as a direct author, and Kesa France SA and Darty Limited as parent companies, which are presumed to have controlled their subsidiary, for the entire duration.</w:t>
      </w:r>
    </w:p>
    <w:p>
      <w:r>
        <w:t>1125. For this same grievance, it results from the elements above that Établissements Darty et Fils SAS held, throughout the duration of the infringement, the entirety of the capital of Darty Provence Méditerranée, Darty Grand Est SNC, Darty Alsace Lorraine, Darty Nord, and Darty Grand Ouest SNC. Furthermore, a concrete link must be noted between the economic activity of Darty Provence Méditerranée, Darty Grand Est SNC, Darty Alsace Lorraine, Darty Nord, and Darty Grand Ouest SNC, on the one hand, and the object of the infringement for which the companies mentioned in the previous paragraph are responsible, on the other hand. Indeed, the infringement carried out by these companies, including their common parent company Établissements Darty et Fils SAS, concerns the same products as those marketed by Darty Provence Méditerranée, Darty Grand Est SNC, Darty Alsace Lorraine, Darty Nord, and Darty Grand Ouest SNC, which market small and large household appliances in France.</w:t>
      </w:r>
    </w:p>
    <w:p>
      <w:r>
        <w:t>1126. Moreover, the sales made by Darty Provence Méditerranée, Darty Grand Est SNC, Darty Alsace Lorraine, Darty Nord, and Darty Grand Ouest SNC were linked to the infringement. Firstly, Établissements Darty et Fils SAS held, throughout the duration of the infringement, the entirety of the capital of Darty Provence Méditerranée, Darty Grand Est SNC, Darty Alsace Lorraine, Darty Nord, and Darty Grand Ouest SNC. Secondly, it emerges from the documents in the file that the commercial policy, including the retail prices, of Darty Grand Est SNC and Darty Grand Ouest SNC was defined by Établissements Darty et Fils SAS. Indeed, as stated by the Darty group, "[b]etween 2008 and 2014, Établissements Darty et Fils defined the commercial policy (i.e., the range, orders, listings, and selling prices) of the Darty group." In this regard, although the subsidiaries of Établissements Darty et Fils SAS previously mentioned had, according to the Darty group, "some autonomy," it remains that they "were then responsible for implementing this commercial policy." More specifically, "Établissements Darty et Fils was in charge of: - negotiating the purchase of small and large household appliances with manufacturers; and - determining the selling prices of small and large household appliances marketed by the companies of the Darty group in the retail market in France. These two responsibilities particularly fell to the product managers attached to Établissements Darty et Fils." Thirdly and finally, the anti-competitive practices had effects on the selling prices of the products marketed by Darty Grand Est SNC and Darty Grand Ouest SNC in that their commercial policy, whose determination of selling prices on the retail market was defined, as noted previously, by Établissements Darty et Fils SAS, their common parent company, on the one hand, and the infringement concerned the same products as those marketed by Darty Provence Méditerranée, Darty Grand Est SNC, Darty Alsace Lorraine, Darty Nord, and Darty Grand Ouest SNC, on the other hand.</w:t>
      </w:r>
    </w:p>
    <w:p>
      <w:r>
        <w:t>1127. It follows from the above that, for this grievance, in light of the applicable principles regarding the "downstream" liability of subsidiaries of direct author companies recalled in paragraphs 1104 and following, it is also appropriate to hold Darty Grand Est SNC and Darty Grand Ouest SNC accountable:</w:t>
        <w:br/>
        <w:t>- as companies whose economic activity presented, during the infringement, a concrete link with the object of the latter;</w:t>
        <w:br/>
        <w:t>- as successors of Darty Provence Méditerranée, Darty Alsace Lorraine, and Darty Nord whose economic activity presented, during the infringement, a concrete link with the object of the latter.</w:t>
      </w:r>
    </w:p>
    <w:p>
      <w:r>
        <w:t>F. ON SANCTIONS</w:t>
      </w:r>
    </w:p>
    <w:p>
      <w:r>
        <w:t>1. ON FINANCIAL SANCTIONS AGAINST THE COMPANIES THAT CONTEST GRIEVANCES NO. 9 AND 12</w:t>
      </w:r>
    </w:p>
    <w:p>
      <w:r>
        <w:t>1128. The Authority, after specifying the applicable law (a), will implement the practical modalities described in its sanctions press release for establishing the amount of the sanction (b).</w:t>
      </w:r>
    </w:p>
    <w:p>
      <w:r>
        <w:rPr>
          <w:b/>
        </w:rPr>
        <w:t>[Pages 262–264]</w:t>
      </w:r>
    </w:p>
    <w:p>
      <w:r>
        <w:t xml:space="preserve">a) The method applicable to the determination of sanctions  </w:t>
        <w:br/>
        <w:t xml:space="preserve">The applicable principles  </w:t>
        <w:br/>
        <w:t xml:space="preserve">1129. Pursuant to § I of Article L. 464-2 of the Commercial Code, "the Competition Authority may (...) impose a monetary sanction when a company or association of companies has engaged in anti-competitive practices (...). Monetary sanctions are assessed in light of the seriousness and duration of the infringement, the situation of the sanctioned association of companies or company, or the group to which the company belongs, and any recurrence of practices prohibited by this title. They are determined individually for each sanctioned company or organization and are reasoned for each sanction. (...) The maximum amount of the sanction is, for a company, 10% of the highest amount of worldwide turnover excluding taxes achieved during one of the financial years closed since the financial year preceding that in which the practices were implemented."  </w:t>
        <w:br/>
        <w:t xml:space="preserve">1130. When determining the monetary sanctions it imposes under § I of Article L. 464-2 of the Commercial Code, the Authority applies the procedures described in its press release of July 30, 2021, regarding the method for determining monetary sanctions (hereinafter "the sanctions press release"), unless it decides to deviate from it, "notably in light of the characteristics of the practices in question, the activities of the parties involved, and the economic and legal context of the case, or for reasons of public interest" (point 6 of the sanctions press release), justifying this choice.  </w:t>
        <w:br/>
        <w:t xml:space="preserve">1131. § III of Article L. 464-2 of the Commercial Code states: "When an association of companies or a company does not contest the reality of the grievances notified to it, the general rapporteur may submit to it a transaction proposal setting the minimum and maximum amount of the contemplated monetary sanction. When the company or association of companies commits to modifying its behavior, the general rapporteur may take this into account in his transaction proposal. If, within a timeframe set by the general rapporteur, the company or association of companies agrees to the transaction proposal, the general rapporteur proposes to the Competition Authority, which hears the company or association of companies and the Government Commissioner without prior establishment of a report, to impose the monetary sanction provided for in § I within the limits set by the transaction."  </w:t>
        <w:br/>
        <w:t xml:space="preserve">1132. Furthermore, the particular circumstances resulting from the implementation, in this case, of the transaction procedure based on the aforementioned provisions of § III of Article L. 464-2 of the Commercial Code justify that the sanctions imposed are not reasoned by reference to the method for determining monetary sanctions set out in the Authority's press release of July 30, 2021.  </w:t>
        <w:br/>
        <w:t xml:space="preserve">On the application of the sanctions press release of July 30, 2021  </w:t>
        <w:br/>
        <w:t xml:space="preserve">1133. SEB and Boulanger, who contest grievances No. 9 and No. 12 respectively, argue that the sanctions press release of July 30, 2021 does not apply. They assert that its implementation disregards the principle of non-retroactivity of more severe criminal law as well as the principle of equality since it was adopted after the practices in question.  </w:t>
        <w:br/>
        <w:t xml:space="preserve">1134. The sanctions press release "reminds of the objectives of sanctions, provides procedural clarifications, and details the method followed in practice by the Authority when determining the monetary sanctions it imposes on companies (...) attributed with anti-competitive practices" (point 5).  </w:t>
        <w:br/>
        <w:t xml:space="preserve">1135. It should be recalled that the law grants the Authority broad discretion allowing it to determine on a case-by-case basis, pursuant to the legal requirement of individualization and in accordance with the principle of proportionality, the monetary sanctions it imposes based on the criteria provided, in accordance with the principle of legality of offenses and penalties, by § I of Article L. 464-2 of the Commercial Code. Since the law of May 15, 2001, this ceiling has been set, for a company, at "10% of the highest amount of worldwide turnover excluding taxes achieved during one of the financial years closed since the financial year preceding that in which the practices were implemented." This ceiling has not changed since the date of the practices.  </w:t>
        <w:br/>
        <w:t xml:space="preserve">1136. Ordinance No. 2021-649 of May 26, 2021, relating to the transposition of Directive (EU) 2019/1 of the European Parliament and of the Council of December 11, 2018, aimed at equipping the competition authorities of the Member States with the means to implement competition rules more effectively and to ensure the proper functioning of the internal market (hereinafter "ECN+ Directive"), led to the modification of the legal criteria provided by § I of Article L. 464-2 of the Commercial Code. Thus, the criterion of the duration of the infringement was explicitly introduced, while the criterion relating to the significance of the damage to the economy was removed. However, the ceiling of 10% of turnover has not been modified. In these conditions, and the legal criteria not being more severe than the previous ones, Article 6 of the ordinance could provide that these modifications are applicable to procedures for which grievances have been notified, pursuant to Article L. 463-2 of the Commercial Code, after the entry into force of the ordinance.  </w:t>
        <w:br/>
        <w:t xml:space="preserve">1137. In this case, since the sending by mail of the notification of grievances to the companies involved took place on February 21, 2023, it is the provisions of § I of Article L. 464-2 of the Commercial Code in their version resulting from the ordinance of May 21, 2021 that apply in accordance with the transitional and final provisions of Article 6 of this ordinance.  </w:t>
        <w:br/>
        <w:t xml:space="preserve">1138. Regarding the implementation of guidelines concerning the application of sanctions, the Union judge has long and consistently ruled on the application of a sanctions press release to practices prior to its adoption.  </w:t>
        <w:br/>
        <w:t xml:space="preserve">1139. Thus, in Union law, the Court of Justice, in the judgment Dansk Rørindustri of June 28, 2005, held: "Regarding the arguments based on a violation of the principle of protection of legitimate expectations, it follows from the case law of the Court that the fact that the Commission has previously imposed fines of a certain level for different types of infringements cannot deprive it of the possibility of raising this level within the limits indicated in Regulation No. 17, if this is necessary to ensure the implementation of the Community competition policy, but that, on the contrary, the effective application of the Community competition rules requires that the Commission be able to adapt the level of fines to the needs of this policy at any time. It follows that, as already ruled in point 173 of this judgment, companies involved in an administrative procedure that may lead to a fine cannot acquire a legitimate expectation that the Commission will not exceed the level of fines previously applied nor in a method of calculating these fines.  </w:t>
        <w:br/>
        <w:t xml:space="preserve">Consequently, these companies must take into account the possibility that, at any time, the Commission may decide to raise the level of the amount of fines compared to that applied in the past. This applies not only when the Commission raises the level of the amount of fines by imposing fines in individual decisions but also if this increase occurs through the application, to specific cases, of general rules of conduct such as guidelines. It must be concluded that, particularly in light of the case law cited in point 219 of this judgment, the guidelines and, in particular, the new method of calculating fines they contain, assuming it had an aggravating effect on the level of fines imposed, were reasonably foreseeable for companies such as the applicants at the time the relevant infringements were committed. Therefore, by applying the guidelines in the contested decision to infringements committed before their adoption, the Commission did not violate the principle of non-retroactivity."  </w:t>
        <w:br/>
        <w:t xml:space="preserve">1140. The Court of Justice confirmed this analysis in its judgment Schindler of July 18, 2013, in which it also dismissed the argument based on a violation of the principles of non-retroactivity and protection of legitimate expectations.  </w:t>
        <w:br/>
        <w:t>1141. The Authority, for its part, adopts press releases relating to the method for determining sanctions. In order to clarify how it exercises its sanctioning power in accordance with the criteria provided by § I of Article L. 464-2 of the Commercial Code as amended by Ordinance No. 2021-649, the Authority adopted, on July 30, 2021, the sanctions press release, replacing the previous press release of May 6, 2011, which had become obsolete due to the removal in the law of the criteria it specified (notably the one relating to the significance of the damage to the economy). The Authority has thus logically applied the new sanctions press release to cases in which the new legal criteria were applicable, namely those in which grievances were notified after the entry into force of the aforementioned Ordinance No. 2021-649.</w:t>
      </w:r>
    </w:p>
    <w:p>
      <w:r>
        <w:rPr>
          <w:b/>
        </w:rPr>
        <w:t>[Pages 265–267]</w:t>
      </w:r>
    </w:p>
    <w:p>
      <w:r>
        <w:t>1142. Furthermore, it should be noted that the sanction press releases adopted by the Authority cannot be considered as texts with normative value, and thus as criminal law. In the new sanction press release, the Authority indicates in this regard that it takes the form of guidelines in the sense of administrative jurisprudence (see paragraph 12). Indeed, this new press release, like that of 2011, merely aims, in a concern for transparency, to specify in advance, and subject to the concrete examination of the specific circumstances of each case, the concrete modalities according to which the Authority intends to exercise the discretionary power entrusted to it by law to determine, under the provisions of I of Article L. 464-2 of the Commercial Code, under the control of the courts, the sanctions it imposes.</w:t>
      </w:r>
    </w:p>
    <w:p>
      <w:r>
        <w:t>1143. However, the Authority reminds that the different stages of this method structure the way it exercises its discretionary power, without substituting itself for the specific examination it conducts in each case, depending on the specific circumstances of that case and in accordance with the legal requirement of individualization. While the sanction press release allows, among other things, all economic actors to anticipate the financial risks associated with the commission of offenses, it is neither possible nor desirable, from the perspective of the Authority or in the interest of the companies and business associations concerned, to conceive an automatic scale allowing for the precise amount of the sanctions incurred to be predicted in advance. The amount applicable to each case gives rise to a specific decision, which takes into account all relevant reasons for the decision concerned and the context of the case in question.</w:t>
      </w:r>
    </w:p>
    <w:p>
      <w:r>
        <w:t>1144. Moreover, the principle of non-retroactivity of the more severe criminal law does not prevent the Authority from adapting its method of calculating sanctions to the needs of the effective application of competition rules.</w:t>
      </w:r>
    </w:p>
    <w:p>
      <w:r>
        <w:t>1145. It follows from the above that the application of the new sanction press release cannot undermine the principles of legal certainty and legitimate expectation, nor constitute a modification that was not reasonably foreseeable, insofar as the companies sanctioned for anti-competitive practices are, in any case, not entitled to invoke the previous decision-making practice of the Authority regarding sanctions, which are determined by the Authority based on a set of specific legal and factual elements leading to different assessments from one case to another and from one company to another.</w:t>
      </w:r>
    </w:p>
    <w:p>
      <w:r>
        <w:t>On the violation of the principle of equality</w:t>
      </w:r>
    </w:p>
    <w:p>
      <w:r>
        <w:t>1146. The parties involved also argue that the application of the sanction press release of July 30, 2021 would violate the principle of equality, in itself, as it could be the consequence of the mere length of the investigation procedure.</w:t>
      </w:r>
    </w:p>
    <w:p>
      <w:r>
        <w:t>1147. On this point, and as previously stated, the new sanction press release was adopted to clarify the method for determining sanctions, in order to specify how the Authority exercises its sanctioning power in accordance with the criteria set out in I of Article L. 464-2 of the Commercial Code as amended by Ordinance No. 2021-649. This press release therefore applies equally, in compliance with the principle of equality, to all cases in which the grievances were notified after the entry into force of Ordinance No. 2021-649, in accordance with the transitional and final provisions of Article 6 of this ordinance.</w:t>
      </w:r>
    </w:p>
    <w:p>
      <w:r>
        <w:t>1148. The companies of the SEB group also argue that the Authority should respect the principle of equality between companies that have settled and those that, refusing to settle, contest the grievances that have been notified to them.</w:t>
      </w:r>
    </w:p>
    <w:p>
      <w:r>
        <w:t>1149. In general, the principle of equality does not prevent different situations from being treated differently, provided that the resulting difference in treatment is directly related to the object of the norm that establishes it and is not manifestly disproportionate in light of the reasons that may justify it.</w:t>
      </w:r>
    </w:p>
    <w:p>
      <w:r>
        <w:t>1150. In this case, the companies that settled and the others find themselves in objectively different situations. In this regard, the decision-making practice has clearly stated that the particular circumstances resulting from the implementation of the settlement procedure provided for in III of Article L. 464-2 of the Commercial Code justify that the sanctions imposed are not motivated by reference to the method of determining monetary sanctions set out in the sanction press release. Point 37 of the procedure press release of December 21, 2018, relating to the settlement procedure, also indicates that "the method of determining sanctions described in this press release is not intended to be implemented in the decision of the college, which imposes a sanction within the range set by the settlement report."</w:t>
      </w:r>
    </w:p>
    <w:p>
      <w:r>
        <w:t>1151. It follows from the above that the parties who decided to contest the grievances are not entitled to invoke a possible breach of equality with the companies that decided to enter into a settlement.</w:t>
      </w:r>
    </w:p>
    <w:p>
      <w:r>
        <w:t>b) The determination of the base amount of sanctions</w:t>
      </w:r>
    </w:p>
    <w:p>
      <w:r>
        <w:t>1152. The Authority will examine the value of sales (1), the severity and duration of the practice (2), the elements of individualization (3), compliance with the legal maximum ceiling of the sanction (4), as well as the financial situation of the companies (5). Finally, the Authority will examine the issue of non-monetary sanctions (6).</w:t>
      </w:r>
    </w:p>
    <w:p>
      <w:r>
        <w:t>Regarding the value of sales</w:t>
      </w:r>
    </w:p>
    <w:p>
      <w:r>
        <w:t>Applicable principles</w:t>
      </w:r>
    </w:p>
    <w:p>
      <w:r>
        <w:t>1153. In accordance with point 20 of the sanction press release, the Authority retains as the basis for the base amount, for the calculation of the sanction, the value of sales made by the company involved for the goods or services that are related to the offense.</w:t>
      </w:r>
    </w:p>
    <w:p>
      <w:r>
        <w:t>1154. According to point 22 of the sanction press release, the value to be taken into account corresponds to all categories of products or services directly or indirectly related to the offense sold by the company or by the association of concerned companies during its last complete accounting year of participation in it. It is the qualification of the offense made by the Authority, in light of its object or effects, that determines these categories of products or services.</w:t>
      </w:r>
    </w:p>
    <w:p>
      <w:r>
        <w:t>1155. Sales made on the market concerned by the offense are taken into account, without the need to analyze whether said sales were influenced by the practice in question. In a Chronopost ruling of July 19, 2018, the Paris Court of Appeal considered that "as soon as a category of products or services is 'related to the offense,' the value of sales of that category of products or services must be taken into account. (...) There is, however, no reference to a necessary allocation of the sales of these categories of products or services by the offense in order to take their sale into account." The Court of Cassation confirmed this position in a ruling of September 22, 2021, specifying that "sales related to the offense, in the sense of the press release, are the sales made on the market on which the practices in question (...) were established, thus affecting the functioning of competition on that market." This approach is also adopted by the Union judge.</w:t>
      </w:r>
    </w:p>
    <w:p>
      <w:r>
        <w:t>Application to grievance No. 9</w:t>
      </w:r>
    </w:p>
    <w:p>
      <w:r>
        <w:t>1156. By way of reminder, it has been demonstrated that SEB participated, from November 12, 2008, to October 15, 2013, in a generalized agreement with its distributors in the small household appliance distribution sector.</w:t>
      </w:r>
    </w:p>
    <w:p>
      <w:r>
        <w:t>1157. The amount taken as a reference for the sales affected by the practices referred to in this grievance corresponds to the amount of sales excluding tax of domestic-use small household appliances in France. Sales of these products to professionals are excluded, as well as sales of small household appliances and built-in home appliances sold under private label or distributor brand, as no part of the file pertains to these products.</w:t>
      </w:r>
    </w:p>
    <w:p>
      <w:r>
        <w:t>1158. The reference year for determining the value of sales is the year 2012, the year corresponding to the last complete accounting year of participation in the offense.</w:t>
      </w:r>
    </w:p>
    <w:p>
      <w:r>
        <w:t>1159. The SEB company argues that the value of sales to be taken into account should be limited, on the one hand, to sales made with distributors who adhered to the practices and, on the other hand, to online sales only.</w:t>
      </w:r>
    </w:p>
    <w:p>
      <w:r>
        <w:t>1160. However, as previously developed, grievance No. 9 concerns a generalized agreement, with the documents in the file attesting that the practice of imposed prices concerned all distributors of its products (see paragraphs 638 to 640). This generalized agreement, contrary to what SEB indicates, concerned both online and in-store sales.</w:t>
      </w:r>
    </w:p>
    <w:p>
      <w:r>
        <w:t>1161. Indeed, on the one hand, regarding the anti-competitive invitations addressed by SEB, the various price communications did not distinguish between online sales.</w:t>
      </w:r>
    </w:p>
    <w:p>
      <w:r>
        <w:rPr>
          <w:b/>
        </w:rPr>
        <w:t>[Pages 268–270]</w:t>
      </w:r>
    </w:p>
    <w:p>
      <w:r>
        <w:t>and in-store sales. This observation is confirmed by SEB which, in response to an information request from the investigation services, stated that it only communicates "one permanent recommended price per product, regardless of the sales channel of said product." It also emerges from the very terms used in certain documents in the file that the communication of prices imposed by SEB concerned the in-store sales of its distributors.</w:t>
      </w:r>
    </w:p>
    <w:p>
      <w:r>
        <w:t>1162. On the other hand, several documentary pieces relating to the acquiescence of distributors directly refer to in-store sales of several distributors, such as Ex&amp;Co (Ex&amp;Co specifying that "our stores cannot align with the average observed selling price") and Intermarché (see paragraph 336). The commercial negotiations between manufacturers and distributors adopting an omnichannel strategy regarding resale prices did not distinguish between in-store and online sales, so that the resale prices were intended to apply to all sales channels, which is not contested by Darty, to whom a complaint of imposed prices, including SEB, has been notified.</w:t>
      </w:r>
    </w:p>
    <w:p>
      <w:r>
        <w:t>1163. Finally, as stated above (see paragraphs 1118 and following), complaint no. 9 has been notified as being authored by Groupe SEB Retailing, which, as SEB emphasizes, has as its exclusive activity the direct sale to consumers of products under various brands of the Groupe SEB, through owned stores under the Home &amp; Cook brand as well as factory or clearance stores.</w:t>
      </w:r>
    </w:p>
    <w:p>
      <w:r>
        <w:t>1164. It follows from the above that the value of sales to be taken into account is that of the sales excluding taxes of PEM products intended for and used domestically in France during the year 2012 by Groupe SEB France and Groupe SEB Retailing.</w:t>
      </w:r>
    </w:p>
    <w:p>
      <w:r>
        <w:t>1165. The value of SEB's sales to be considered for determining the base amount of the sanction under complaint no. 9 is thus [450 – 500] million euros.</w:t>
      </w:r>
    </w:p>
    <w:p>
      <w:r>
        <w:t>Application to complaint no. 12</w:t>
      </w:r>
    </w:p>
    <w:p>
      <w:r>
        <w:t>1166. It has been demonstrated that Boulanger participated, from June 16, 2010, to October 15, 2013, in a generalized agreement with its manufacturers and suppliers in the distribution sector of small and large household appliances.</w:t>
      </w:r>
    </w:p>
    <w:p>
      <w:r>
        <w:t>1167. In this case, the amount taken as a reference for the sales affected by the practices referred to in complaint no. 12 corresponds to the amount of sales excluding taxes of small and large household appliances intended for and used domestically in France. This excludes sales of such products to professionals.</w:t>
      </w:r>
    </w:p>
    <w:p>
      <w:r>
        <w:t>1168. Furthermore, no document in the file addresses the sales of PEM products sold under private label or distributor brand.</w:t>
      </w:r>
    </w:p>
    <w:p>
      <w:r>
        <w:t>1169. The reference year for determining the value of sales is the year 2012, which corresponds to the last complete accounting year of participation in the infringement.</w:t>
      </w:r>
    </w:p>
    <w:p>
      <w:r>
        <w:t>1170. Boulanger argues that the value of sales could only be calculated based on the sales of the products concerned by the practices, which would limit the scope of sales to GEM products and, regarding PEM, to the sole category of vacuum cleaners. It also argues that the practices could only have concerned online sales and that in-store sales should therefore be excluded from the value of sales, with the two distribution channels needing to be dissociated in accordance with the decision-making practice of the Authority, illustrated in particular by the FNAC/Darty decision of July 27, 2016.</w:t>
      </w:r>
    </w:p>
    <w:p>
      <w:r>
        <w:t>1171. It further requests that sales of GEM products under distributor brand be excluded from the scope of the value of sales, since the investigation services proposed to exclude products under distributor brand in the PEM sector.</w:t>
      </w:r>
    </w:p>
    <w:p>
      <w:r>
        <w:t>1172. Moreover, according to Boulanger, the value of sales cannot take into account the sales of products from all of Boulanger's suppliers, but must be limited to those of only the suppliers who have been implicated based on a generalized agreement, excluding the companies Miele and SEB, for which the evidence of an agreement with Boulanger would not be established. It argues on this point that there is no evidence in the file of requests for price increases from a supplier targeting the products of another supplier, that is, from a supplier not implicated for generalized agreement.</w:t>
      </w:r>
    </w:p>
    <w:p>
      <w:r>
        <w:t>1173. Firstly, the Authority recalls that the complaint retained against Boulanger is that of a generalized vertical agreement with all its suppliers, for the reasons recalled in the section concerning the merits of complaint no. 12 (see paragraph 714). The involvement of all suppliers has therefore been demonstrated, and Boulanger cannot request that the value of sales only take into account the suppliers mentioned in the notification of complaints. The fact that none of these suppliers made a request for a price increase concerning another supplier not mentioned in the notification of complaints is in this regard irrelevant, since the demonstration of the generalized vertical agreement does not imply the existence of monitoring of suppliers among themselves, which would moreover constitute a horizontal agreement.</w:t>
      </w:r>
    </w:p>
    <w:p>
      <w:r>
        <w:t>1174. Secondly, the generalized vertical agreement that is the subject of complaint no. 12 concerned both GEM and PEM products. Indeed, as Boulanger itself acknowledges, it is clear from the elements of the file that the category of vacuum cleaners, which is part of PEM, was the subject of explicit exchanges involving Boulanger.</w:t>
      </w:r>
    </w:p>
    <w:p>
      <w:r>
        <w:t>1175. Furthermore, the generalized agreements of each of the suppliers with all distributors, including Boulanger, referred to in complaints no. 2 to 11, and which the Authority retains as valid, indeed partially concerned PEM products. Indeed, the complaints – which are not contested – no. 3 (Candy Hoover), no. 5 (Electrolux), no. 7 (LG), and no. 8 (Miele) target PEM as well as GEM. Similarly, the contested complaint no. 9 by SEB targets only PEM. The documentary evidence concerning this complaint no. 9 indicates that Boulanger's participation in the generalized agreements was not limited, within PEM, to vacuum cleaners. Thus, it is attested that SEB monitored the application of the IPPs by Boulanger for various products, such as a Seb-Powermix mixer (reference HT618100), a Moulinex multifunction robot (reference FP520GB1), a Krups beer dispenser (reference VB502E00), or a Calor epilator (reference EP8126C0). Therefore, the demonstration of an agreement concerning a significant number of PEM suppliers is established. Boulanger is therefore not justified in claiming that the value of sales should be limited to that of sales of GEM products and vacuum cleaners.</w:t>
      </w:r>
    </w:p>
    <w:p>
      <w:r>
        <w:t>1176. Thus, in light of the notion of "products related to the infringement" as specified in the section concerning applicable principles, the sales to be taken into account for calculating the value of sales are the sales excluding taxes of small and large household appliances intended for and used domestically in France.</w:t>
      </w:r>
    </w:p>
    <w:p>
      <w:r>
        <w:t>1177. Thirdly, contrary to what Boulanger argues, the practice did indeed concern in-store sales. Thus, the sales plans used for communicating the imposed prices do not distinguish between the two sales channels. At the stage of Boulanger's acceptance, other documents demonstrate that in-store sales were concerned by the practices of imposed prices (email exchange of May 24, 2012 cited in paragraph 348). While the majority of the documents that establish the infringement concern online selling prices, particularly in connection with the automatic monitoring that these online sales allow, numerous elements in the file clearly show that the practice aimed to limit the competitive pressure exerted particularly by such sales on in-store sales. Thus, the objective of the practice indeed included maintaining in-store prices at an artificially high level.</w:t>
      </w:r>
    </w:p>
    <w:p>
      <w:r>
        <w:t>1178. On the other hand, no document in the file concerning private label products, whether PEM or GEM products, should exclude, as stated above, the sales of PEM and GEM products sold under private label or distributor brand.</w:t>
      </w:r>
    </w:p>
    <w:p>
      <w:r>
        <w:t>1179. It follows from the above that the value of sales to be taken into account is that of the sales excluding taxes of PEM and GEM products intended for and used domestically in France during the year 2012, excluding sales under private label and distributor brand.</w:t>
      </w:r>
    </w:p>
    <w:p>
      <w:r>
        <w:t>1180. The value of Boulanger's sales to be considered for determining the base amount of the sanction under complaint no. 12 is [300 – 350] million euros.</w:t>
      </w:r>
    </w:p>
    <w:p>
      <w:r>
        <w:t>Regarding the severity of the practices</w:t>
      </w:r>
    </w:p>
    <w:p>
      <w:r>
        <w:t>Applicable principles</w:t>
      </w:r>
    </w:p>
    <w:p>
      <w:r>
        <w:t>1181. In accordance with point 28 of the sanctions communication, the Authority, in assessing the severity of the facts, takes into account the following elements, depending on their relevance:</w:t>
        <w:br/>
        <w:t>- the nature of the infringement or infringements in question and the facts retained to characterize them, as well as the nature of the competition parameters concerned;</w:t>
        <w:br/>
        <w:t>- the nature of the activities, sectors, or markets involved;</w:t>
        <w:br/>
        <w:t>- the nature of the persons likely to be affected;</w:t>
        <w:br/>
        <w:t>- the objective characteristics of the infringement or infringements.</w:t>
      </w:r>
    </w:p>
    <w:p>
      <w:r>
        <w:t>1182. These criteria will be examined successively by the Authority to assess the severity of the practices in question.</w:t>
      </w:r>
    </w:p>
    <w:p>
      <w:r>
        <w:rPr>
          <w:b/>
        </w:rPr>
        <w:t>[Pages 271–273]</w:t>
      </w:r>
    </w:p>
    <w:p>
      <w:r>
        <w:t xml:space="preserve">Application to grievance no. 9  </w:t>
        <w:br/>
        <w:t>1183. The practice referred to in grievance no. 9 consists of a general agreement by SEB with its distributors in the sector of the distribution of home appliance products to fix, directly or indirectly, the retail price of these products. It contributed to harmonizing the resale prices of home appliance products manufactured by SEB and thus reduced intra-brand competition among resellers of these products, depriving end customers of the opportunity to benefit from competitive prices. It may also have contributed to restricting inter-brand competition in the market for the distribution of home appliance products due to the existence of the same type of practices for a significant number of manufacturers "using the same distributors to distribute their products."</w:t>
      </w:r>
    </w:p>
    <w:p>
      <w:r>
        <w:t xml:space="preserve">1184. It is established that the practices implemented by SEB under grievance no. 9 aimed to restrict the free play of competition regarding price setting for consumers.  </w:t>
        <w:br/>
        <w:t xml:space="preserve"> On the nature of the infringement in question  </w:t>
        <w:br/>
        <w:t>1185. It follows from consistent case law that vertical agreements present a certain degree of severity. Specifically regarding vertical price agreements, the Court of Appeal of Paris has recalled that such agreements "even if they are not viewed as severely as horizontal agreements, are among the most serious anti-competitive practices; the effects of such practices, beneficial for both suppliers and distributors, tend to eliminate intra-brand competition, which deserves to be preserved all the more as consumers are attached to brands, even if inter-brand competition remains."</w:t>
      </w:r>
    </w:p>
    <w:p>
      <w:r>
        <w:t>1186. Case law therefore considers that vertical agreements, particularly those concerning prices, are serious. It should also be noted the widespread nature of the practices in question, which were implemented concurrently by most of the main suppliers in the home appliance sector. To the extent that each infringement taken individually constitutes a restriction of competition of a certain severity, the same is true a fortiori when they are assessed globally in light of their cumulative effect on the market.</w:t>
      </w:r>
    </w:p>
    <w:p>
      <w:r>
        <w:t xml:space="preserve">1187. While SEB refers to the work of economists suggesting that an agreement aimed at price fixing is not necessarily harmful from an economic standpoint, as it could lead to efficiency gains, such as competition on services to buyers, it does not demonstrate that in this case the infringement committed would have allowed for such gains. Moreover, SEB did not seek the benefit of the exemption under Article 101(3) of the TFEU.  </w:t>
        <w:br/>
        <w:t xml:space="preserve"> On the nature of the activities, sectors, or markets in question  </w:t>
        <w:br/>
        <w:t>1188. Grievance no. 9 concerned all home appliance products marketed by SEB and its distribution network. The practices affected the entire national territory and a very broad range of products, which contributed to reinforcing their negative effects.</w:t>
      </w:r>
    </w:p>
    <w:p>
      <w:r>
        <w:t xml:space="preserve">1189. Indeed, contrary to what SEB claims, the infringement committed has a material scope covering all home appliances, both online and in-store sales, and concerns all distributors across the national territory. Furthermore, this company established a monitoring and penalty system against its distributors as previously outlined.  </w:t>
        <w:br/>
        <w:t xml:space="preserve"> On the nature of the persons likely to be affected  </w:t>
        <w:br/>
        <w:t>1190. The practices referred to in grievance no. 9 prevented distributors of home appliance products from selling their products at a competitively determined price autonomously, which necessarily harmed the individual final consumer in France, whose ability to fully benefit from competition and obtain the best price was limited.</w:t>
      </w:r>
    </w:p>
    <w:p>
      <w:r>
        <w:t>1191. Beyond consumers, these practices directly affected distributors when they deviated from resale price policies imposed by a number of manufacturers and suppliers, limiting their ability to offer products at attractive prices for consumers. They contributed to weakening the distribution sector by reinforcing the power of the main players in place. This weakening of certain distributors is also due to measures taken by some manufacturers to enforce their resale prices, particularly when distributors faced penalties for deviation. Such practices could therefore be detrimental, especially as online sales of the affected products were just beginning to develop in France.</w:t>
      </w:r>
    </w:p>
    <w:p>
      <w:r>
        <w:t>1192. These behaviors may have contributed to a lasting decrease in the competitive intensity that could have prevailed in the home appliance distribution sector in their absence. In this regard, it should be noted that the distributors that initiated the investigation and were interviewed in this context, namely AMS, Maismoinscher, WebAchatFrance, and Misterdiffusion, no longer exist as such in the market. Furthermore, AMS stated that some distributors in the sector were "forced to stop selling white goods, in addition to the outright disappearance of dozens of pure players." Additionally, this distributor provided "a list of distributors selling the LIEBHERR brand online in 2010 that did not meet their criteria" and stated that "the consequence of the practices is that 95% of them have disappeared or have been acquired by traditional distributors."</w:t>
      </w:r>
    </w:p>
    <w:p>
      <w:r>
        <w:t xml:space="preserve">1193. Finally, the practices in question may also have had the consequence of affecting manufacturers and suppliers not implementing these practices, as they may have been disadvantaged from a competitive standpoint. Indeed, their commercial policy did not allow their distributor clients to benefit from the same guarantees regarding the expected margin level, which may have led these clients to favor manufacturers and suppliers offering more guarantees in this regard.  </w:t>
        <w:br/>
        <w:t xml:space="preserve"> On the objective characteristics of the infringement  </w:t>
        <w:br/>
        <w:t>1194. Firstly, the practices referred to in grievance no. 9 are all the more serious as they were secretive in nature, making them particularly difficult to detect and reflecting, to some extent, their deliberate nature. This secretive nature results from the use, by manufacturers and suppliers on one hand, and distributors on the other, of coded vocabulary.</w:t>
      </w:r>
    </w:p>
    <w:p>
      <w:r>
        <w:t>1195. Indeed, SEB used coded language by diverting, for example, the term "stock" from its original meaning to refer to the notion of minimum resale price, as indicated by several distributors. The use of this term between SEB and the distributors is indeed evident from documents seized by the investigating services or communicated by distributors. Furthermore, SEB's executives were trained in competition law, as evidenced by handwritten notes taken during a training session in October 2009.</w:t>
      </w:r>
    </w:p>
    <w:p>
      <w:r>
        <w:t>1196. This secretive nature is also manifested by the importance of oral communication in exchanges between SEB and its distributors. This is evidenced, for example, by the internal email dated October 4, 2013, in which an employee of SEB asks his team, to explain to Selectis why he cannot obtain certain products sold at Darty: "[a]ttention, no written response please but urgent to remind him." Similarly, in an email dated March 25, 2011, an employee of SEB writes: "I forgot to mention but no written communication, or else encrypted, can be authorized on the subject."</w:t>
      </w:r>
    </w:p>
    <w:p>
      <w:r>
        <w:t>1197. Secondly, numerous elements of the file show that the agreement was subject to effective market monitoring by the members of the agreement, in order to ensure that the agreed terms were respected by all distributors, measures in which SEB participated.</w:t>
      </w:r>
    </w:p>
    <w:p>
      <w:r>
        <w:rPr>
          <w:b/>
        </w:rPr>
        <w:t>[Pages 274–276]</w:t>
      </w:r>
    </w:p>
    <w:p>
      <w:r>
        <w:t>1198. Thirdly and finally, numerous elements of the file attest to the existence of an institutionalized mechanism of retaliation, reprisals, and sanctions aimed particularly at distributors who did not comply with the imposed prices (see paragraph 338).</w:t>
      </w:r>
    </w:p>
    <w:p>
      <w:r>
        <w:t>1199. The company SEB argues that the existence of intra-brand and inter-brand competition has reduced the severity of the infringement. However, this assertion is contradicted by the elements of the file relating to the acceptance by distributors of the adherence to the price levels recommended by the manufacturer, with compliance with imposed prices from various manufacturers limiting both inter-brand and intra-brand competition. Furthermore, the practices were made possible by a system of monitoring and penalties against its distributors. The practice has therefore necessarily eliminated or at least significantly reduced intra-brand competition, the agreement in question being of a generalized nature, implemented by the manufacturer towards all of its distributor clients. Regarding inter-brand competition, its impact can only be relativized, as the practices referred to in the statement of objections consist of generalized agreements committed by competing manufacturers and by the two largest distributors of PEM in France.</w:t>
      </w:r>
    </w:p>
    <w:p>
      <w:r>
        <w:t>1200. For all these reasons, the practices referred to in objection no. 9 are particularly serious in nature. Consequently, the Authority will retain, to determine the base amount of the sanction against the company in question, a severity coefficient of 8%.</w:t>
      </w:r>
    </w:p>
    <w:p>
      <w:r>
        <w:t>Application to objection no. 12</w:t>
      </w:r>
    </w:p>
    <w:p>
      <w:r>
        <w:t>1201. Objection no. 12 is a complaint of generalized collusion between Boulanger and its manufacturers and suppliers in the sector of the distribution of small and large household appliances to directly or indirectly fix the resale prices of their products to end customers. The practice contributed to harmonizing, in relation to Boulanger's competitors, the resale prices of all products distributed by it. It thus contributed to reducing intra-brand competition among resellers of these products, thereby depriving end customers of the opportunity to benefit from competitive prices. It may also have contributed to restricting inter-brand competition in the market for the distribution of small and large household appliances.</w:t>
      </w:r>
    </w:p>
    <w:p>
      <w:r>
        <w:t>1202. It is established that the practices implemented by Boulanger under objection no. 12 aimed to restrict the free play of competition in terms of price setting for consumers.</w:t>
      </w:r>
    </w:p>
    <w:p>
      <w:r>
        <w:t> On the nature of the infringement in question</w:t>
      </w:r>
    </w:p>
    <w:p>
      <w:r>
        <w:t>1203. It follows from consistent case law that vertical agreements present a certain degree of severity, thus ranking "among the most serious anti-competitive practices" but are viewed with less "severity than horizontal agreements."</w:t>
      </w:r>
    </w:p>
    <w:p>
      <w:r>
        <w:t>1204. Boulanger claims to have "suffered from the system of imposed prices" that it "fought against." However, this argument, assuming it is proven, is unrelated to the severity of the infringement and could only be taken into account at the stage of examining the elements of individualization of the sanction. In any case, this argument is unfounded, as Boulanger was the originator of monitoring measures against its competitors, as demonstrated above.</w:t>
      </w:r>
    </w:p>
    <w:p>
      <w:r>
        <w:t>1205. Furthermore, Boulanger, like Darty, was a significant player in the market at the time of the facts and therefore had a certain negotiating power. The fact that it did not use this power to challenge the practices allowed them to thrive.</w:t>
      </w:r>
    </w:p>
    <w:p>
      <w:r>
        <w:t> On the nature of the activities, sectors, or markets in question</w:t>
      </w:r>
    </w:p>
    <w:p>
      <w:r>
        <w:t>1206. Objection no. 12 concerned all small and large household appliances marketed by Boulanger. The practices affected the entire national territory and a very broad range of products, which contributed to reinforcing their negative effects.</w:t>
      </w:r>
    </w:p>
    <w:p>
      <w:r>
        <w:t>1207. If Boulanger believes that the infringement concerned a narrower scope, it refers in this regard to the developments on the scope of the sales value to be taken into account for calculating the base amount of the sanction. In these conditions, the Authority refers to the developments of this decision on the notion of "products related to the infringement," in the section relating to the calculation of sales value, and confirms the extent of the practice, both in terms of the scope of the products concerned and its geographical reach.</w:t>
      </w:r>
    </w:p>
    <w:p>
      <w:r>
        <w:t> On the nature of the persons likely to be affected</w:t>
      </w:r>
    </w:p>
    <w:p>
      <w:r>
        <w:t>1208. The practices referred to in objection no. 12, between Boulanger and all its suppliers, prevented distributors of household appliances from selling their products at a competitive price, which necessarily harmed end consumers in France, whose ability to fully benefit from competition and obtain the best price was limited.</w:t>
      </w:r>
    </w:p>
    <w:p>
      <w:r>
        <w:t>1209. As stated regarding objection no. 9, these practices directly affected, beyond consumers, the distributors when they deviated from the resale price policies imposed by a number of manufacturers and suppliers. This includes AMS, Maismoinscher, WebAchatFrance, and Misterdiffusion, which have disappeared from the market.</w:t>
      </w:r>
    </w:p>
    <w:p>
      <w:r>
        <w:t>1210. They may also have had consequences for certain manufacturers and suppliers not implementing these practices, who were not favored by distributors for failing to offer the same guarantees in terms of profit margin.</w:t>
      </w:r>
    </w:p>
    <w:p>
      <w:r>
        <w:t>1211. Boulanger argues that its role in the disappearance of certain distributors is not established, and that it had no interest in participating in the practices since other distributors could have gained market share by not following them. However, it follows from what has been said above that the generalized agreement was precisely based on a system of monitoring and penalties implemented by suppliers and which concerned all distributors, a system reinforced by monitoring measures from distributors, including Boulanger, against their competitors. All these elements establish the active participation of the company in the price control practices.</w:t>
      </w:r>
    </w:p>
    <w:p>
      <w:r>
        <w:t>1212. Boulanger also claims that the cause of the difficulties faced by certain distributors is the establishment of a selective distribution system, which is not the subject of the objection addressed to it, as well as the management of distribution channels or "channel management" of which it would have been a victim, certain products being reserved for Darty according to it. However, this organization of distribution does not undermine the impact of the generalized agreement referred to in objection no. 12 on distributors. Moreover, it appears from certain elements of the file that, within the framework of the "channeling" invoked, Boulanger was also able to have certain products reserved for it, and the practices were therefore implemented even though certain marketing conditions of the products already limited intra-brand competition.</w:t>
      </w:r>
    </w:p>
    <w:p>
      <w:r>
        <w:t> On the objective characteristics of the infringement</w:t>
      </w:r>
    </w:p>
    <w:p>
      <w:r>
        <w:t>1213. Firstly, the practices referred to in objection no. 12 are all the more serious as they have taken on a secret character, making them particularly difficult to detect and reflecting, to some extent, their deliberate nature. This secret character results from Boulanger's use of coded vocabulary. This secret character is also manifested by the importance of oral communication in exchanges between Boulanger and its manufacturers and suppliers, during which the aforementioned coded vocabulary was again used.</w:t>
      </w:r>
    </w:p>
    <w:p>
      <w:r>
        <w:t>1214. Contrary to what Boulanger claims, the secret nature of the agreement is evident from the documents in the file, and the vertical nature of the agreement has no bearing on this point. It is already taken into account at the stage of the section relating to the nature of the infringement in question.</w:t>
      </w:r>
    </w:p>
    <w:p>
      <w:r>
        <w:t>1215. Secondly, numerous elements of the file show that effective market monitoring by the members of the agreement took place, in order to ensure that the agreed arrangements were indeed respected by all distributors. These monitoring measures were implemented by Boulanger, as stated, and the evidence of its participation is well documented. The existence of these monitoring measures can be taken into account, both in terms of the qualification of the infringement and in assessing its severity.</w:t>
      </w:r>
    </w:p>
    <w:p>
      <w:r>
        <w:rPr>
          <w:b/>
        </w:rPr>
        <w:t>[Pages 277–279]</w:t>
      </w:r>
    </w:p>
    <w:p>
      <w:r>
        <w:t>1215. Thirdly and finally, it must be noted that numerous elements in the file attest to the existence of an institutionalized mechanism of retaliation, reprisals, and sanctions, particularly targeting distributors who did not comply with the imposed prices. Boulanger participated in these mechanisms by monitoring the correct application of prices imposed by competing distributors, on the one hand, and by reporting these same distributors to the concerned manufacturers and suppliers in case of deviation, on the other hand1548, while implementing retaliatory measures in the form of financial penalties aimed at compensating for the loss of margin realized compared to the theoretical margin in case of compliance with the commanded resale price level.</w:t>
      </w:r>
    </w:p>
    <w:p>
      <w:r>
        <w:t>1216. For all these reasons, the practices referred to in complaint no. 12 are particularly serious in nature. The Authority will retain, in determining the base amount of the sanction against the company in question, a severity coefficient of 8%.</w:t>
      </w:r>
    </w:p>
    <w:p>
      <w:r>
        <w:t>Regarding the duration of the practices</w:t>
      </w:r>
    </w:p>
    <w:p>
      <w:r>
        <w:t>1217. The duration of the infringement plays an important role in determining the appropriate amount of the sanction. The consideration of this parameter results in a multiplicative coefficient, defined proportionally to the individual duration of participation of each company in the infringement and applied to the proportion of the value of sales made by each of them during the accounting year retained as a reference.</w:t>
      </w:r>
    </w:p>
    <w:p>
      <w:r>
        <w:t>1218. In point 34 of its sanctions communiqué, the Authority provided that "the amount determined based on the value of sales, in accordance with points 27 to 30, is multiplied by the number of years of participation in the infringement. Periods of less than one year are taken into account pro rata temporis based on the duration of the company's or association of companies' participation in the infringement."</w:t>
      </w:r>
    </w:p>
    <w:p>
      <w:r>
        <w:t>1219. In this case, beyond the complete years of participation, the Authority will therefore also consider the complete months of participation pro rata temporis.</w:t>
      </w:r>
    </w:p>
    <w:p>
      <w:r>
        <w:t>1220. The table below details the durations of the infringements for each company involved based on the complaint attributed to them.</w:t>
        <w:br/>
        <w:t>Table no. 5 – Duration of infringements attributed to SEB and Boulanger</w:t>
        <w:br/>
        <w:t>Company Complaint Start End Duration Coefficient</w:t>
        <w:br/>
        <w:t>SEB no. 9 12/11/2008 15/10/2013 4 years, 11 months, and 3 days 4.92</w:t>
        <w:br/>
        <w:t>Boulanger no. 12 16/06/2010 15/10/2013 3 years and 4 months 3.33</w:t>
      </w:r>
    </w:p>
    <w:p>
      <w:r>
        <w:t>1221. Regarding the parties' disputes on the duration of the practices, the Authority refers the parties to this decision concerning the merits of the complaints and in particular to the duration of the practices (see above paragraphs 654 and following and 731 and following).</w:t>
      </w:r>
    </w:p>
    <w:p>
      <w:r>
        <w:t>Conclusion regarding the base amount of the sanctions</w:t>
      </w:r>
    </w:p>
    <w:p>
      <w:r>
        <w:t>1222. It follows from all of the above that the Authority will take the amounts presented below as the base amount of the sanctions.</w:t>
        <w:br/>
        <w:t>1548 See above, paragraphs 705 and following.</w:t>
      </w:r>
    </w:p>
    <w:p>
      <w:r>
        <w:t>Table no. 6 – Base amount of sanctions for SEB and Boulanger</w:t>
        <w:br/>
        <w:t>Company Complaint Base amount</w:t>
        <w:br/>
        <w:t>SEB no. 9 [180 – 200] million euros</w:t>
        <w:br/>
        <w:t>Boulanger no. 12 [80 – 90] million euros</w:t>
      </w:r>
    </w:p>
    <w:p>
      <w:r>
        <w:t>c) On the individualization of sanctions</w:t>
      </w:r>
    </w:p>
    <w:p>
      <w:r>
        <w:t>Applicable principles</w:t>
      </w:r>
    </w:p>
    <w:p>
      <w:r>
        <w:t>1223. According to Article L. 464-2 of the Commercial Code, sanctions "are determined individually for each sanctioned company or organization."</w:t>
      </w:r>
    </w:p>
    <w:p>
      <w:r>
        <w:t>1224. Depending on the specific elements of each case, the Authority may take into account the existence of various mitigating or aggravating circumstances characterizing the behavior of each company in the context of its participation in the infringement, as well as other relevant individualization elements related to the situation of each company or association of companies. This consideration may lead to adjusting the sanction both upwards and downwards. According to points 37 and 38 of the sanctions communiqué, the Authority may indeed reduce or increase the base amount of the financial sanction for a company or an association of companies in the presence of mitigating or aggravating circumstances.</w:t>
      </w:r>
    </w:p>
    <w:p>
      <w:r>
        <w:t>1225. The individualization of the elements determining the sanction leads to examining, for each of the companies involved, the existence of mitigating or aggravating circumstances and other individualization elements.</w:t>
      </w:r>
    </w:p>
    <w:p>
      <w:r>
        <w:t>Mitigating circumstances</w:t>
      </w:r>
    </w:p>
    <w:p>
      <w:r>
        <w:t>1226. The sanctions communiqué mentions, in point 37, several circumstances that may lead the Authority to reduce the amount of the sanction, including the behavior of a free rider, cooperation with the Authority, forced participation in the practices, the fact that the infringement was initiated or encouraged by public authorities, or the implementation by the company of remedial measures benefiting the victims of the practice.</w:t>
      </w:r>
    </w:p>
    <w:p>
      <w:r>
        <w:t>1227. The file does not contain elements that could justify mitigating circumstances in favor of the two companies contesting complaints no. 9 and no. 12.</w:t>
      </w:r>
    </w:p>
    <w:p>
      <w:r>
        <w:t>1228. Regarding complaint no. 12, as the Authority recalled in a previous decision, no principle requires that the sanctions imposed on the distributors involved in a vertical agreement be less severe than those imposed on suppliers party to the agreement1549.</w:t>
      </w:r>
    </w:p>
    <w:p>
      <w:r>
        <w:t>1229. It also does not appear from the documents in the file that Boulanger was compelled to participate in the infringement.</w:t>
      </w:r>
    </w:p>
    <w:p>
      <w:r>
        <w:t>1549 Decision no. 21-D-26 of November 8, 2021, regarding practices implemented within the distribution network of Mobotix brand products, paragraph 366.</w:t>
      </w:r>
    </w:p>
    <w:p>
      <w:r>
        <w:t>Aggravating circumstances</w:t>
      </w:r>
    </w:p>
    <w:p>
      <w:r>
        <w:t>1230. The sanctions communiqué mentions, in point 38, several circumstances that may lead the Authority to aggravate the sanction, including the role of leader or inciter or taking measures to coerce others to participate.</w:t>
      </w:r>
    </w:p>
    <w:p>
      <w:r>
        <w:t>1231. In this case, the elements of the file do not reveal any elements that would characterize the existence of aggravating circumstances specific to the companies involved regarding complaints no. 9 and no. 12.</w:t>
      </w:r>
    </w:p>
    <w:p>
      <w:r>
        <w:t>Other individualization elements</w:t>
      </w:r>
    </w:p>
    <w:p>
      <w:r>
        <w:t>1232. According to point 39 of the sanctions communiqué, after adjusting the amount of the sanction individually considering any aggravating and mitigating circumstances, the Authority may then adapt the obtained amount upwards or downwards, in order to ensure that the financial sanction is both deterrent and proportionate, "taking into account other objective elements specific to the situation of the company or the association of companies concerned."</w:t>
      </w:r>
    </w:p>
    <w:p>
      <w:r>
        <w:t>1233. Among these elements are particularly the membership of the company in a group with significant economic power or global resources and, conversely, the "single-product" nature of the company.</w:t>
      </w:r>
    </w:p>
    <w:p>
      <w:r>
        <w:t>1234. In this case, no element in the file justifies an upward or downward adjustment of the sanction to take into account the objective elements specific to the situations of the SEB and Boulanger groups.</w:t>
      </w:r>
    </w:p>
    <w:p>
      <w:r>
        <w:t>d) On the final adjustments</w:t>
      </w:r>
    </w:p>
    <w:p>
      <w:r>
        <w:t>1235. According to Article L. 464-2 of the Commercial Code, "the maximum amount of the sanction is, for a company, 10% of the highest amount of global turnover excluding taxes achieved during one of the fiscal years closed since the fiscal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1236. In this case, the consolidated global turnovers of the SEB and Boulanger groups were over 5 billion euros in 2021. The base amounts of the sanctions presented in paragraph 1222, which have not been modified for individualization, therefore do not exceed the legal ceiling for either SEB or Boulanger.</w:t>
      </w:r>
    </w:p>
    <w:p>
      <w:r>
        <w:t>1237. The final amount of the sanctions imposed on the companies involved regarding complaints no. 9 and 12 is as follows:</w:t>
        <w:br/>
        <w:t>Table no. 7 – Final amount of financial sanctions imposed on SEB and Boulanger</w:t>
        <w:br/>
        <w:t>Company Complaint Final amount of the sanction</w:t>
        <w:br/>
        <w:t>SEB no. 9 189,500,000 euros</w:t>
        <w:br/>
        <w:t>Boulanger no. 12 84,350,000 euros</w:t>
      </w:r>
    </w:p>
    <w:p>
      <w:r>
        <w:rPr>
          <w:b/>
        </w:rPr>
        <w:t>[Pages 280–282]</w:t>
      </w:r>
    </w:p>
    <w:p>
      <w:r>
        <w:t xml:space="preserve">2. ON FINANCIAL SANCTIONS IN THE IMPLEMENTATION OF THE SETTLEMENT PROCEDURE  </w:t>
        <w:br/>
        <w:t xml:space="preserve">a) Reminder of applicable principles  </w:t>
        <w:br/>
        <w:t xml:space="preserve">1238. As previously recalled in paragraphs 1129 and following, III of Article L. 464-2 of the Commercial Code provides that, for settlement procedures, the rapporteur général proposes to the Authority to impose the financial sanction provided for in I of the same article within the limits set by the settlement. In accordance with paragraph 37 of the procedural notice of December 21, 2018, relating to the settlement procedure, the principle of which was reiterated in paragraph 5 of the sanctions notice, the particular circumstances resulting from the implementation of the settlement procedure justify that the sanctions imposed are not motivated by reference to the method of determining financial sanctions set out in the sanctions notice.  </w:t>
        <w:br/>
        <w:t xml:space="preserve">1239. Furthermore, IV of Article L. 464-2 of the Commercial Code, relating to leniency, provides for a total or partial exemption from financial sanctions for companies that have contributed to establishing the elements constituting the infringement.  </w:t>
        <w:br/>
        <w:t xml:space="preserve">1240. In this case, the companies of the BSH, Eberhardt, LG, Miele, Smeg, and Varta groups decided, by signing seven minutes on May 26, 2023, not to contest the grievances that were notified to them and to benefit from the settlement procedure provided for by the provisions of III of Article L. 464-2 of the Commercial Code.  </w:t>
        <w:br/>
        <w:t xml:space="preserve">1241. This is also the case for the companies of the Candy Hoover, Electrolux, and Whirlpool groups, which signed four settlement minutes on May 30, 2023, and the companies of the Darty group, which signed a settlement minute on June 28, 2023.  </w:t>
        <w:br/>
        <w:t xml:space="preserve">1242. Finally, by a leniency notice No. 15-AC-02 dated July 9, 2015, the Authority granted the companies of the BSH group the conditional benefit of a partial reduction of sanctions concerning the practices denounced.  </w:t>
        <w:br/>
        <w:t xml:space="preserve">1243. It should be noted that most of the companies mentioned above decided not to contest both grievance No. 1 relating to information exchanges, as well as the grievance of vertical agreement on price fixing that was notified to them. Furthermore, the companies of the Varta group, which were only concerned by grievance No. 1, only settled on this single grievance.  </w:t>
        <w:br/>
        <w:t xml:space="preserve">1244. It follows from the analysis presented above that the existence of anti-competitive information exchanges is not established. Consequently, and first of all, no sanction will be imposed against the companies that are only concerned by grievance No. 1, namely the companies RRH France, as the successor of Varta Consumer France, and Varta Consumer Europe Holding, as the successor of RAYOVAC Europe, which were only targeted by this grievance and whose settlement minute only concerned this single grievance.  </w:t>
        <w:br/>
        <w:t xml:space="preserve">1245. Secondly, since grievance No. 1 has been dismissed, it will not be subject to a financial sanction and the amount of the sanction that may be imposed on the companies will only be assessed in light of the grievance of generalized vertical agreement on prices, within the limits of the range provided for by the settlement minute.  </w:t>
        <w:br/>
        <w:t xml:space="preserve">b) On the seriousness of the infringement  </w:t>
        <w:br/>
        <w:t xml:space="preserve">1246. When assessing the seriousness of an infringement, the Authority takes into account, in particular, the nature of the practices it pursues, the nature of the sectors involved, the persons likely to be affected, and the objective characteristics of the infringement (such as, for example, whether it is secret or not, the degree of sophistication, the existence of policing mechanisms or retaliatory measures, the circumvention of legislation, etc.).  </w:t>
        <w:br/>
        <w:t xml:space="preserve">1247. In this case, the practices attributed to the companies of the BSH, Candy Hoover, Eberhardt, Electrolux, LG, Miele, Smeg, and Whirlpool groups consist, for each of these companies, of a generalized agreement with their distributors to fix, directly or indirectly, the retail price of their products in violation of Articles 101, paragraph 1, of the TFEU and L. 420-1 of the Commercial Code.  </w:t>
        <w:br/>
        <w:t xml:space="preserve">1248. The practice attributed to Darty consists of having participated in a generalized agreement with its manufacturers and suppliers in the sector of small and large household appliances to fix, directly or indirectly, the resale prices of their products to end customers in violation of Articles 101, paragraph 1, of the TFEU and L. 420-1 of the Commercial Code.  </w:t>
        <w:br/>
        <w:t xml:space="preserve">1249. As indicated during the examination of the seriousness of grievances No. 9 and No. 12, case law considers that vertical agreements, particularly those on retail prices, are serious. It should also be recalled, in this case, the generalized nature of the practices in question, which were implemented concurrently by most of the main suppliers in the household appliance sector, distributing their products to end consumers through the same distributors. By their nature, the infringements attributed to the BSH, Candy Hoover, Eberhardt, Electrolux, LG, Miele, Smeg, and Whirlpool groups, as well as to Darty, therefore present a certain degree of seriousness.  </w:t>
        <w:br/>
        <w:t xml:space="preserve">1250. These practices concerned all products of PEM, or GEM, or PEM and GEM as the case may be, marketed in the distribution network of the various implicated suppliers. They covered the entire national territory and a very broad range of products, which contributed to reinforcing their negative effects.  </w:t>
        <w:br/>
        <w:t xml:space="preserve">1251. These practices prevented distributors of household appliances from selling their products at a competitive price, which necessarily harmed end consumers in France, whose ability to fully benefit from competition and obtain the best prices was limited.  </w:t>
        <w:br/>
        <w:t xml:space="preserve">1252. Furthermore, these practices, which were secretive as indicated by the use of coded language, were reinforced by a market surveillance practice.  </w:t>
        <w:br/>
        <w:t xml:space="preserve">1253. The practices in question must therefore be considered as presenting a certain degree of seriousness.  </w:t>
        <w:br/>
        <w:t xml:space="preserve">Regarding BSH  </w:t>
        <w:br/>
        <w:t xml:space="preserve">1254. The company BSH argues that various elements would serve to mitigate the seriousness of the practices targeted by grievance No. 2.  </w:t>
        <w:br/>
        <w:t xml:space="preserve">1255. First, BSH contends that the monitoring set up through the service provider Netveille was limited. It only targeted a limited number of distributors, about 1% of them, in order to monitor the presence of only Bosch and Siemens brand products under selective distribution on the Internet. It adds that the Netveille reports no longer contained product prices from October 2012 and that BSH therefore ceased all price monitoring from that date.  </w:t>
        <w:br/>
        <w:t xml:space="preserve">1256. On this point, however, it appears from the case files that the establishment of selective distribution contracts (see paragraph 736) had a role in protecting certain references in order to counter the prices practiced by certain distributors. In this regard, a former employee of BSH specified that "selective distribution contracts were put in place to protect certain brands and small resellers from competition on the Internet." Under these conditions, the mere circumstance, assuming it is established, that price monitoring is linked to the implementation of the selective distribution system is not sufficient to mitigate the seriousness of the practice in question. Moreover, it also appears from the case files that, contrary to what BSH claims, price monitoring continued during the year 2013, with several documents indicating price monitoring for Bosch and Siemens brand products for the months of July and September 2013.  </w:t>
        <w:br/>
        <w:t xml:space="preserve">1257. Secondly, BSH argues that the practice had little effect on the consumer and more particularly on the online sales channel, given the low adherence to recommended prices and BSH's approval policy towards online distributors or "pure players."  </w:t>
        <w:br/>
        <w:t xml:space="preserve">1258. On the one hand, BSH argues that the recommended prices were in reality only very weakly followed by distributors. According to an economic study provided in support of BSH, the adherence rate to recommended prices would only be 40% for the five main distributors of BSH products and only 20% if the study is extended to all distributors.  </w:t>
        <w:br/>
        <w:t xml:space="preserve">1259. On the other hand, BSH recalls that the grievance notified to it accuses it of having participated in a generalized agreement in the GEM sector only, and not both in the GEM and PEM distribution sectors, unlike other parties involved. It adds that it did not seek to hinder the development of online operators as it approved, from 2010 to 2014, an increasing number of distributors selling exclusively online within the framework of its selective distribution system, with the amount of online sales of Bosch and Siemens brand appliances increasing during this same period. BSH also specifies that it was the only one to approve the distributor Webachat.  </w:t>
        <w:br/>
        <w:t>1260. Nevertheless, it follows from a consistent case law of the Union that the concrete impact of an infringement on the market is not a decisive criterion for determining the level of fines. Indeed, as the Court has ruled, "to assess the seriousness of the infringement, it is decisive to know that the members of the agreement did everything in their power to give a concrete effect to their intentions. What happened afterwards, at the level of the actual market prices, could be influenced by other factors, beyond the control of the members of the agreement..." Thus, all of BSH's arguments that the practice would not have had the expected effects on the prices actually observed, or the development of online sales, do not call into question the seriousness of the practice targeted by grievance No. 2, of generalized agreement with its distributors aimed at fixing retail prices. Indeed, it appears from the case files that BSH's objective was to counter the rise of online sales and maintain the level of selling prices of its products. As the distributor AMS indicated, "the establishment of selective distribution in the GEM sector is solely dictated by the...</w:t>
      </w:r>
    </w:p>
    <w:p>
      <w:r>
        <w:rPr>
          <w:b/>
        </w:rPr>
        <w:t>[Pages 283–285]</w:t>
      </w:r>
    </w:p>
    <w:p>
      <w:r>
        <w:t>the manufacturers' willingness, perhaps in agreement with certain specialized distributors, to regulate and limit the sale and advertising of these products.</w:t>
      </w:r>
    </w:p>
    <w:p>
      <w:r>
        <w:t>1261. The fact that complaint No. 2 notified to BSH only concerns the market for the distribution of built-in home appliance products and not the small electrical appliances does not call this assessment into question, the limitation to built-in home appliance products being taken into account in the sales value.</w:t>
      </w:r>
    </w:p>
    <w:p>
      <w:r>
        <w:t>1262. Thirdly, BSH argues that it did not adopt any retaliatory measures, such as refusing to supply a distributor that did not apply the recommended prices, and that the evidence held against it was of lesser severity than that noted by the investigating services regarding other suppliers.</w:t>
      </w:r>
    </w:p>
    <w:p>
      <w:r>
        <w:t>1263. On this point, however, the evidence in the file reveals BSH's active role in monitoring the agreement and implementing a penalty system. As previously stated (see paragraphs 748 and following), BSH repeatedly urged its distributors to comply with the recommended selling prices. Contrary to what it claims, BSH considered stopping deliveries, particularly with respect to Leclerc. Noting that a number of references were not sold at the price recommended by this distributor, an employee of BSH issued the following internal instruction: "Therefore, I take this opportunity to ask you to brief your wholesalers not to supply Leclerc stores."</w:t>
      </w:r>
    </w:p>
    <w:p>
      <w:r>
        <w:t>1264. Fourthly, BSH contends that a fine at the upper end of the transaction range would be disproportionate after more than 10 years of investigation. It refers to the decision-making practice of the Commission and to the case law of the Tribunal and indicates that the abnormal duration of the procedure should lead to an additional reduction in the fine. Indeed, the deterrent nature of the sanction would be questionable regarding practices that have ceased for more than ten years.</w:t>
      </w:r>
    </w:p>
    <w:p>
      <w:r>
        <w:t>1265. The case of concrete rods that led to the Commission's decision and the Tribunal's ruling cited by BSH is not transposable in this instance. Indeed, in that case, the Commission imposed, in December 2002, fines totaling approximately 85 million euros on eight steel companies to sanction price-fixing agreements established from 1989 to 2000. The Commission's decision was annulled for the first time in 2007 by the Tribunal, and the new decision taken following this annulment, confirmed in first instance by the Tribunal, was annulled by the Court of Justice in 2017. The Commission, in its third decision taken following this new annulment, then decided to reduce the amount of the fine by 50% to take into account the 17 years of proceedings and the time elapsed after the end of the practices in question, of nearly twenty years.</w:t>
      </w:r>
    </w:p>
    <w:p>
      <w:r>
        <w:t>1266. In this case, as mentioned earlier in section II.A (On the procedure) regarding compliance with a reasonable timeframe, the investigation period is not excessive, and at this stage, BSH cannot invoke any contentious delay justifying a reduction in the amount of the sanction imposed within the transaction range indicated in the minutes.</w:t>
      </w:r>
    </w:p>
    <w:p>
      <w:r>
        <w:t>1267. It follows from the above that the practices referred to in complaint No. 2 exhibit a certain degree of seriousness and that the arguments put forward by BSH do not justify downplaying the seriousness of the practices in question, the duration of which has moreover been accepted by BSH, which signed the transaction minutes.</w:t>
      </w:r>
    </w:p>
    <w:p>
      <w:r>
        <w:t>Regarding Candy Hoover</w:t>
      </w:r>
    </w:p>
    <w:p>
      <w:r>
        <w:t>1268. The company Candy Hoover presents several arguments aimed at downplaying the seriousness of the practices attributed to it under complaint No. 3.</w:t>
      </w:r>
    </w:p>
    <w:p>
      <w:r>
        <w:t>1269. Firstly, Candy Hoover argues that the practice in question tends to limit intra-brand competition and that the concrete impact of the practices on consumers should be relativized given Candy Hoover's limited market share in the relevant markets.</w:t>
      </w:r>
    </w:p>
    <w:p>
      <w:r>
        <w:t>1270. However, as recalled in the assessment of the seriousness of complaint No. 9, it follows from consistent case law that vertical agreements exhibit a certain degree of seriousness, and specifically regarding vertical price agreements, the Paris Court of Appeal has clarified that such agreements "even if they are not viewed as severely as horizontal agreements, are among the most serious anti-competitive practices." In the same decision, the Paris Court of Appeal added that "the effects of such practices, beneficial for both suppliers and distributors, tend to eliminate intra-brand competition, which deserves to be preserved all the more as consumers are attached to brands, even if inter-brand competition remains." Consequently, the fact that the vertical price agreement has a more pronounced effect on intra-brand competition than on inter-brand competition does not mitigate the seriousness of the practice. Moreover, in this case, given the number and notoriety of the suppliers involved in widespread vertical collusion with their distributors, Candy Hoover cannot claim an absence of impact on inter-brand competition.</w:t>
      </w:r>
    </w:p>
    <w:p>
      <w:r>
        <w:t>1271. Furthermore, since complaint No. 3, which is not contested by Candy Hoover, consists of a widespread agreement with its distributors in the sector of small or large household appliances to directly or indirectly fix the price of its products from March 1, 2009, to December 31, 2014 (see paragraphs 776 and following), the company in question cannot now claim that these practices only concerned a limited number of distributors.</w:t>
      </w:r>
    </w:p>
    <w:p>
      <w:r>
        <w:t>1272. If Candy Hoover did not resort to a contractual mechanism to set the resale prices of its small and large household appliance products with its distributors, this circumstance does not mitigate the seriousness of the practice, which is characterized as elaborate and secretive, the company having resorted to coded language. Similarly, while the use of a service provider to monitor prices on the Internet is not in itself a practice of imposed prices, the contracts concluded by Candy Hoover with this provider were mobilized to monitor the implementation of the agreement and fall under the control mechanism of the imposed price practice. Furthermore, contrary to what Candy Hoover claims, numerous pieces of evidence in the file attest to injunctions from this supplier to its distributors to comply with the imposed prices, through requests for price increases. Additionally, it appears from these same pieces of evidence that Candy Hoover considered retaliatory measures consisting, in particular, of stopping supplies in the event of deviations by certain brands from the level of recommended prices.</w:t>
      </w:r>
    </w:p>
    <w:p>
      <w:r>
        <w:t>1273. Finally, in general terms, Candy Hoover argues that the practice in question could only have a negligible effect on competition in the distribution sector of small and large household appliances given the low rate of compliance with the recommended selling prices, which only concerned a limited range of products and a restricted period in a sector characterized by strong competitive dynamics.</w:t>
      </w:r>
    </w:p>
    <w:p>
      <w:r>
        <w:t>1274. On this point, as recalled above, Union case law considers that the concrete impact of an infringement on the market is not a decisive criterion for determining the level of fines. Consequently, the fact that the rate of compliance with the practice is low according to the economic study produced by the company in question, or that competitive dynamics remained significant in the sector does not mitigate the seriousness of the infringement. Indeed, it appears from the evidence in the file that the objective pursued by Candy Hoover, in light of the development of online sales, was to increase or, at the very least, maintain at a sufficiently high level the price of its products, as evidenced by the seized document related to the online policy or the handwritten note titled "internet rules decided on 24/02/10," which clearly aims at a price increase objective. Statements from distributors also show that Candy Hoover implemented means to achieve this objective, consisting of a price-fixing agreement.</w:t>
      </w:r>
    </w:p>
    <w:p>
      <w:r>
        <w:t>1275. It follows from the above that the practices referred to in complaint No. 3 exhibit a certain degree of seriousness and that the arguments put forward by Candy Hoover do not justify downplaying the seriousness of the practices in question.</w:t>
      </w:r>
    </w:p>
    <w:p>
      <w:r>
        <w:t>Regarding Eberhardt</w:t>
      </w:r>
    </w:p>
    <w:p>
      <w:r>
        <w:t>1276. Complaint No. 4 notified to the company Eberhardt consists of participation in a widespread agreement with its distributors in the sector of small and large household appliance distribution to directly or indirectly fix the retail price of their products in violation of Article 101, paragraph 1, of the TFEU and L. 420-1 of the Commercial Code. The complaint is not contested, and the seriousness of the practices attributed to Eberhardt is certain.</w:t>
      </w:r>
    </w:p>
    <w:p>
      <w:r>
        <w:rPr>
          <w:b/>
        </w:rPr>
        <w:t>[Pages 286–288]</w:t>
      </w:r>
    </w:p>
    <w:p>
      <w:r>
        <w:t>1277. The elements provided by Eberhardt regarding his financial situation and his contributory capacity will be examined below in the section relating to the individualization of the sanction.</w:t>
      </w:r>
    </w:p>
    <w:p>
      <w:r>
        <w:t>Regarding Electrolux</w:t>
        <w:br/>
        <w:t>1278. Electrolux argues that various elements serve to mitigate the severity of the practice referred to in complaint No. 5.</w:t>
      </w:r>
    </w:p>
    <w:p>
      <w:r>
        <w:t>1279. Complaint No. 5, which is not contested by Electrolux, consists of a general agreement with its distributors in the sector of small and large household appliance distribution to directly or indirectly fix the retail price of their products.</w:t>
      </w:r>
    </w:p>
    <w:p>
      <w:r>
        <w:t>1280. Contrary to what Electrolux claims, even if the file contains comparatively fewer documents regarding its relationships with its wholesale distributors (who represent 80% of its sales), this does not serve to mitigate the severity of the practice, as a document concerning the year 2012 highlights an explicit request for price increases from one of them, using the term "stock" instead of "price." The larger volume of documents from the period 2012-2013 also does not serve to moderate the severity of the practices in question, which are established and uncontested from 2009 to 2014.</w:t>
      </w:r>
    </w:p>
    <w:p>
      <w:r>
        <w:t>1281. Electrolux also argues that the economic study submitted in support of its observations would demonstrate that the resale prices recommended by Electrolux to its distributors were very rarely applied. However, on this point, as mentioned above, the concrete impact of an infringement on the market is not a decisive criterion for determining the level of fines, as long as, as is the case here, it had an anticompetitive objective.</w:t>
      </w:r>
    </w:p>
    <w:p>
      <w:r>
        <w:t>1282. It follows from the above that the practices referred to in complaint No. 5 exhibit a certain degree of severity and that the arguments put forward by Electrolux do not justify mitigating the severity of the practices in question.</w:t>
      </w:r>
    </w:p>
    <w:p>
      <w:r>
        <w:t>Regarding LG</w:t>
        <w:br/>
        <w:t>1283. In order to mitigate the severity of complaint No. 7, LG notably points to its modest position in France in the sector of PEM and GEM products. It adds that it has never been subject to a sanction for non-compliance with competition law before in France and that it has long developed a culture of compliance.</w:t>
      </w:r>
    </w:p>
    <w:p>
      <w:r>
        <w:t>1284. Firstly, while the repetition of anticompetitive practices may lead to an increase in the amount of the fine imposed, the fact that it has not been sanctioned for anticompetitive practices previously does not in itself constitute a factor that would reduce the severity of the practice.</w:t>
      </w:r>
    </w:p>
    <w:p>
      <w:r>
        <w:t>1285. Secondly, it follows from point 6 of the Commission's guidelines on the calculation of fines that "the combination of the value of sales in relation to the infringement and the duration is considered an adequate replacement value to reflect the economic importance of the infringement as well as the relative weight of each company participating in the infringement." The Union's case law has also clarified that the value of sales could reflect the differences in participation of companies, for example regarding the geographical scope of participation. Thus, LG's economic weight in the markets affected by the disputed practices is indeed taken into account in the transaction range, which considers the value of sales.</w:t>
      </w:r>
    </w:p>
    <w:p>
      <w:r>
        <w:t>1286. Consequently, the elements put forward by LG regarding the absence of infringement of competition law prior to the practices in question, or regarding the modest market share it holds in the PEM and GEM sectors, do not serve to moderate the severity of the infringement referred to in complaint No. 7.</w:t>
      </w:r>
    </w:p>
    <w:p>
      <w:r>
        <w:t>1287. Furthermore, the fact that the practice of imposed prices in which LG participated was not implemented through contractual means does not serve to moderate the severity of the practice. Moreover, contrary to what LG claims, the documents in the file reveal that the company considered retaliatory measures, with a handwritten note dated February 24, 2010, stipulating the possibility of banning certain products, measures that were also implemented.</w:t>
      </w:r>
    </w:p>
    <w:p>
      <w:r>
        <w:t>1288. Finally, while LG argues that the practice could only have had a limited effect on the market in question, given the level of adherence to the recommended prices by distributors, the existence of strong inter-brand competition, and the importance of the negotiating power of distributors such as Darty and Boulanger, the concrete effects of the practices implemented are not decisive for assessing the severity of LG's practices. Indeed, LG aimed to maintain the selling price of its products in the face of the rise in online sales and implemented the necessary means, namely the practices referred to in complaint No. 7, to achieve this anticompetitive objective.</w:t>
      </w:r>
    </w:p>
    <w:p>
      <w:r>
        <w:t>1289. It follows from the above that LG presents no elements that would mitigate the severity of the practices referred to in complaint No. 7.</w:t>
      </w:r>
    </w:p>
    <w:p>
      <w:r>
        <w:t>Regarding Smeg</w:t>
        <w:br/>
        <w:t>1290. Smeg argues that various elements serve to mitigate the severity of the practice referred to in complaint No. 10.</w:t>
      </w:r>
    </w:p>
    <w:p>
      <w:r>
        <w:t>1291. The company Smeg invokes a particular context related to its status as a new entrant in the French market during the period in question during which the practices referred to in complaint No. 10 were implemented, a period during which it presented a situation of increased dependence on the main players in the distribution of PEM and GEM products. These considerations will be examined in the section relating to the individualization of the sanction.</w:t>
      </w:r>
    </w:p>
    <w:p>
      <w:r>
        <w:t>1292. Furthermore, as specified in the previous section regarding the severity of the practices attributed to LG, the low weight of the company in the markets affected by the imposed price practice is reflected in the value of sales used to calculate the base amount of the sanction.</w:t>
      </w:r>
    </w:p>
    <w:p>
      <w:r>
        <w:t>1293. Smeg also argues that, given its low market power, and the low adherence rate to the recommended prices by its distributors, a significant number of distributors continue to stimulate competition through prices, the practices had extremely limited effects on the market. However, as has already been specified, the concrete effects of the practices implemented are not decisive for assessing the severity of the practices. The Authority notes in this regard that the documents in the file attest that Smeg aimed (see for example paragraph 340) to have its distributors enforce a certain resale price level in the face of the rise in online sales and that Smeg implemented anticompetitive practices to achieve this. Thus, numerous documents establish requests for price increases from distributors of Smeg brand products, using coded language ("stock" instead of price).</w:t>
      </w:r>
    </w:p>
    <w:p>
      <w:r>
        <w:t>1294. It follows from the above that Smeg presents no elements that would mitigate the severity of the practices referred to in complaint No. 10.</w:t>
      </w:r>
    </w:p>
    <w:p>
      <w:r>
        <w:t>Regarding Indesit</w:t>
        <w:br/>
        <w:t>1295. The company Whirlpool France, succeeding the rights of Indesit, presents several arguments aimed at mitigating the severity of the practices attributed to it under complaint No. 6.</w:t>
      </w:r>
    </w:p>
    <w:p>
      <w:r>
        <w:t>1296. It argues that the practices referred to in complaint No. 6 exhibit a low degree of severity, given the highly competitive context of the French GEM products sector during the period in question, the characteristics of the practice in relation to other decisions taken by the Authority, and the absence of significant effect on the market.</w:t>
      </w:r>
    </w:p>
    <w:p>
      <w:r>
        <w:t>1297. Firstly, Indesit argues that between 2009 and 2014, the French white goods sector was very fragmented and saw the strong development of private label brands while new Asian and Turkish players (LG, Samsung, Daewoo, Arçelik, Vestel, Haier, and Ldea) adopted aggressive behavior and saw their market share nearly double, rising from 7% to 12%.</w:t>
      </w:r>
    </w:p>
    <w:p>
      <w:r>
        <w:t>1298. However, sales of products sold under private label and distributor brands were excluded from the value of sales of all the parties involved since the practices did not concern these products, which does not detract from the severity of the practices concerning manufacturer brands. On the other hand, the assertion that the market, fragmented, was highly competitive during the infringement period must be qualified in this case, given the number of suppliers who implemented anticompetitive practices of general price collusion with their distributors, especially since the main manufacturers were implicated in this case. It is also noted that one of the new entrants mentioned by Indesit, namely LG, is also among the companies involved. Consequently, the configuration of the GEM products market in France does not serve to mitigate the severity of the practices attributed to Indesit.</w:t>
      </w:r>
    </w:p>
    <w:p>
      <w:r>
        <w:rPr>
          <w:b/>
        </w:rPr>
        <w:t>[Pages 289–291]</w:t>
      </w:r>
    </w:p>
    <w:p>
      <w:r>
        <w:t>1299. Furthermore, the fact that the practices in question did not prevent the difficulties of historical suppliers of built-in home appliances – Indesit mentioning in this regard the acquisition of FagorBrandt by Cevital in 2014 – and that online sales continued to develop during the period, or that the disputed practices did not prevent a price erosion of built-in home appliances and small electrical appliances during the period, do not have a decisive impact on the severity of the practice, as these considerations relate to the ability of the practice to produce the expected effects.</w:t>
      </w:r>
    </w:p>
    <w:p>
      <w:r>
        <w:t>1300. The Authority assesses the severity of the practices taking into account the circumstances specific to each case and is not bound by the assessment it may have made in other cases. Indesit's references to other decisions are therefore irrelevant to the meaning of this decision.</w:t>
      </w:r>
    </w:p>
    <w:p>
      <w:r>
        <w:t>1301. Finally, all of Indesit's arguments aimed at limiting the concrete impacts of the alleged practice given Indesit's limited market share in the built-in home appliance sector in France, the modest compliance rates with recommended prices due to a limited and very dispersed application of the agreement among distributors, or the significant weight of certain distributors with substantial negotiating power, do not serve to mitigate the severity of the practice. Indeed, the concrete effects of the practices implemented are not decisive for assessing the severity of the practices. Moreover, in this case, the documents in the file attest that Indesit aimed to better control the selling prices of its distributors (for example in paragraphs 274 and following) and implemented anti-competitive practices to achieve this (see paragraphs 890 and following).</w:t>
      </w:r>
    </w:p>
    <w:p>
      <w:r>
        <w:t>1302. It follows from the above that Indesit, whose rights are now held by Whirlpool, presents no elements capable of moderating the severity of the practices targeted by complaint no. 6.</w:t>
      </w:r>
    </w:p>
    <w:p>
      <w:r>
        <w:t>Regarding Whirlpool</w:t>
      </w:r>
    </w:p>
    <w:p>
      <w:r>
        <w:t>1303. Developing the same arguments as those put forward by Indesit discussed in the previous section, Whirlpool argues that the practices targeted by complaint no. 11 present a low degree of severity. These arguments will be dismissed in the same manner as they were concerning complaint no. 6. There is therefore no reason to moderate the level of severity of the practices targeted by complaint no. 11.</w:t>
      </w:r>
    </w:p>
    <w:p>
      <w:r>
        <w:t>Regarding Miele</w:t>
      </w:r>
    </w:p>
    <w:p>
      <w:r>
        <w:t>1304. Miele argues that the price-fixing agreement targeted by complaint no. 8 is a vertical agreement, which is by nature less serious than a horizontal agreement, and that, given the premium positioning of its products, a segment where price competition would be less decisive, as well as the 15% margin left to distributors in determining the price, the severity of the practice should be relativized.</w:t>
      </w:r>
    </w:p>
    <w:p>
      <w:r>
        <w:t>1305. On the first point, it follows from consistent case law that while vertical price agreements are by nature less serious than horizontal price agreements, they still present a certain degree of severity. Regarding vertical price agreements, the Court of Appeal of Paris has specified that such agreements "even if they are not viewed as severely as horizontal agreements, are among the most serious anti-competitive practices."</w:t>
      </w:r>
    </w:p>
    <w:p>
      <w:r>
        <w:t>1306. Regarding the premium positioning of Miele products, the Authority notes that several documents in the file establish that Miele's establishment of a selective distribution system was not justified by the market segment in which Miele products are positioned, but aimed to limit online sales of certain products and control retail prices, of which Miele was aware. Furthermore, Miele does not provide elements to establish that, in the market segment to which Miele products belong, which are composed of several distinct ranges, distributors would not be incentivized to compete on price. Moreover, the fact that Miele brand products target consumers with higher purchasing power does not mitigate the restrictive nature of the practices in question. Finally, the circumstance that the recommended prices set by Miele were accompanied by a margin limited to 15% does not remove their character as imposed prices, an anti-competitive practice whose severity is certain.</w:t>
      </w:r>
    </w:p>
    <w:p>
      <w:r>
        <w:t>1307. Miele also argues that the concrete consequences of the agreement targeted by complaint no. 10 are limited for the reasons developed above, mainly related to the positioning of Miele brand products. It adds that the disappearance of the distributors AMS, Maismoinscher, Webachat, and Misterdiffusion, which initiated the Authority's investigation, cannot be explained solely by the practices of suppliers, but also by the financial fragility of some of them. However, as previously stated, the concrete effects of the practices implemented are not decisive for assessing the severity of the practices, and in this case, the documents in the file establish both Miele's objective of raising product prices in the face of the rise of online sales and the anti-competitive means implemented to achieve this.</w:t>
      </w:r>
    </w:p>
    <w:p>
      <w:r>
        <w:t>1308. It follows from the above that Miele presents no elements capable of moderating the severity of the practices targeted by complaint no. 8.</w:t>
      </w:r>
    </w:p>
    <w:p>
      <w:r>
        <w:t>Regarding Darty</w:t>
      </w:r>
    </w:p>
    <w:p>
      <w:r>
        <w:t>1309. Darty claims that the severity of the generalized vertical price-fixing agreement with all its suppliers targeted by complaint no. 13 is lesser.</w:t>
      </w:r>
    </w:p>
    <w:p>
      <w:r>
        <w:t>1310. Firstly, Darty argues that the practice in question, vertical, is by nature of lesser severity than that retained for horizontal agreements, and that while it may have an effect on intra-brand competition, the investigation services did not find that the practice occurred in a context of significant weakening of inter-brand competition.</w:t>
      </w:r>
    </w:p>
    <w:p>
      <w:r>
        <w:t>1311. On this point, as previously specified, it follows from consistent case law that vertical price agreements "are among the most serious anti-competitive practices." In the Toys case, the Court of Appeal of Paris also specified that "the effects of such practices, beneficial for both suppliers and distributors, tend to eliminate intra-brand competition, which deserves to be preserved all the more as consumers are attached to brands, even if inter-brand competition remains." Consequently, the fact that the vertical price agreement has a more pronounced effect on intra-brand competition than on inter-brand competition does not mitigate the severity of the practice. Furthermore, the assertion that inter-brand competition was vigorous during the infringement period must be relativized, given the number and importance of suppliers involved for practices of generalized vertical agreements with their distributors – which are common, moreover – particularly the two main ones.</w:t>
      </w:r>
    </w:p>
    <w:p>
      <w:r>
        <w:t>1312. Secondly, complaint no. 13, not contested by Darty, consists of a generalized agreement with its suppliers in the distribution sector of small electrical appliances and built-in home appliances to directly or indirectly fix the retail price of their products. Consequently, the fact that not all of Darty's suppliers are targeted by a complaint of vertical agreement in the notification of complaint is not an element capable of mitigating the severity of the practice targeted by complaint no. 13.</w:t>
      </w:r>
    </w:p>
    <w:p>
      <w:r>
        <w:t>1313. Thirdly, according to Darty, the severity of the practice should be relativized in light of the extremely limited effects that the practice targeted by complaint no. 13 had on the market and on the situation of the final consumer. It refers to an economic study according to which, on the one hand, the compliance rates of the practice by Darty were relatively low and, on the other hand, the agreement in question did not have an effect on the retail prices practiced by Darty.</w:t>
      </w:r>
    </w:p>
    <w:p>
      <w:r>
        <w:t>1314. However, as previously developed, the concrete effects of the practices implemented are not decisive for assessing the severity of the practices. Moreover, in this case, the anti-competitive objective of the practices attributed to Darty is established by the documents in the file as well as the means implemented to achieve it.</w:t>
      </w:r>
    </w:p>
    <w:p>
      <w:r>
        <w:t>1315. Finally, the criterion of the duration of the practice is distinct from that of severity and is taken into account autonomously for determining the amount of the sanction. The duration is therefore not capable of moderating the severity of the practice.</w:t>
      </w:r>
    </w:p>
    <w:p>
      <w:r>
        <w:t>1316. It follows from the above that the elements presented by Darty are not capable of diminishing the severity of the practices targeted by complaint no. 13.</w:t>
      </w:r>
    </w:p>
    <w:p>
      <w:r>
        <w:rPr>
          <w:b/>
        </w:rPr>
        <w:t>[Pages 292–294]</w:t>
      </w:r>
    </w:p>
    <w:p>
      <w:r>
        <w:t>c) On the duration</w:t>
        <w:br/>
        <w:t>1317. As indicated in the paragraphs relating to the duration of the infringement, the following durations have been retained:</w:t>
        <w:br/>
        <w:t>Table No. 8 – Durations of infringement retained</w:t>
        <w:br/>
        <w:t>Company    Grievance    Start Date    End Date    Duration</w:t>
        <w:br/>
        <w:t>BSH        Grievance No. 2    16/04/2009    31/12/2014    5 years 8 months and 15 days</w:t>
        <w:br/>
        <w:t>Candy Hoover    Grievance No. 3    01/03/2009    31/12/2014    5 years 9 months and 30 days</w:t>
        <w:br/>
        <w:t>Eberhardt    Grievance No. 4    06/07/2009    31/12/2014    5 years 5 months and 25 days</w:t>
        <w:br/>
        <w:t>Electrolux    Grievance No. 5    03/07/2009    31/12/2014    5 years 5 months and 28 days</w:t>
        <w:br/>
        <w:t>Indesit    Grievance No. 6    02/03/2009    31/12/2014    5 years 9 months and 29 days</w:t>
        <w:br/>
        <w:t>LG        Grievance No. 7    18/09/2009    31/12/2014    5 years 3 months and 13 days</w:t>
        <w:br/>
        <w:t>Miele        Grievance No. 8    17/03/2009    31/12/2014    5 years 9 months and 14 days</w:t>
        <w:br/>
        <w:t>SMEG        Grievance No. 10    22/02/2007    31/12/2014    7 years 10 months and 9 days</w:t>
        <w:br/>
        <w:t>Whirlpool    Grievance No. 11    01/01/2008    31/12/2014    7 years</w:t>
        <w:br/>
        <w:t>Darty        Grievance No. 13    12/11/2008    31/12/2014    6 years 1 month and 19 days</w:t>
        <w:br/>
        <w:t>d) On the individualization of the sanction</w:t>
        <w:br/>
        <w:t>1318. As recalled above in paragraphs 1223 to 1225, the Authority may take into account the existence of mitigating and aggravating circumstances.</w:t>
        <w:br/>
        <w:t>1319. The assessment of the individual situation may lead the Authority to consider the scale of the company in question or the group to which it belongs. The Authority may also adjust the sanction based on the contributory capacity of the sanctioned companies and the role they played in the implementation of the practice in question.</w:t>
        <w:br/>
        <w:t>Regarding BSH</w:t>
        <w:br/>
        <w:t>1320. It should be noted that the Authority did not retain grievance No. 1, which specifically targeted BSH. However, it should also be noted that the sales of PEM targeted by grievance No. 1 represented only 10% of BSH's sales of household appliances. Furthermore, the practices denounced in grievance No. 1 had been reported by BSH in the context of its leniency application, and the transaction range already took into account the reduction in fine that BSH was likely to obtain as a result.</w:t>
        <w:br/>
        <w:t>1321. It is also important to consider the international scale of BSH.</w:t>
        <w:br/>
        <w:t>Regarding Candy Hoover</w:t>
        <w:br/>
        <w:t>1322. Candy Hoover recalls that, at the time of the facts, the company did not belong to the Haier group, but to the Candy group, which had a limited size. It also argues that the practices were implemented at the initiative and under the pressure of powerful distributors (particularly Darty and Boulanger).</w:t>
        <w:br/>
        <w:t>1323. On the first point, it is indeed appropriate not to consider membership in an international group as an aggravating circumstance. However, this circumstance cannot constitute a mitigating circumstance.</w:t>
        <w:br/>
        <w:t>1324. On the second point, Candy Hoover does not provide concrete evidence to suggest that the practices implemented were only under the constraint of powerful distributors like Darty and Boulanger. The elements of the file also indicate that Candy Hoover had a very wide margin of autonomy in implementing these practices. Therefore, there is no reason to consider a mitigating circumstance on this basis.</w:t>
        <w:br/>
        <w:t>1325. However, it is appropriate to take into account the fact that the Authority did not retain grievance No. 1, which specifically targeted Candy Hoover, while noting that the sales of PEM (targeted by grievance No. 1) represented only 10 to 15% of Candy Hoover's sales of household appliances.</w:t>
        <w:br/>
        <w:t>Regarding Eberhardt</w:t>
        <w:br/>
        <w:t>1326. Eberhardt raises that it is currently facing financial difficulties, particularly since Liebherr terminated in 2024 (after announcing it in 2022) the exclusive distribution contract that linked them – without invoking any issues regarding contributory capacity.</w:t>
        <w:br/>
        <w:t>1327. The fact that Eberhardt was forced to modify its business strategy due to the breakdown of its commercial relations with Liebherr does not justify a reduction in the amount of the monetary sanction incurred for the infringement of generalized collusion that is the subject of this decision.</w:t>
        <w:br/>
        <w:t>1328. Furthermore, Eberhardt's financial difficulties had already been taken into account in calculating the transaction range, particularly the employment safeguard plan opened in February 2023, so it is not relevant to consider this element again to individualize the sanction within this range.</w:t>
        <w:br/>
        <w:t>1329. Therefore, there is no reason to consider a mitigating or aggravating circumstance regarding Eberhardt.</w:t>
        <w:br/>
        <w:t>Regarding Electrolux</w:t>
        <w:br/>
        <w:t>1330. Electrolux argues that the sales value used to calculate the transaction range would have resulted from double counting in that the sales of PEM would have been accounted for both grievance No. 1 and grievance No. 5. It adds that the practices affected the different sales channels differently. Finally, it argues that the intensity of the infringement was not the same throughout the period.</w:t>
        <w:br/>
        <w:t>1331. On the first point, it should be clarified that the value of Electrolux's PEM sales at the time of the facts represented only 15 to 20% of the value of its sales of household appliances. In any case, it is important to consider that the Authority did not retain grievance No. 1, which specifically targeted Electrolux.</w:t>
        <w:br/>
        <w:t>1332. On the second and third points, the fact that the intensity of the infringement was variable, assuming it is demonstrated, does not justify a reduction in the monetary sanction when the infringement is a generalized collusion aimed at maintaining resale prices at an artificially high level over a period of more than five years.</w:t>
        <w:br/>
        <w:t>1333. Finally, it should also be considered that Electrolux is a group of international scale.</w:t>
        <w:br/>
        <w:t>Regarding LG</w:t>
        <w:br/>
        <w:t>1334. LG highlights its modest position in the French market and the compliance culture of the LG group.</w:t>
        <w:br/>
        <w:t>1335. LG's position in the French market at the time of the facts, however relative it may be, has already been taken into account in calculating the transaction range.</w:t>
        <w:br/>
        <w:t>1336. As for the culture of compliance within the group, the current concern to respect legality cannot be considered a mitigating circumstance for an established infringement of generalized collusion on prices over more than five years.</w:t>
        <w:br/>
        <w:t>1337. Furthermore, it should be noted that LG is a group of international scale, active in many markets other than those of household appliances.</w:t>
        <w:br/>
        <w:t>1338. Finally, it should also be taken into account that the Authority did not retain grievance No. 1, which specifically targeted LG, while noting that the sales of PEM (targeted by grievance No. 1) represented only 15 to 20% of LG's sales of household appliances.</w:t>
        <w:br/>
        <w:t>Regarding Miele</w:t>
        <w:br/>
        <w:t>1339. It should be noted that Miele is a group of international scale.</w:t>
        <w:br/>
        <w:t>1340. It should also be noted that the Authority did not retain grievance No. 1, which specifically targeted Miele, while noting that the sales of PEM (targeted by grievance No. 1) represented only about 25% of Miele's sales of household appliances.</w:t>
        <w:br/>
        <w:t>Regarding Smeg</w:t>
        <w:br/>
        <w:t>1341. Smeg argues that it has limited resources and that its position in France is fragile, without demonstrating any issues regarding its contributory capacity.</w:t>
        <w:br/>
        <w:t>1342. Furthermore, it should be noted that Smeg is a group of international scale.</w:t>
        <w:br/>
        <w:t>Regarding Whirlpool and Indesit</w:t>
        <w:br/>
        <w:t>1343. Whirlpool raises that the upcoming sanctions against Indesit and itself will be pronounced in a context where Whirlpool had to divest its European activities that were in a state of economic failure. However, it does not raise any issues regarding contributory capacity.</w:t>
        <w:br/>
        <w:t>1344. In any case, it should be noted that the Whirlpool group is and remains (despite the recent divestment of part of its European activities) a group of international scale, which has continued to grow through external growth, particularly with the acquisition of Indesit in 2014.</w:t>
      </w:r>
    </w:p>
    <w:p>
      <w:r>
        <w:rPr>
          <w:b/>
        </w:rPr>
        <w:t>[Pages 295–297]</w:t>
      </w:r>
    </w:p>
    <w:p>
      <w:r>
        <w:t>1345. It is important to consider that the Authority did not uphold complaint No. 1, which specifically targeted Whirlpool Corporation as the parent company of KitchenAid. However, it should be noted that the sales of PEM (by KitchenAid) referred to in complaint No. 1 were at the time of the facts more than 10 times lower than those of GEM products (by Whirlpool) referred to in complaint No. 11, and Indesit was not targeted by complaint No. 1.</w:t>
      </w:r>
    </w:p>
    <w:p>
      <w:r>
        <w:t>Regarding Darty</w:t>
      </w:r>
    </w:p>
    <w:p>
      <w:r>
        <w:t>1346. Darty argues that it is necessary to take into account the development, at the time of the facts and by distributors such as Darty, of pre-sale services that were subject to parasitism by other distributors. It also claims that its financial situation before its acquisition by the Fnac group was fragile.</w:t>
      </w:r>
    </w:p>
    <w:p>
      <w:r>
        <w:t>1347. On the first point, it should be emphasized that the fight against parasitic practices, assuming they are proven, cannot justify a generalized agreement between Darty and its suppliers to artificially maintain high resale prices in the PEM and GEM. As a result, the first argument raised by Darty cannot be accepted as a mitigating circumstance justifying a reduction of the financial penalty incurred. It also cannot dismiss the fact that the file shows that Darty played an important role in the operation of the various generalized agreements that are the subject of this decision, which must be considered an aggravating circumstance.</w:t>
      </w:r>
    </w:p>
    <w:p>
      <w:r>
        <w:t>1348. Furthermore, Darty's financial state at the time of the facts cannot justify a reduction of the financial penalty. Indeed, as indicated in points 54 to 58 of the sanctions press release, the Authority assesses financial difficulties "at the time of the decision." However, Darty has not provided evidence proving the existence of financial difficulties at the present time.</w:t>
      </w:r>
    </w:p>
    <w:p>
      <w:r>
        <w:t>1349. Finally, it is important to consider the scale of the Fnac-Darty group, which distributes products that go well beyond the PEM and GEM.</w:t>
      </w:r>
    </w:p>
    <w:p>
      <w:r>
        <w:t>e) Conclusion on financial penalties</w:t>
      </w:r>
    </w:p>
    <w:p>
      <w:r>
        <w:t>1350. The table below summarizes the financial penalties imposed in this decision.</w:t>
      </w:r>
    </w:p>
    <w:p>
      <w:r>
        <w:t>Table No. 9 – Summary of financial penalties</w:t>
      </w:r>
    </w:p>
    <w:p>
      <w:r>
        <w:t>Complaint Company Amount (in euros)</w:t>
        <w:br/>
        <w:t>2 BSH 54,000,000</w:t>
        <w:br/>
        <w:t>3 Candy Hoover 22,750,000</w:t>
        <w:br/>
        <w:t>4 Eberhardt 100,000</w:t>
        <w:br/>
        <w:t>5 Electrolux 44,500,000</w:t>
        <w:br/>
        <w:t>6 Whirlpool (as successor of Indesit) 27,750,000</w:t>
        <w:br/>
        <w:t>7 LG 15,500,000</w:t>
        <w:br/>
        <w:t>8 Miele 14,250,000</w:t>
      </w:r>
    </w:p>
    <w:p>
      <w:r>
        <w:t>Complaint Company Amount (in euros)</w:t>
        <w:br/>
        <w:t>9 SEB 189,500,000</w:t>
        <w:br/>
        <w:t>10 Smeg 4,800,000</w:t>
        <w:br/>
        <w:t>11 Whirlpool 44,500,000</w:t>
        <w:br/>
        <w:t>12 Boulanger 84,350,000</w:t>
        <w:br/>
        <w:t>13 Darty 109,000,000</w:t>
      </w:r>
    </w:p>
    <w:p>
      <w:r>
        <w:t>3. NON-FINANCIAL SANCTIONS</w:t>
      </w:r>
    </w:p>
    <w:p>
      <w:r>
        <w:t>1351. In accordance with the tenth paragraph of I of Article L. 464-2 of the Commercial Code, the Authority may order the publication, dissemination, or display of its decision or an excerpt thereof in the manner it specifies. The costs are thus borne by the interested party or parties.</w:t>
      </w:r>
    </w:p>
    <w:p>
      <w:r>
        <w:t>1352. In this case, the practices established against the companies justify ordering them, at shared costs and in proportion to their financial penalty, to publish or have published a summary of this decision in both paper and online versions of a national daily newspaper of political and general information, drafted as follows:</w:t>
        <w:br/>
        <w:t>The Competition Authority has sanctioned, for a total amount of 610.65 million euros, ten suppliers and two distributors of small and large household appliances for anti-competitive collusion practices.</w:t>
        <w:br/>
        <w:t>Ten companies chose not to contest the reality of the complaints and to benefit from the procedure provided for in III of Article L. 464-2 of the Commercial Code, under which the general rapporteur submits a transaction proposal setting the minimum and maximum amounts of the contemplated financial penalty. Only the companies of the SEB and Boulanger groups contested the complaints.</w:t>
        <w:br/>
        <w:t>The practices concerned generalized vertical agreements between manufacturers and distributors consisting of directly or indirectly fixing the retail price of small and large household appliances. The Authority considered that, given their nature and purpose and the context in which they occurred, these practices were, by their very object, anti-competitive.</w:t>
        <w:br/>
        <w:t>Consequently, the Authority imposed the following financial penalties for these twelve complaints:</w:t>
      </w:r>
    </w:p>
    <w:p>
      <w:r>
        <w:t>Complaint Company Amount (in euros)</w:t>
        <w:br/>
        <w:t>2 BSH 54,000,000</w:t>
        <w:br/>
        <w:t>3 Candy Hoover 22,750,000</w:t>
        <w:br/>
        <w:t>4 Eberhardt 100,000</w:t>
        <w:br/>
        <w:t>5 Electrolux 44,500,000</w:t>
        <w:br/>
        <w:t>6 Whirlpool (as successor of Indesit) 27,750,000</w:t>
      </w:r>
    </w:p>
    <w:p>
      <w:r>
        <w:t>Complaint Company Amount (in euros)</w:t>
        <w:br/>
        <w:t>7 LG 15,500,000</w:t>
        <w:br/>
        <w:t>8 Miele 14,250,000</w:t>
        <w:br/>
        <w:t>9 SEB 189,500,000</w:t>
        <w:br/>
        <w:t>10 Smeg 4,800,000</w:t>
        <w:br/>
        <w:t>11 Whirlpool 44,500,000</w:t>
        <w:br/>
        <w:t>12 Boulanger 84,350,000</w:t>
        <w:br/>
        <w:t>13 Darty 109,000,000</w:t>
      </w:r>
    </w:p>
    <w:p>
      <w:r>
        <w:rPr>
          <w:b/>
        </w:rPr>
        <w:t>[Pages 298–300]</w:t>
      </w:r>
    </w:p>
    <w:p>
      <w:r>
        <w:t xml:space="preserve">DECISION  </w:t>
        <w:br/>
        <w:t xml:space="preserve">Article 1: The Competition Authority considers, based on the information available to it, regarding the practice consisting of exchanges of individualized and recent data on sales volumes by category of small household appliances through the Brand Exchange module of the GIFAM Instant extranet made available by the professional union of the sector, that the conditions for a conviction under Articles 101 of the TFEU and L. 420-1 of the Commercial Code are not met. There is therefore no need to continue the procedure.  </w:t>
        <w:br/>
        <w:t xml:space="preserve">Article 2: It is established that the following companies have violated the provisions of Article L. 420-1 of the Commercial Code, as well as those of Article 101, paragraph 1, of the TFEU, for having each implemented a general agreement with their distributors to set, directly or indirectly, the retail price of their products:  </w:t>
        <w:br/>
        <w:t xml:space="preserve">- BSH Électroménager SAS, as the author, and BSH Finance and Holding GmbH and BSH Hausgeräte GmbH, as parent companies, from April 16, 2009, to December 31, 2014, in the sector of distribution of large household appliances;  </w:t>
        <w:br/>
        <w:t xml:space="preserve">- Haier France SAS, as the author, and Candy France and Candy S.p.A., as parent companies, from March 1, 2009, to December 31, 2014, in the sector of distribution of small and large household appliances;  </w:t>
        <w:br/>
        <w:t xml:space="preserve">- Eberhardt SAS, as the author, and Société Civile Fineb, as the parent company, from July 6, 2009, to December 31, 2014, in the sector of distribution of large household appliances;  </w:t>
        <w:br/>
        <w:t xml:space="preserve">- Electrolux France, as the author and successor of Electrolux Home Products France, author, and AB Electrolux, as the parent company, from July 3, 2009, to December 31, 2014, in the sector of distribution of small and large household appliances;  </w:t>
        <w:br/>
        <w:t xml:space="preserve">- Whirlpool France SAS, as successor of Indesit Company France SAS, author, and Whirlpool Emea S.p.A, as the parent company, from March 2, 2009, to December 31, 2014, in the sector of distribution of large household appliances;  </w:t>
        <w:br/>
        <w:t xml:space="preserve">- LG Electronics France SAS, as the author, and LG Electronics European Holding B.V. and LG Electronics Inc., as parent companies, from September 18, 2009, to December 31, 2014, in the sector of distribution of small and large household appliances;  </w:t>
        <w:br/>
        <w:t xml:space="preserve">- Miele société par actions simplifiée, as the author, and Imanto AG and Miele Beteiligungs GmbH, as parent companies, from March 17, 2009, to December 31, 2014, in the sector of distribution of small and large household appliances;  </w:t>
        <w:br/>
        <w:t xml:space="preserve">- Groupe SEB France and Groupe SEB Retailing, as authors, and SEB SA, as the parent company, from November 12, 2008, to October 15, 2013, in the sector of distribution of small household appliances;  </w:t>
        <w:br/>
        <w:t xml:space="preserve">- Smeg France SAS, as the author, and Smeg S.p.A, as the parent company, from February 22, 2007, to December 31, 2014, in the sector of distribution of large household appliances;  </w:t>
        <w:br/>
        <w:t xml:space="preserve">- Whirlpool France SAS, as the author, and Whirlpool Luxembourg, Whirlpool International Manufacturing S.à.r.l and Whirlpool Corporation as parent companies from January 1, 2008, to December 31, 2014, in the sector of distribution of large household appliances;  </w:t>
        <w:br/>
        <w:t xml:space="preserve">Article 3: It is established that the following companies have violated the provisions of Article L. 420-1 of the Commercial Code, as well as those of Article 101, paragraph 1, of the TFEU, for having each implemented a general agreement with their suppliers in the sector of distribution of small and large household appliances, to set, directly or indirectly, the retail price of their products:  </w:t>
        <w:br/>
        <w:t xml:space="preserve">- Boulanger SA, as the author, and United.B SA, as the parent company, from June 16, 2010, to October 15, 2013;  </w:t>
        <w:br/>
        <w:t xml:space="preserve">- companies Établissements Darty et Fils SAS, as the author, Darty Grand Est SNC and Darty Grand Ouest SNC, as companies whose economic activity had, during the infringement, a concrete link with the object of the latter, on the one hand, and in their capacity as successors of Darty Provence Méditerranée, Darty Alsace Lorraine and Darty Nord whose economic activity had, during the infringement, a concrete link with the object of the latter, on the other hand, and Kesa France SA and Darty Limited, as parent companies, from November 12, 2008, to December 31, 2014;  </w:t>
        <w:br/>
        <w:t xml:space="preserve">Article 4: The following financial penalties are imposed for the practices referred to in Article 2:  </w:t>
        <w:br/>
        <w:t xml:space="preserve">- 54,000,000 euros jointly and severally on the companies BSH Électroménager SAS, BSH Finance and Holding GmbH and BSH Hausgeräte GmbH;  </w:t>
        <w:br/>
        <w:t xml:space="preserve">- 22,750,000 euros jointly and severally on the companies Haier France SAS, Candy France and Candy S.p.A;  </w:t>
        <w:br/>
        <w:t xml:space="preserve">- 100,000 euros jointly and severally on the companies Eberhardt SAS and Société civile Fineb;  </w:t>
        <w:br/>
        <w:t xml:space="preserve">- 44,500,000 euros jointly and severally on the companies Electrolux France and AB Electrolux;  </w:t>
        <w:br/>
        <w:t xml:space="preserve">- 27,750,000 euros jointly and severally on the companies Whirlpool France SAS and Whirlpool Emea S.p.A;  </w:t>
        <w:br/>
        <w:t xml:space="preserve">- 15,500,000 euros jointly and severally on the companies LG Electronics France SAS, LG Electronics European Holding B.V. and LG Electronics Inc;  </w:t>
        <w:br/>
        <w:t xml:space="preserve">- 14,250,000 euros jointly and severally on the companies Miele société par actions simplifiée, Imanto AG and Miele Beteiligungs GmbH;  </w:t>
        <w:br/>
        <w:t xml:space="preserve">- 189,500,000 euros jointly and severally on the companies Groupe SEB France, Groupe SEB Retailing, and SEB SA;  </w:t>
        <w:br/>
        <w:t xml:space="preserve">- 4,800,000 euros jointly and severally on the companies Smeg France SAS and Smeg S.p.A.;  </w:t>
        <w:br/>
        <w:t xml:space="preserve">- 44,500,000 euros jointly and severally on the companies Whirlpool France SAS and Whirlpool Corporation, of which 31,500,000 euros jointly and severally with the company Whirlpool Luxembourg and 13,000,000 euros jointly and severally with the company Whirlpool International Manufacturing S.à.r.l;  </w:t>
        <w:br/>
        <w:t xml:space="preserve">Article 5: The following financial penalties are imposed for the practices referred to in Article 3:  </w:t>
        <w:br/>
        <w:t xml:space="preserve">- 84,350,000 euros jointly and severally on the companies Boulanger SA and United.B SA;  </w:t>
        <w:br/>
        <w:t xml:space="preserve">- 109,000,000 euros jointly and severally on Établissements Darty et Fils SAS, Darty Grand Est SNC, Darty Grand Ouest SNC, Kesa France SA and Darty Limited.  </w:t>
        <w:br/>
        <w:t xml:space="preserve">Article 6: The sanctioned companies referred to in Articles 2 and 3 are ordered to insert, at shared expense and in proportion to their financial penalties, the text appearing in paragraph 1352 of this decision, respecting the formatting, in the paper edition and on the website of the newspapers Le Monde and Les Échos. This publication will occur in a box in black characters on a white background with a height of at least three millimeters under the following title, in bold characters of the same size: "Decision of the Competition Authority No. 24-D-11 of December 19, 2024, regarding practices implemented in the sector of distribution of small and large household appliances." It may be followed by a mention that the decision has been appealed to the Court of Appeal of Paris if such an appeal is filed. They will send, by registered mail, to the procedure service, a copy of this publication, within three months from the notification of the decision.  </w:t>
        <w:br/>
        <w:t xml:space="preserve">Deliberated on the oral report of Ms. Amel Cheikh-Braun, Ms. Laure Dosogne-Varaire, Mr. Cyril Jacoulet and Mr. Denis Maguain, rapporteurs, and the intervention of Mr. Erwann Kerguelen, deputy general rapporteur, by Mr. Thibaud Vergé, vice-president, president of the session, Ms. Cécile Cabanis, Mr. Jean-Baptiste Gourdin and Ms. Catherine Prieto, members.  </w:t>
        <w:br/>
        <w:t xml:space="preserve">The session officers, The president of the session,  </w:t>
        <w:br/>
        <w:t xml:space="preserve">Claire Villeval, Caroline Orsel and Thibaud Vergé  </w:t>
        <w:br/>
        <w:t xml:space="preserve">Habiba Kaïd-Slimane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