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https://www.autoritedelaconcurrence.fr/fr/decision/relative-des-pratiques-mises-en-oeuvre-dans-le-secteur-de-la-fourniture-de-gaz-naturel</w:t>
      </w:r>
    </w:p>
    <w:p>
      <w:r>
        <w:t>Pages translated : 35</w:t>
      </w:r>
    </w:p>
    <w:p/>
    <w:p>
      <w:r>
        <w:rPr>
          <w:b/>
        </w:rPr>
        <w:t>[Pages 1–3]</w:t>
      </w:r>
    </w:p>
    <w:p>
      <w:r>
        <w:t xml:space="preserve">FRENCH REPUBLIC  </w:t>
        <w:br/>
        <w:t xml:space="preserve">Decision No. 17-D-06 of March 21, 2017  </w:t>
        <w:br/>
        <w:t xml:space="preserve">regarding practices implemented in the sector  </w:t>
        <w:br/>
        <w:t>of natural gas supply, electricity, and energy services</w:t>
      </w:r>
    </w:p>
    <w:p>
      <w:r>
        <w:t xml:space="preserve">The Autorité de la concurrence (permanent commission);  </w:t>
        <w:br/>
        <w:t xml:space="preserve">Having regard to the letter registered on April 16, 2014, under numbers 14/0037 F and 14/0038 F by which the company Direct Énergie referred to the Autorité de la concurrence regarding practices implemented in the gas and electricity sector and also requested the issuance of interim measures;  </w:t>
        <w:br/>
        <w:t xml:space="preserve">Having regard to the letter registered on June 17, 2014, under number 14/0050 F, by which the Union Fédérale des Consommateurs - Que Choisir referred to the Autorité de la concurrence regarding practices implemented in the energy sector;  </w:t>
        <w:br/>
        <w:t xml:space="preserve">Having regard to the decision of May 26, 2015, by which the deputy general rapporteur of the Autorité de la concurrence joined the referrals 14/0037 F and 14/0050 F;  </w:t>
        <w:br/>
        <w:t xml:space="preserve">Having regard to decision No. 14-MC-02 of September 9, 2014, ruling on a request for interim measures submitted by the company Direct Énergie in the gas and electricity sectors;  </w:t>
        <w:br/>
        <w:t xml:space="preserve">Having regard to the judgment of the Paris Court of Appeal of October 31, 2014, ruling on the appeal filed by Direct Énergie against decision No. 14-MC-02 of September 9, 2014;  </w:t>
        <w:br/>
        <w:t xml:space="preserve">Having regard to the minutes of the settlement dated November 14, 2016, signed by the deputy general rapporteur and the company ENGIE S.A. pursuant to the provisions of III of Article L. 464-2 of the Commercial Code;  </w:t>
        <w:br/>
        <w:t xml:space="preserve">Having regard to the opinions of July 23 and December 8, 2015, of the Energy Regulatory Commission rendered on the basis of the provisions of Article R. 463-9 of the Commercial Code;  </w:t>
        <w:br/>
        <w:t xml:space="preserve">Having regard to the opinions of June 13, 2014, and July 24, 2015, of the National Commission on Informatics and Liberty (hereinafter "CNIL") rendered on the basis of the provisions of Article R. 463-9 of the Commercial Code;  </w:t>
        <w:br/>
        <w:t xml:space="preserve">Having regard to the business secrecy decisions No. 15-DSA-277 of August 6, 2015, No. 15-DSA-342 of October 20, 2015, No. 15-DSA-344 of October 21, 2015, No. 15-DSA-355 of October 30, 2015, No. 15-DSA-395 of November 27, 2015, No. 16-DECR-08 of March 7, 2016, No. 16-DEC-164 of April 20, 2016, and No. 16-DSA-392 of November 23, 2016;  </w:t>
        <w:br/>
        <w:t xml:space="preserve">Having regard to Article 102 of the Treaty on the Functioning of the European Union;  </w:t>
        <w:br/>
        <w:t xml:space="preserve">Having regard to Book IV of the Commercial Code;  </w:t>
        <w:br/>
        <w:t>Having regard to the other documents in the file;</w:t>
      </w:r>
    </w:p>
    <w:p>
      <w:r>
        <w:t xml:space="preserve">Having regard to the observations presented by the Government Commissioner;  </w:t>
        <w:br/>
        <w:t xml:space="preserve">The rapporteur, the deputy general rapporteur, the Government Commissioner, and the representatives of the companies ENGIE S.A., Direct Énergie, and UFC - Que Choisir, heard during the session of the Autorité de la concurrence on January 18, 2017;  </w:t>
        <w:br/>
        <w:t>Adopts the following decision:</w:t>
      </w:r>
    </w:p>
    <w:p>
      <w:r>
        <w:t xml:space="preserve">Summary1:  </w:t>
        <w:br/>
        <w:t xml:space="preserve">In the following decision, the Autorité condemns the company ENGIE S.A. to a fine of 100,000,000 euros for having implemented practices of abuse of dominant position, contrary to Articles L. 420-2 of the Commercial Code and 102 of the Treaty on the Functioning of the European Union, likely to affect the proper competitive functioning of the natural gas and electricity markets.  </w:t>
        <w:br/>
        <w:t xml:space="preserve">ENGIE is accused of having abused its dominant position in the natural gas markets by implementing certain practices based on the use of its database relating to customers eligible for regulated sales tariffs, which it possessed in its capacity as a gas supplier, and its commercial infrastructures dedicated to the regulated sales tariff with a view to marketing its offers for the supply of gas and electricity at market prices to residential and non-residential customers (small clients), using advantages that were not replicable by its competitors.  </w:t>
        <w:br/>
        <w:t xml:space="preserve">Finally, ENGIE S.A. employed a misleading commercial argument with consumers claiming that it guaranteed a higher security of gas supply than that offered by its competitors.  </w:t>
        <w:br/>
        <w:t>1 This summary is strictly informative. Only the reasons for the decision numbered below are authoritative.</w:t>
      </w:r>
    </w:p>
    <w:p>
      <w:r>
        <w:rPr>
          <w:b/>
        </w:rPr>
        <w:t>[Pages 4–6]</w:t>
      </w:r>
    </w:p>
    <w:p>
      <w:r>
        <w:t>Summary</w:t>
        <w:br/>
        <w:t>I. Findings .................................................................................... 6</w:t>
        <w:br/>
        <w:t>A. THE PROCEDURE ............................................................................................................................. 6</w:t>
        <w:br/>
        <w:t>1. THE REFERRALS ......................................................................................................................... 6</w:t>
        <w:br/>
        <w:t>a) The referral by Direct Energie ............................................................................... 6</w:t>
        <w:br/>
        <w:t>b) The referral by UFC-QUE CHOISIR .................................................................... 7</w:t>
        <w:br/>
        <w:t>2. THE JOINING OF THE INSTRUCTION OF THE TWO REFERRALS ....................................... 7</w:t>
        <w:br/>
        <w:t>3. THE DECISION ON CONSERVATORY MEASURES NO. 14-MC-02 OF SEPTEMBER 9, 2014 ....... 7</w:t>
        <w:br/>
        <w:t>B. THE SECTORS AND COMPANIES CONCERNED .......................................................... 8</w:t>
        <w:br/>
        <w:t>1. THE RETAIL SUPPLY OF NATURAL GAS AND ELECTRICITY .................................. 8</w:t>
        <w:br/>
        <w:t>a) The opening to competition of the retail markets for natural gas and</w:t>
        <w:br/>
        <w:t>electricity ................................................................................................................ 8</w:t>
        <w:br/>
        <w:t>b) The coexistence of regulated sales tariffs (TRV) and market offers . 9</w:t>
        <w:br/>
        <w:t>The TRV gas and market offers for gas ................................................................. 9</w:t>
        <w:br/>
        <w:t>The TRV electricity and market offers for electricity ......................................... 9</w:t>
        <w:br/>
        <w:t>The possibility for consumers to switch from TRV offers to market offers</w:t>
        <w:br/>
        <w:t>and vice versa ........................................................................................................ 9</w:t>
        <w:br/>
        <w:t>c) The removal of TRV for certain non-residential customers .................... 10</w:t>
        <w:br/>
        <w:t>The removal of TRV gas for certain consumers ................................................. 10</w:t>
        <w:br/>
        <w:t>The removal of TRV electricity for certain consumers ..................................... 11</w:t>
        <w:br/>
        <w:t>2. THE COMPANIES CONCERNED ........................................................................................ 11</w:t>
        <w:br/>
        <w:t>a) The GDF Suez group now ENGIE S.A. ...................................................... 11</w:t>
        <w:br/>
        <w:t>b) The company Direct Énergie .................................................................................. 12</w:t>
        <w:br/>
        <w:t>c) UFC-QUE Choisir ......................................................................................... 12</w:t>
        <w:br/>
        <w:t>C. THE PRACTICES IN QUESTION .............................................................................................. 12</w:t>
        <w:br/>
        <w:t>1. THE USE OF DATA RELATING TO CUSTOMERS BENEFITING FROM A TRV GAS AND</w:t>
        <w:br/>
        <w:t>THE PROVISION OF THE COMMERCIAL INFRASTRUCTURE OF TRV GAS TO</w:t>
        <w:br/>
        <w:t>MARKET GAS AND ELECTRICITY OFFERS .............................................................. 12</w:t>
        <w:br/>
        <w:t>a) Data relating to customers benefiting from a TRV gas ........................ 12</w:t>
        <w:br/>
        <w:t>The data ......................................................................................................... 12</w:t>
        <w:br/>
        <w:t>The updating of the data ................................................................................ 13</w:t>
        <w:br/>
        <w:t>The use of TRV customer data to market gas and electricity offers ............... 14</w:t>
        <w:br/>
        <w:t>b) The use of other material and immaterial means related to the supply</w:t>
        <w:br/>
        <w:t>of gas at TRV ..................................................................................................... 18</w:t>
      </w:r>
    </w:p>
    <w:p>
      <w:r>
        <w:t>2. THE USE OF THE COMMERCIAL ARGUMENT THAT THE SECURITY</w:t>
        <w:br/>
        <w:t>OF SUPPLY OF THE OFFERS PROPOSED BY ENGIE S.A. WOULD BE SUPERIOR TO</w:t>
        <w:br/>
        <w:t>THAT OF COMPETITIVE OFFERS ..................................................................................... 20</w:t>
        <w:br/>
        <w:t>D. THE NOTIFIED GRIEVANCES ........................................................................................................ 21</w:t>
        <w:br/>
        <w:t>II. Discussion ..................................................................................... 23</w:t>
        <w:br/>
        <w:t>A. THE IMPLEMENTATION OF THE TRANSACTION PROCEDURE ....................................... 23</w:t>
        <w:br/>
        <w:t>B. ON THE PRACTICES OBSERVED ...................................................................................... 23</w:t>
        <w:br/>
        <w:t>1. THE RELEVANT MARKETS IN QUESTION AND ENGIE S.A.'S POSITION IN THESE MARKETS</w:t>
        <w:br/>
        <w:t>................................................................................................................................................. 23</w:t>
        <w:br/>
        <w:t>2. ABUSIVE DOMINANT POSITION PRACTICES .......................................................... 24</w:t>
        <w:br/>
        <w:t>a) The applicable principles .................................................................................. 24</w:t>
        <w:br/>
        <w:t>b) On grievances 1, 2, 3, and 4 ................................................................................ 26</w:t>
        <w:br/>
        <w:t>c) On grievances 5 and 6 ........................................................................................ 27</w:t>
        <w:br/>
        <w:t>C. ON OTHER PRACTICES REPORTED BY THE REFERRING PARTIES ........................ 29</w:t>
        <w:br/>
        <w:t>The provision of bundled offers combining gas and electricity ....................... 29</w:t>
        <w:br/>
        <w:t>The practice of omission in gas and electricity supply contracts of</w:t>
        <w:br/>
        <w:t>the mention that the consumer has the freedom to terminate</w:t>
        <w:br/>
        <w:t>their contract at any time, notably for the purpose of changing suppliers .. 30</w:t>
        <w:br/>
        <w:t>The allegedly misleading mention of a 10% increase in TRV</w:t>
        <w:br/>
        <w:t>electricity for the purpose of encouraging subscription to fixed-price</w:t>
        <w:br/>
        <w:t>market electricity offers ........................................................................................ 30</w:t>
        <w:br/>
        <w:t>The practice of coupling between TRV gas offers and "ancillary services" ........ 30</w:t>
        <w:br/>
        <w:t>On the practices of cross-subsidization between TRV offers and market offers ................................................................................................................. 30</w:t>
        <w:br/>
        <w:t>D. ON THE SANCTION ...................................................................................................................... 31</w:t>
        <w:br/>
        <w:t>1. ON THE APPLICABLE RULES .......................................................................................... 31</w:t>
        <w:br/>
        <w:t>2. ON THE GRAVITY OF THE PRACTICES ...................................................................................... 31</w:t>
        <w:br/>
        <w:t>3. ON THE IMPORTANCE OF THE DAMAGE TO THE ECONOMY .................................................. 33</w:t>
        <w:br/>
        <w:t>4. ON THE DISTRIBUTION OF THE COST OF DATA COMMUNICATION ............................. 33</w:t>
        <w:br/>
        <w:t>5. CONCLUSION ON THE FINAL AMOUNT OF THE SANCTION IMPOSED ON ENGIE S.A. ......... 34</w:t>
        <w:br/>
        <w:t>DECISION ............................................................................................. 35</w:t>
      </w:r>
    </w:p>
    <w:p>
      <w:r>
        <w:t>I. Findings</w:t>
        <w:br/>
        <w:t>1. The following will be presented successively:</w:t>
        <w:br/>
        <w:t>- the procedure (A);</w:t>
        <w:br/>
        <w:t>- the sectors and companies concerned (B);</w:t>
        <w:br/>
        <w:t>- the practices in question (C).</w:t>
        <w:br/>
        <w:t>A. THE PROCEDURE</w:t>
        <w:br/>
        <w:t>1. THE REFERRALS</w:t>
        <w:br/>
        <w:t>a) The referral by Direct Energie</w:t>
        <w:br/>
        <w:t>2. By letter dated April 15, 2014, registered under number 14/0037 F, the company Direct Énergie referred to the Autorité de la concurrence (hereinafter the "Autorité") regarding anti-competitive practices implemented by the GDF Suez group (now and hereinafter "ENGIE S.A.") in the sector of gas supply, electricity, and energy services.</w:t>
        <w:br/>
        <w:t>3. In its referral, Direct Énergie denounces "the implementation of a global strategy by the ENGIE S.A. group aimed, through various practices, at using its dominant position acquired due to its status as a historical supplier to preempt and retain customers currently benefiting from a regulated tariff" (references no. 32 and 33).</w:t>
        <w:br/>
        <w:t>4. Thus, Direct Énergie considers that the following practices are contrary to the provisions of Articles L. 420-2 of the Commercial Code and 102 of the Treaty on the Functioning of the European Union:</w:t>
        <w:br/>
        <w:t>- firstly, the use by ENGIE S.A. of information relating to customers benefiting from regulated sales tariffs (hereinafter "TRV"), acquired in its capacity as a former legal monopoly, in order to prioritize their conversion to its market offers for gas and electricity;</w:t>
        <w:br/>
        <w:t>- secondly, the confusion of means between certain services provided within the framework of ENGIE S.A.'s public service activity (supply of gas at TRV) and other means provided within the framework of its competitive activities; the financial conditions under which these practices would occur would be likely to increase their effects;</w:t>
        <w:br/>
        <w:t>- thirdly, the use by ENGIE S.A. of its dominant position in the gas market to capture customers in the related electricity market, by implementing anti-competitive coupling practices;</w:t>
        <w:br/>
        <w:t>- finally, the commercial discourse of ENGIE S.A. discrediting the offers of its competitors to consumers in order to convince them of the superior quality of its offers, notably in terms of "best value for money" and "security of supply" (reference no. 64).</w:t>
      </w:r>
    </w:p>
    <w:p>
      <w:r>
        <w:rPr>
          <w:b/>
        </w:rPr>
        <w:t>[Pages 7–9]</w:t>
      </w:r>
    </w:p>
    <w:p>
      <w:r>
        <w:t>5. In addition to its main referral, Direct Énergie submitted a request for interim measures, specifically seeking the suspension of the marketing of market offers by ENGIE S.A., a suspension that could only be lifted when:</w:t>
        <w:br/>
        <w:t>- the resources allocated to public service activities and those allocated to the marketing of market offers have been separated,</w:t>
        <w:br/>
        <w:t>- the databases of customers on regulated sales tariffs (TRV) have been made available to alternative operators.</w:t>
      </w:r>
    </w:p>
    <w:p>
      <w:r>
        <w:t>b) The referral by UFC-QUE CHOISIR</w:t>
      </w:r>
    </w:p>
    <w:p>
      <w:r>
        <w:t>6. By letter dated June 17, 2014, registered under number 14/0050 F, the Union Fédérale des Consommateurs - Que Choisir (hereinafter "UFC-Que Choisir") also referred to the Autorité regarding practices implemented by ENGIE S.A. towards residential customers and end consumers (references no. 1 to 31).</w:t>
      </w:r>
    </w:p>
    <w:p>
      <w:r>
        <w:t>7. UFC-Que Choisir denounces two practices which it claims are contrary to Articles L. 420-2 of the Commercial Code and 102 TFEU:</w:t>
        <w:br/>
        <w:t>- firstly, the cross-utilization by ENGIE S.A. of files related to TRV gas in the competitive electricity market;</w:t>
        <w:br/>
        <w:t>- secondly, commercial practices (bundled sales and contractual practices) that would produce an anti-competitive effect of abusive market share capture and unjustified consumer captivity.</w:t>
      </w:r>
    </w:p>
    <w:p>
      <w:r>
        <w:t>2. THE JOINING OF THE INSTRUCTION OF THE TWO REFERRALS</w:t>
      </w:r>
    </w:p>
    <w:p>
      <w:r>
        <w:t>8. By decision of May 26, 2015, the Deputy General Rapporteur of the Autorité joined referrals 14/0037 F and 14/0050 F.</w:t>
      </w:r>
    </w:p>
    <w:p>
      <w:r>
        <w:t>3. THE DECISION ON INTERIM MEASURES NO. 14-MC-02 OF SEPTEMBER 9, 2014</w:t>
      </w:r>
    </w:p>
    <w:p>
      <w:r>
        <w:t>9. By decision no. 14-MC-02 of September 9, 2014, the Autorité decided to continue the substantive examination of Direct Énergie's referral.</w:t>
      </w:r>
    </w:p>
    <w:p>
      <w:r>
        <w:t>10. Furthermore, it "ordered ENGIE S.A., as a precautionary measure and pending a substantive decision, to grant, at its own expense, to companies holding a ministerial authorization for the supply of natural gas that request it, access to certain data contained in the files of customers with a contract for the regulated sales tariff for gas [hereinafter "TRV gas"], under objective, transparent, and non-discriminatory conditions."</w:t>
      </w:r>
    </w:p>
    <w:p>
      <w:r>
        <w:t>11. Seized of an appeal filed by ENGIE S.A. against this decision, the Paris Court of Appeal, by a ruling of October 31, 2014, largely upheld the interim measures pronounced. However, it partially reformed the Autorité's decision on the following three points:</w:t>
        <w:br/>
        <w:t>- on the one hand, by changing the date by which data relating to legal entities should be transmitted (November 13, 2014 instead of November 3, 2014);</w:t>
        <w:br/>
        <w:t>- on the other hand, by changing the date by which data relating to natural persons should be transmitted (January 15, 2015 instead of December 15, 2014);</w:t>
        <w:br/>
        <w:t>- finally, by ordering ENGIE S.A. to implement a notification system to collect any potential objections from natural person interlocutors within legal entities, prior to the transmission of data to competitors.</w:t>
      </w:r>
    </w:p>
    <w:p>
      <w:r>
        <w:t>12. The Court of Appeal also indicated that: "the Autorité de la concurrence must, within the framework of the substantive decision, determine, with the opinion of the CRE, how the burden of data communication should be distributed in order to respect a fair balance of competitive conditions among operators."</w:t>
      </w:r>
    </w:p>
    <w:p>
      <w:r>
        <w:t>B. THE SECTORS AND COMPANIES CONCERNED</w:t>
      </w:r>
    </w:p>
    <w:p>
      <w:r>
        <w:t>1. RETAIL SUPPLY OF NATURAL GAS AND ELECTRICITY</w:t>
      </w:r>
    </w:p>
    <w:p>
      <w:r>
        <w:t>a) The opening of the retail markets for natural gas and electricity to competition</w:t>
      </w:r>
    </w:p>
    <w:p>
      <w:r>
        <w:t>13. The opening of energy markets to competition began in 1996, with the adoption of a first European directive concerning electricity, followed in 1998 by a directive on gas. The directives currently in force are the directives 2009/72/EC and 2009/73/EC of the European Parliament and of the Council of July 13, 2009, concerning common rules for the internal market in electricity and natural gas. They apply throughout the European Union.</w:t>
      </w:r>
    </w:p>
    <w:p>
      <w:r>
        <w:t>14. These directives aim to open energy markets to competition in order to build an integrated European market that would end the existence of various national markets operating independently of one another. To achieve this, the directives establish:</w:t>
        <w:br/>
        <w:t>- the freedom for consumers to choose their suppliers;</w:t>
        <w:br/>
        <w:t>- the freedom of establishment for producers;</w:t>
        <w:br/>
        <w:t>- the right of access to transport and distribution networks under objective, transparent, and non-discriminatory conditions for all network users.</w:t>
      </w:r>
    </w:p>
    <w:p>
      <w:r>
        <w:t>15. The transposition of these directives into French law was carried out in stages, between 2000 and 2006. The markets were initially opened to competition for industrial customers and then gradually for all consumers.</w:t>
      </w:r>
    </w:p>
    <w:p>
      <w:r>
        <w:t>16. Thus, regarding the natural gas market, the opening to competition first concerned large industrial customers consuming more than 237 GWh/year, then customers consuming more than 83 GWh/year (in 2003), and finally all non-residential consumers (from July 2004) and all residential consumers (from July 1, 2007).</w:t>
      </w:r>
    </w:p>
    <w:p>
      <w:r>
        <w:t>17. As for the retail electricity market, this opening similarly first concerned large industrial customers consuming more than 100 GWh/year (from February 2000), then, in a second phase, customers consuming more than 16 GWh/year (from June 2000) and customers consuming more than 7 GWh/year (from February 2003). Finally, all non-residential consumers (from July 2004) and then residential consumers (from July 2007) have had the opportunity to choose their electricity supplier.</w:t>
      </w:r>
    </w:p>
    <w:p>
      <w:r>
        <w:t>18. The gas and electricity markets are thus today open to competition for nearly 11 and 35 million sites, respectively.</w:t>
      </w:r>
    </w:p>
    <w:p>
      <w:r>
        <w:t>b) The coexistence of regulated sales tariffs (TRV) and market offers</w:t>
      </w:r>
    </w:p>
    <w:p>
      <w:r>
        <w:t>19. Alongside the opening of energy markets to competition, the French authorities wished to maintain the existence of regulated sales tariffs (the "TRV"), that is to say, tariffs defined by public authorities according to a process and under conditions defined by law, in the matter of natural gas and electricity, for all French consumers (residential and non-residential).</w:t>
      </w:r>
    </w:p>
    <w:p>
      <w:r>
        <w:t>The TRV gas and market offers for gas</w:t>
      </w:r>
    </w:p>
    <w:p>
      <w:r>
        <w:t>20. In accordance with Articles L. 445-1 and L. 445-2 and following of the Energy Code, the TRV for natural gas are set jointly by the ministers responsible for energy and the economy, after consultation with the Commission de régulation de l'énergie (hereinafter "CRE"). Under Article L. 445-3 of the same code, these tariffs are defined based on the intrinsic characteristics of the supplies and the costs associated with these supplies.</w:t>
      </w:r>
    </w:p>
    <w:p>
      <w:r>
        <w:t>21. Throughout almost the entire French territory, since the various phases of market opening to competition, consumers have the choice between two types of gas supply offers: the offers at TRV gas, exclusively proposed by ENGIE S.A., and the so-called "market" offers, which are offered both by ENGIE S.A. and by new natural gas suppliers, known as "alternative suppliers," who have emerged since the opening of the markets, such as, in particular, EDF or Direct Énergie.</w:t>
      </w:r>
    </w:p>
    <w:p>
      <w:r>
        <w:t>The TRV electricity and market offers for electricity</w:t>
      </w:r>
    </w:p>
    <w:p>
      <w:r>
        <w:t>22. The regulated sales tariffs for electricity are established according to modalities similar to those governing gas tariffs, in accordance with Articles L. 337-1 and following of the Energy Code.</w:t>
      </w:r>
    </w:p>
    <w:p>
      <w:r>
        <w:t>23. Throughout almost the entire French territory (service areas of ERDF and RTE), since the opening of the market, consumers have had the choice between two types of electricity supply offers: the offers at TRV, which are exclusively proposed by EDF, and the so-called "market" offers, which are offered both by EDF and by alternative suppliers, including ENGIE S.A.</w:t>
      </w:r>
    </w:p>
    <w:p>
      <w:r>
        <w:t>The possibility for consumers to switch from TRV offers to market offers and vice versa</w:t>
      </w:r>
    </w:p>
    <w:p>
      <w:r>
        <w:t>24. The public authorities wished to regulate the possibility for a consumer to exercise their right to eligibility for market offers (that is to say, the right to leave the TRV regime for a market offer at any time and without cost), and then to benefit from the principle of reversibility; under this principle, a consumer who has exercised their right to eligibility for market offers and thus left the regulated sales tariffs is recognized the ability to return to these regulated tariffs.</w:t>
      </w:r>
    </w:p>
    <w:p>
      <w:r>
        <w:rPr>
          <w:b/>
        </w:rPr>
        <w:t>[Pages 10–12]</w:t>
      </w:r>
    </w:p>
    <w:p>
      <w:r>
        <w:t>l'exploitation de ce fichier de clients sont donc le résultat d'une activité de service public</w:t>
        <w:br/>
        <w:t>et d'une obligation de service public ».</w:t>
      </w:r>
    </w:p>
    <w:p>
      <w:r>
        <w:t>b) La mise à disposition de l'infrastructure commerciale des TRV gaz</w:t>
        <w:br/>
        <w:t>49. ENGIE S.A. a également mis à disposition de ses équipes commerciales l'infrastructure</w:t>
        <w:br/>
        <w:t>commerciale liée aux TRV gaz pour promouvoir ses offres de marché. Cela inclut l'utilisation</w:t>
        <w:br/>
        <w:t>des canaux de communication, des outils de marketing et des bases de données clients</w:t>
        <w:br/>
        <w:t>associées aux tarifs réglementés de vente.</w:t>
        <w:br/>
        <w:t>50. Cette pratique a permis à ENGIE S.A. de cibler efficacement les clients bénéficiant des</w:t>
        <w:br/>
        <w:t>TRV gaz pour leur proposer des offres de marché, en utilisant des informations qu'elle</w:t>
        <w:br/>
        <w:t>possédait déjà sur ces clients.</w:t>
      </w:r>
    </w:p>
    <w:p>
      <w:r>
        <w:t>2. LA STRATÉGIE DE COMMERCIALISATION D'ENGIE S.A.</w:t>
        <w:br/>
        <w:t>51. ENGIE S.A. a mis en place une stratégie de commercialisation visant à augmenter sa part</w:t>
        <w:br/>
        <w:t>de marché dans le secteur de l'électricité et du gaz en s'appuyant sur sa position de</w:t>
        <w:br/>
        <w:t>fournisseur historique. Cette stratégie inclut des actions ciblées pour attirer les clients</w:t>
        <w:br/>
        <w:t>précédemment sous contrat aux TRV vers ses offres de marché.</w:t>
        <w:br/>
        <w:t>52. Les documents internes d'ENGIE S.A. révèlent que la société a développé des</w:t>
        <w:br/>
        <w:t>campagnes de marketing spécifiques pour les clients bénéficiant des TRV, en mettant en</w:t>
        <w:br/>
        <w:t>avant les avantages de ses offres de marché par rapport aux tarifs réglementés.</w:t>
      </w:r>
    </w:p>
    <w:p>
      <w:r>
        <w:t>3. LES CONSÉQUENCES DE CES PRATIQUES</w:t>
        <w:br/>
        <w:t>53. Les pratiques d'ENGIE S.A. ont eu pour effet de fausser la concurrence sur le marché</w:t>
        <w:br/>
        <w:t>de l'électricité et du gaz, en permettant à la société de maintenir une position dominante</w:t>
        <w:br/>
        <w:t>et de dissuader les clients de changer de fournisseur.</w:t>
        <w:br/>
        <w:t>54. En utilisant les données des clients bénéficiant des TRV gaz et en exploitant son</w:t>
        <w:br/>
        <w:t>infrastructure commerciale, ENGIE S.A. a pu renforcer sa position sur le marché, ce qui</w:t>
        <w:br/>
        <w:t>s'oppose aux principes de concurrence loyale et à la protection des consommateurs.</w:t>
      </w:r>
    </w:p>
    <w:p>
      <w:r>
        <w:rPr>
          <w:b/>
        </w:rPr>
        <w:t>[Pages 13–15]</w:t>
      </w:r>
    </w:p>
    <w:p>
      <w:r>
        <w:t>the maintenance of these files has, like all costs related to the supply at regulated tariffs, been financed by these tariffs."</w:t>
      </w:r>
    </w:p>
    <w:p>
      <w:r>
        <w:t>49. At the opening of the market for each customer segment, ENGIE S.A. therefore had a file containing data relating to almost all French gas consumers, approximately 11 million customers in 2007.</w:t>
      </w:r>
    </w:p>
    <w:p>
      <w:r>
        <w:t>50. The file of regulated tariffs (TRV) for non-residential customers contains numerous pieces of information about the customer (identities, addresses, phone numbers, SIREN numbers, SIRET numbers, NAF codes, identity of the contact person, banking details, financial health), about the consumption sites (technical information, metering or delivery points, GRD profile, network manager tariffs, information about the premises and types of equipment, site activity), about the contracts (type of offer and contract, subscription or termination date, duration, pricing conditions, consumption and billing data), and about customer requests and complaints.</w:t>
      </w:r>
    </w:p>
    <w:p>
      <w:r>
        <w:t>51. Similarly, the file of regulated tariffs (TRV) for residential customers contains information about the customer (identities, addresses, phone numbers, banking details, socio-professional category, and special situations - assisted customers), about the consumption sites (gas metering point numbers or electricity delivery points, network manager tariffs, information about the premises, types of equipment), about the contracts (type of offer and contract, subscription or termination date, technical information, consumption and billing data), and about customer requests and complaints.</w:t>
      </w:r>
    </w:p>
    <w:p>
      <w:r>
        <w:t>Updating the data</w:t>
      </w:r>
    </w:p>
    <w:p>
      <w:r>
        <w:t>52. As evidenced by internal documents, ENGIE S.A.'s sales advisors use telephone contacts with customers, a large portion of whom are on regulated tariffs, to systematically update numerous data.</w:t>
      </w:r>
    </w:p>
    <w:p>
      <w:r>
        <w:t>53. Thus, regarding non-residential customers, the scripts used by the tele-advisors, corresponding to predefined interview guides that must be followed, indicate that tele-advisors must necessarily collect the so-called "priority" data (reference no. 14095) before responding to the customer's request. In particular, this involves validating or collecting the following data: company name, billing address, delivery point addresses, SIRET number, NAF code, contact person's name, landline phone number, fax number, mobile number, and email address (reference no. 1797).</w:t>
      </w:r>
    </w:p>
    <w:p>
      <w:r>
        <w:t>54. Similarly, concerning residential customers, it follows from the scripts used that the tele-advisor must also update so-called "priority" data (reference no. 3600): civility, name, address, mobile phone number, and email address. Emphasis is also placed on collecting data such as the customer's future projects (for example, a move) and the timing of these projects, the customer's status (tenant or owner), the characteristics of the housing (including year of construction, number of people in the household), the characteristics of the heating installation (heating energy, year of the boiler), and specific electricity tariffs (EJP, Tempo, first necessity) (reference no. 3600).</w:t>
      </w:r>
    </w:p>
    <w:p>
      <w:r>
        <w:t>55. Furthermore, for both types of customers, the telemarketer must also collect certain data from the customer (reference no. 3819): both for gas (PCE number or metering and estimation point, which is the installation identifier, CAR or annual reference consumption, which is estimated by the advisor using software, the municipality, the contract commitment duration when the customer is on a market offer) and for electricity (PDL number or delivery point, which is the identification number of the electrical installation, CAE or annual electricity consumption estimated by the advisor using software, the municipality, the subscribed power, the type of metering, and the contract commitment duration if the customer is on a market offer).</w:t>
      </w:r>
    </w:p>
    <w:p>
      <w:r>
        <w:t>56. Internal documents communicated during the investigation specify that "often, we [ENGIE S.A.] already possess all or part of the data to be collected, it is then sufficient to validate them with the client" (reference no. 14130).</w:t>
      </w:r>
    </w:p>
    <w:p>
      <w:r>
        <w:t>57. If the customer contacts ENGIE S.A. to terminate their contract, the sales advisor must collect information known as "retention" data, which will later be used in the context of customer win-back campaigns. As mentioned, for example, in the telephone scripts related to outgoing calls to SMEs, the sales advisor must then collect the following data: "in the case of a lost customer: request for information on the new contract subscribed (name of the competitor, duration of the contract, fixed price or not)" (reference no. 14 108).</w:t>
      </w:r>
    </w:p>
    <w:p>
      <w:r>
        <w:t>58. It follows from the above that the database of customers benefiting from a regulated tariff (TRV) is exhaustive, very detailed, and regularly updated by ENGIE S.A.</w:t>
      </w:r>
    </w:p>
    <w:p>
      <w:r>
        <w:t>The use of TRV customer data to market market offers for gas and electricity</w:t>
      </w:r>
    </w:p>
    <w:p>
      <w:r>
        <w:t>59. It emerges from the elements of the file that at the opening of the market to competition, ENGIE S.A. exploited all the data from its TRV customer file to market market offers for gas and electricity.</w:t>
      </w:r>
    </w:p>
    <w:p>
      <w:r>
        <w:t>60. ENGIE S.A. thus declared, during a report on the television magazine "Envoyé spécial" broadcast on December 5, 2013, that it had used its database related to users benefiting from TRV gas offers to contact them and market market offers in electricity. The report notes that "to sell electricity contracts, [GDF SUEZ] does not call customers at random. It draws from the list of 10 million gas subscribers, customers of GDF SUEZ." Mr. Éric L., presented as the commercial director of GDF SUEZ, thus states: "what we see here is our customer file, it is 10 million customers. As many 'prospects' for electricity. This is where we will look for our future customers. But it's not just there. We have an ambitious goal: 5 million customers in 5 years. The entire market interests us" (references no. 36 and 37).</w:t>
      </w:r>
    </w:p>
    <w:p>
      <w:r>
        <w:t>61. The elements collected during the investigation thus reveal that ENGIE S.A. used its TRV file to obtain the conversion of gas supply contracts at TRV to market price offers, but also to approach former customers after the termination of their TRV contracts. In the same way, it used its files to market electricity offers. ENGIE S.A. also exploited its database of TRV customers for the promotion of its market offers for gas and electricity through the sending of letters, emails, and SMS.</w:t>
      </w:r>
    </w:p>
    <w:p>
      <w:r>
        <w:t>62. These commercial actions targeted non-residential customers, starting from July 1, 2004, and residential customers, starting from July 1, 2007.</w:t>
      </w:r>
    </w:p>
    <w:p>
      <w:r>
        <w:t>The case of non-residential customers</w:t>
      </w:r>
    </w:p>
    <w:p>
      <w:r>
        <w:t>63. In the training presentation documents, ENGIE S.A.'s sales advisors are encouraged to seize the opportunities of telephone calls with TRV customers to propose and sell Provalys offers and services (reference no. 14087). Similarly, the marketing of market offers for gas and electricity must take place "during each customer call, regardless of the reason for their initial request" (reference no. 2459).</w:t>
      </w:r>
    </w:p>
    <w:p>
      <w:r>
        <w:t>64. To this end, during each telephone call, the sales advisor must follow a "conversation plan," starting by responding to the customer's request, then checking with them that they benefit from "the best offers." They must also inform the customer about the course of the call, for example, by saying "first, we will validate together the data of your contract, then I will respond to your request, and finally, I will ensure that you benefit from the best offers from Gaz de France Provalys" (reference no. 1797).</w:t>
      </w:r>
    </w:p>
    <w:p>
      <w:r>
        <w:t>65. The commercial conversation thus begins after responding to the customer's request. The sales advisor must then present so-called "priority" offers, often corresponding to market offers for gas and electricity with a duration of two or three years (reference no. 1803).</w:t>
      </w:r>
    </w:p>
    <w:p>
      <w:r>
        <w:t>66. Sales advisors are trained to formulate "bounce phrases," allowing for a transition between responding to the customer's need and the commercial approach. They can thus state to them: "You trust us for natural gas, did you know that we also offer electricity," or "I see that you are not yet benefiting from our electricity offers, let me explain…," or "Did you know that GDF Suez offers electricity at a fixed price," or "I can offer you our best rates for electricity," or "Have you thought about bundling your gas and electricity contracts?" (reference no. 2433).</w:t>
      </w:r>
    </w:p>
    <w:p>
      <w:r>
        <w:t>67. To convince the customer to subscribe to a market offer, the sales advisor must use negative arguments to dissuade the customer from remaining on the TRV. For example, regarding electricity, they must explain that "despite the announcement of the freeze on the increase on August 1 (...) the trend for these tariffs remains upward," or that "all this contradictory information demonstrates the instability of the regulated electricity tariff" (reference no. 2494).</w:t>
      </w:r>
    </w:p>
    <w:p>
      <w:r>
        <w:t>68. The sales advisor is also asked to encourage the customer to leave EDF, initially understanding the customer's concerns who says they are "not interested" in a market electricity offer from ENGIE S.A.: "in fact, you are wondering if you will receive the same services from us? I understand that you are questioning. Being sure of your energy supplier is important," then presenting the following arguments: "The technical services are identical. We have the same distributor. We also provide you with our expertise in the energy market as a producer and supplier of gas and electricity. And all this while being competitive," and finally concluding the conversation as follows: "You already trust us for gas. I ask you to also grant us your trust for your electricity. I will take care of your contract right away" (reference no. 2402).</w:t>
      </w:r>
    </w:p>
    <w:p>
      <w:r>
        <w:t>69. Just like the TRV electricity, the sales advisor must also present the TRV gas in negative terms. Thus, in the "outgoing professional calls" script, if the customer on TRV gas explains to the tele-advisor that they are not interested in a market gas offer because the TRV for gas has recently decreased, the tele-advisor must retort that "this current context of energy instability therefore suggests several new fluctuations in TR prices" and that "our desire being to satisfy you, I propose the fixed price natural gas offer for XX years, which guarantees a stable price until XXX and protects you from these tariff variations" (reference no. 14051).</w:t>
      </w:r>
    </w:p>
    <w:p>
      <w:r>
        <w:rPr>
          <w:b/>
        </w:rPr>
        <w:t>[Pages 16–18]</w:t>
      </w:r>
    </w:p>
    <w:p>
      <w:r>
        <w:t>70. Similarly, the tele-advisor is recommended to mention that the low prices currently offered by alternative suppliers will not last and to inform the client: "just know that it is possible that our competitors will make you offers that have nothing to do with the price we are able to offer you. In the long term, you may be surprised by the evolution of that price" (reference no. 14057).</w:t>
      </w:r>
    </w:p>
    <w:p>
      <w:r>
        <w:t>71. Furthermore, the tele-advisor is expressly instructed to mask the commercial nature of their approach. Thus, in the script "outgoing calls SME-SMI", if the client mentions that they prefer to remain on the regulated tariffs and not opt for a market offer proposed by ENGIE S.A., the tele-advisor must respond in these terms: "my approach is not commercial, the objective is to help you anticipate the change [end of regulated tariffs] right now (...) I will take the liberty of contacting you again in a few months" (reference no. 14053).</w:t>
      </w:r>
    </w:p>
    <w:p>
      <w:r>
        <w:t>72. Finally, in order to convince the client to subscribe to a market offer, the tele-advisor must emphasize that ENGIE S.A. is a historical operator in the energy market, by saying for example: "it is true that some competitors have a calling strategy to win over clients. However, we know that energy is not just any product" and ENGIE S.A. is "a historical supplier that has proven itself in the energy market and whose intention is to satisfy its clients over the long term" (reference no. 14052).</w:t>
      </w:r>
    </w:p>
    <w:p>
      <w:r>
        <w:t>73. One of the difficulties that tele-advisors may encounter with non-residential clients whose annual consumption exceeds 30 MWh may be convincing them to leave the regulated tariff regime, which can be terminated at any time, for a fixed-price market offer, for which they would be committed to ENGIE S.A. for several years. In this case, the sales representative must deploy a specific argument, starting by asking the client if a commitment would truly be a constraint for them, then explaining that "this offer is appreciated by our clients for its flexibility. Indeed, if you cease your activity, if you move, or if you stop using gas or electricity, your contract will be terminated at no cost" (reference no. 2403).</w:t>
      </w:r>
    </w:p>
    <w:p>
      <w:r>
        <w:t>74. If the client is not convinced by this argument, the sales representative then proposes so-called "fallback" offers with a reduced duration of three to one year (reference no. 2058).</w:t>
      </w:r>
    </w:p>
    <w:p>
      <w:r>
        <w:t>The case of residential clients</w:t>
      </w:r>
    </w:p>
    <w:p>
      <w:r>
        <w:t>75. The sales techniques for market offers of gas and electricity to residential clients are inspired by the processes implemented with professional clients.</w:t>
      </w:r>
    </w:p>
    <w:p>
      <w:r>
        <w:t>76. Thus, the tele-advisor must first respond to the client's request, and then, in a second step, present the market offers of gas and electricity marketed by ENGIE S.A. As a transition, they can formulate one of the following rebound phrases: "I take this opportunity to review your contracts with you," or "Did you know that GDF Suez offers new tariff offers," or "I also take advantage of your call to check that you are benefiting from the most interesting offer for you. We were right to look, I see that you are not benefiting from the advantages of our new offer X. Have you heard about it?" (reference no. 3408).</w:t>
      </w:r>
    </w:p>
    <w:p>
      <w:r>
        <w:t>77. In order to convince clients on regulated gas tariffs to switch to a market offer, tele-advisors mention that "if there is a decrease [in the regulated gas tariff], it will likely be temporary. Indeed, the regulated tariff is partly indexed to the price of oil, which fluctuates greatly. With the '2 energies fixed price' offer, I propose to look at the longer term" (reference no. 3464).</w:t>
      </w:r>
    </w:p>
    <w:p>
      <w:r>
        <w:t>78. Furthermore, if the client mentions that ENGIE S.A. is more expensive than its competitors, the sales representative is encouraged to "make the client question the competing offer," by explaining for example that "it is important to question two things. On one hand, how long will you benefit from these attractive prices, and what will the long-term relationship with your supplier be" (reference no. 3754).</w:t>
      </w:r>
    </w:p>
    <w:p>
      <w:r>
        <w:t>79. Finally, emphasis is placed on the conclusion of the exchange which will lead to the contractualization of the market offers of gas and electricity. The sales representative is encouraged to use "sales locking formulas" to ensure that the client on regulated tariffs does not backtrack and will indeed sign the commercial proposal for subscribing to the market offers.</w:t>
      </w:r>
    </w:p>
    <w:p>
      <w:r>
        <w:t>80. Among the means of "locking the sale" are notably the proposal of an "exceptional discount," a very simple process for returning signed commercial proposals, and the establishment of an expiration date for the offer to encourage the client to accept it quickly (reference no. 3476).</w:t>
      </w:r>
    </w:p>
    <w:p>
      <w:r>
        <w:t>The promotion of market offers of gas and electricity through mail, emails, SMS, and during visits by sales representatives</w:t>
      </w:r>
    </w:p>
    <w:p>
      <w:r>
        <w:t>81. ENGIE S.A. has also exploited its database of clients on regulated tariffs for the promotion of its market offers of gas and electricity through the sending of letters, emails, and SMS.</w:t>
      </w:r>
    </w:p>
    <w:p>
      <w:r>
        <w:t>82. Regarding non-residential clients, a large number of small professional clients received their gas bills at regulated tariffs containing advertising inserts for the promotion of market offers of gas and electricity in 2013, 2014, and 2015 (reference no. 14069). Clients received emails in 2012, 2013, and 2015 (references no. 14069 to 14 070) and SMS in 2014 and 2015 (reference no. 14070) aimed at promoting the market offers marketed by Engie.</w:t>
      </w:r>
    </w:p>
    <w:p>
      <w:r>
        <w:t>83. Businesses and local authorities received visits from traveling sales representatives as part of the review of their contracts at regulated tariffs, in case of explicit interest expressed by the client, starting from July 1, 2004 (reference no. 14070), and received emails starting in March 2013 and a one-time mailing to 4,000 clients in March 2014 aimed at subscribing to online contracts (reference no. 14069).</w:t>
      </w:r>
    </w:p>
    <w:p>
      <w:r>
        <w:t>84. Similarly, residential clients received letters starting in 2007 (reference no. 823), bills containing advertising inserts between May and August 2008 (5.5 million mailings) (reference no. 823), and, since 2007, emails during specific periods each year (references no. 823 and no. 14075). Finally, starting in January 2012 (reference no. 14075), SMS campaigns were organized. Thus, in 2012, a very specific action via SMS was carried out to measure clients' willingness to subscribe to a contract. This action was not conclusive and was not pursued in 2013. In 2014, SMS were sent to ENGIE S.A. clients, which did not directly promote market offers, but invited clients to call ENGIE S.A. to review their situation. In 2015, a promotional action for ENGIE S.A.'s market offers was carried out via SMS, targeting only clients whose data had been provided to alternative suppliers in accordance with the decision on precautionary measures.</w:t>
      </w:r>
    </w:p>
    <w:p>
      <w:r>
        <w:t>The canvassing of former clients on regulated tariffs</w:t>
      </w:r>
    </w:p>
    <w:p>
      <w:r>
        <w:t>85. Regarding non-residential clients, ENGIE S.A. indicated that it contacted small professionals who were previously subscribed to regulated tariffs and had changed gas suppliers, in order to offer them market offers of gas and electricity. Thus, ENGIE S.A. made contract subscription proposals to this clientele by mail starting in September 2009 and by telephone calls in 2010, then in 2013.</w:t>
      </w:r>
    </w:p>
    <w:p>
      <w:r>
        <w:t>86. ENGIE S.A. also conducted a "reconquest" campaign targeting businesses and local authorities starting in November 2014. Actions were initiated in the first half of 2015 specifically targeting condominiums that had changed suppliers (references no. 3009 and 3010).</w:t>
      </w:r>
    </w:p>
    <w:p>
      <w:r>
        <w:t>87. The canvassing of these former clients was made possible through the use of contact data, old consumption data, the reference of their former contract, and the consumption locations retained in the regulated tariffs file (reference no. 820).</w:t>
      </w:r>
    </w:p>
    <w:p>
      <w:r>
        <w:t>88. Thus, in a series of letters sent to their former clients, ENGIE S.A. proposed advantageous commercial offers targeted at the consumer's needs (reference no. 39). On this occasion, ENGIE S.A. used the following data: contact details of the former client, level of gas consumption, and occupancy status of the dwelling (tenant or owner). Starting from the first half of 2014, information regarding the "good payer" characteristic was also retained for certain canvassing campaigns (reference no. 825).</w:t>
      </w:r>
    </w:p>
    <w:p>
      <w:r>
        <w:t>89. This "reconquest" policy towards non-residential clients was implemented occasionally in 2010 and 2013 for "small professionals" and starting from November 2014 for businesses and local authorities.</w:t>
      </w:r>
    </w:p>
    <w:p>
      <w:r>
        <w:t>90. Regarding residential clients, ENGIE S.A. mentioned that it conducted "commercial reconquest" operations with them starting in May 2009, by mail, and then starting in July 2011, by telephone (reference no. 825).</w:t>
      </w:r>
    </w:p>
    <w:p>
      <w:r>
        <w:t>b) The use of other material and immaterial means related to the supply of gas at regulated tariffs</w:t>
      </w:r>
    </w:p>
    <w:p>
      <w:r>
        <w:t>91. On the occasion of the opening of the market to competition in 2004 for non-residential clients, and then in 2007 for residential clients, ENGIE S.A. relied on its commercial infrastructures and mobilized all the commercial means at its disposal - sales advisors, brands, websites, general sales conditions - to market the market offers of natural gas and electricity (reference no. 841).</w:t>
      </w:r>
    </w:p>
    <w:p>
      <w:r>
        <w:t>The commercial brands</w:t>
      </w:r>
    </w:p>
    <w:p>
      <w:r>
        <w:t>92. The market-priced gas and electricity offers were marketed by ENGIE S.A. under brands used for the sale of gas at regulated tariffs.</w:t>
      </w:r>
    </w:p>
    <w:p>
      <w:r>
        <w:t>93. Since 2002, the numerous brands used for marketing gas to non-residential clients include: "Gaz de France energY," launched in 2001 in the Large Accounts segment in Europe, "Energies Communes," launched in November 2003 in the Local Authorities market, "Provalys," launched in April 2004, "Gaz de France energY" which became "GDF SUEZ Global Energy" in May 2009, "Provalys" and "Energies Communes" which became "Energies France" in 2012, and finally, since October 13, 2014.</w:t>
      </w:r>
    </w:p>
    <w:p>
      <w:r>
        <w:rPr>
          <w:b/>
        </w:rPr>
        <w:t>[Pages 19–21]</w:t>
      </w:r>
    </w:p>
    <w:p>
      <w:r>
        <w:t>" GDF SUEZ PRO" (reference nos. 841 and 842) have been used for the promotion of market offers for gas and electricity.</w:t>
      </w:r>
    </w:p>
    <w:p>
      <w:r>
        <w:t>94. Prior to the merger between Gaz de France and SUEZ, Electrabel, a former subsidiary of the SUEZ group, also used the brand "AlpEnergie" for the marketing of so-called green electricity supply offers at market prices. Since the merger, ENGIE S.A. continues to market these offers under the name "AlpEnergie."</w:t>
      </w:r>
    </w:p>
    <w:p>
      <w:r>
        <w:t>95. Since 2002, the brands used for marketing gas at regulated tariffs to residential customers include: "Gaz de France DolceVita," from 2008, "DolceVita a brand of GDF SUEZ," and since June 2012, "GDF SUEZ DolceVita," which have been used to market natural gas and electricity offers for residential customers (reference no. 842).</w:t>
      </w:r>
    </w:p>
    <w:p>
      <w:r>
        <w:t>96. ENGIE S.A. has also been using the brand "Happ’e" since July 2014 for the marketing of electricity supply offers at market prices.</w:t>
      </w:r>
    </w:p>
    <w:p>
      <w:r>
        <w:t>97. Since October 2015, ENGIE S.A. has been using the brand "ENGIE S.A." to market its gas and electricity supply offers for individuals. The transition from the brand "GDF Suez Dolce Vita" to the brand "ENGIE S.A." was the subject of a large-scale communication campaign to establish the new brand in the minds of consumers.</w:t>
      </w:r>
    </w:p>
    <w:p>
      <w:r>
        <w:t>The sales teams</w:t>
      </w:r>
    </w:p>
    <w:p>
      <w:r>
        <w:t>98. Since the opening of the markets to competition, the sales teams of ENGIE S.A. (call center advisors and traveling sales representatives) have indistinctly marketed both regulated gas supply offers and market offers for gas and electricity, for both residential and non-residential customers.</w:t>
      </w:r>
    </w:p>
    <w:p>
      <w:r>
        <w:t>99. The commercial services of Engie can be contacted by customers using the same phone numbers, whether the call relates to the supply of regulated gas tariffs or market offers for gas and electricity.</w:t>
      </w:r>
    </w:p>
    <w:p>
      <w:r>
        <w:t>Internet Portals</w:t>
      </w:r>
    </w:p>
    <w:p>
      <w:r>
        <w:t>100. Similarly, the three main commercial websites of ENGIE S.A. (www.gdfsuez-energiesfrance.fr, aimed at businesses and public authorities, www.gdfsuez-pro.fr, aimed at small professionals, www.gdfsuez-dolcevita.fr aimed at residential customers, which became, in October 2015, the site www.particuliers.ENGIE S.A.fr) are the common access portals dedicated to the marketing of regulated gas supply and the promotion of market offers for gas and electricity.</w:t>
      </w:r>
    </w:p>
    <w:p>
      <w:r>
        <w:t>101. These commercial websites of ENGIE S.A., initially intended for the information of regulated gas tariff users, particularly highlight market offers for gas and electricity.</w:t>
      </w:r>
    </w:p>
    <w:p>
      <w:r>
        <w:t>Case of the Dolce Vita site (residential customers)</w:t>
      </w:r>
    </w:p>
    <w:p>
      <w:r>
        <w:t>102. On the web page from August 2015 regarding gas and electricity offers, it appears that ENGIE S.A. has prominently featured three distinct market offers for gas and electricity (e-Dolce, DolcePrimo, DolceVert) to the detriment of the regulated gas offer.</w:t>
      </w:r>
    </w:p>
    <w:p>
      <w:r>
        <w:t>Case of the GDF Suez Pro site (small professional customers)</w:t>
      </w:r>
    </w:p>
    <w:p>
      <w:r>
        <w:t>103. The August 2015 website aimed at small professional customers also clearly highlights the fixed-price market offer in electricity and natural gas to the detriment of the regulated offer.</w:t>
      </w:r>
    </w:p>
    <w:p>
      <w:r>
        <w:t>Case of businesses and local authorities</w:t>
      </w:r>
    </w:p>
    <w:p>
      <w:r>
        <w:t>104. The site dedicated to businesses and local authorities also emphasizes market offers for gas more than the regulated offer. The commercial discourse thus mentions for market gas offers: "a dedicated contact," "customization of offers," "included services," "a known and accessible reference," "budget control," protection against "market increases," and the possibility to "benefit from market opportunities." While customers on regulated tariffs can also benefit from a dedicated contact or a reserved customer area, the indication of these facilities is not included in the offers for regulated tariffs.</w:t>
      </w:r>
    </w:p>
    <w:p>
      <w:r>
        <w:t>Common general sales conditions (GSC) for the regulated gas contract and the electricity market offer of ENGIE S.A.</w:t>
      </w:r>
    </w:p>
    <w:p>
      <w:r>
        <w:t>105. The commercial offers accessible from the ENGIE S.A. website only respond to one type of general sales conditions.</w:t>
      </w:r>
    </w:p>
    <w:p>
      <w:r>
        <w:t>106. Thus, regardless of the energy subscribed (electricity or natural gas) and regardless of the offer subscribed (regulated sales tariffs for natural gas or market offers), the general sales conditions are identical. The only differentiating elements are found in the specific sales conditions, which are distinct for each energy.</w:t>
      </w:r>
    </w:p>
    <w:p>
      <w:r>
        <w:t>2. THE USE OF THE COMMERCIAL ARGUMENT THAT THE SECURITY OF SUPPLY OF THE OFFERS PROPOSED BY ENGIE S.A. WOULD BE SUPERIOR TO THAT OF COMPETITIVE OFFERS</w:t>
      </w:r>
    </w:p>
    <w:p>
      <w:r>
        <w:t>107. In order to convince consumers to subscribe to a market offer for gas or electricity, ENGIE S.A. has repeatedly used the commercial argument that the security of gas supply it guarantees would be superior to that offered by its competitors.</w:t>
      </w:r>
    </w:p>
    <w:p>
      <w:r>
        <w:t>108. Thus, the General Director of GDF Suez Énergies France stated to the newspaper Le Figaro on November 24, 2013, that "by choosing GDF SUEZ, the consumer has the assurance of the best value for money on the market and being supplied continuously regardless of surrounding events - harsh weather, price tensions, difficult geopolitical context... this is an incomparable advantage."</w:t>
      </w:r>
    </w:p>
    <w:p>
      <w:r>
        <w:t>109. Similarly, the Deputy General Director of GDF Suez stated during an interview on Radio Classique on November 27, 2013, referring to an offer proposed by an alternative supplier in partnership with the consumer association UFC-Que Choisir, that an energy offer was "a whole: price, security of supply. We are entering a winter period, gas is sold in winter: storage is needed to provide gas if there are problems. The market is nice, we also source on the market, but not only, we also have long-term contracts with major suppliers such as the Russians, the Norwegians, the Algerians because we also need to ensure the long-term security of supply for our customers."</w:t>
      </w:r>
    </w:p>
    <w:p>
      <w:r>
        <w:t>110. Finally, ENGIE S.A. released a video on its YouTube account in which it was stated that consumers can "find entry prices that seem more attractive, but behind these prices (...) in terms of security of supply is it the same? No! Our own offers are guaranteed by long-term contracts with suppliers who have natural gas and by storage in France that ensures you are delivered, even when it is coldest, that is, when you need natural gas the most and not just on short-term offers signed on energy exchanges." In a letter addressed to ENGIE S.A. in December 2013, the CRE requested ENGIE S.A. to remove this video from YouTube (reference no. 1678).</w:t>
      </w:r>
    </w:p>
    <w:p>
      <w:r>
        <w:t>D. NOTIFIED GRIEVANCES</w:t>
      </w:r>
    </w:p>
    <w:p>
      <w:r>
        <w:t>111. By letter dated July 20, 2016, the General Rapporteur of the Autorité notified the following six grievances to the company ENGIE S.A.:</w:t>
      </w:r>
    </w:p>
    <w:p>
      <w:r>
        <w:t>Grievance No. 1</w:t>
        <w:br/>
        <w:t>"It is alleged against ENGIE S.A. (RCS 542 107 651) that from July 2004 to November 2014, it abused, in the market for the supply of gas to small non-residential customers and in the market for the supply of electricity to small non-residential customers, the dominant position it holds in the market for the supply of gas to small non-residential customers by using data it possesses in its capacity as a supplier of gas at regulated sales tariffs to facilitate the marketing of offers for the supply of gas and electricity at market prices. This practice is likely to have distorted competition in the relevant markets and is contrary to Article L. 420-2 of the Commercial Code and Article 102 TFEU."</w:t>
      </w:r>
    </w:p>
    <w:p>
      <w:r>
        <w:t>Grievance No. 2</w:t>
        <w:br/>
        <w:t>"It is alleged against ENGIE S.A. (RCS 542 107 651) that from July 2007 to January 2015, it abused, in the market for the supply of gas to residential customers and in the market for the supply of electricity to residential customers, the dominant position it holds in the market for the supply of gas to residential customers by using data it possesses in its capacity as a supplier of gas at regulated sales tariffs to facilitate the marketing of offers for the supply of gas and electricity at market prices. This practice is likely to have distorted competition in the relevant markets and is contrary to Article L. 420-2 of the Commercial Code and Article 102 TFEU."</w:t>
      </w:r>
    </w:p>
    <w:p>
      <w:r>
        <w:t>Grievance No. 3</w:t>
        <w:br/>
        <w:t>"It is alleged against ENGIE S.A. (RCS 542 107 651) that from July 2004 to the present day, it has abused, in the market for the supply of gas to small non-residential customers and in the market for the supply of electricity to small non-residential customers, the dominant position it holds in the market for the supply of gas to small non-residential customers by making available to its marketing activity offers for the supply of gas and electricity at market prices to small non-residential customers material means and..."</w:t>
      </w:r>
    </w:p>
    <w:p>
      <w:r>
        <w:rPr>
          <w:b/>
        </w:rPr>
        <w:t>[Pages 22–24]</w:t>
      </w:r>
    </w:p>
    <w:p>
      <w:r>
        <w:t>dominant positions they hold in the market for the supply of gas to small non-residential customers by making available to its marketing activity offers for the supply of gas and electricity at market prices to small non-residential customers the material and intangible means related to its public service activity consisting of the supply of gas at regulated sales tariffs. This practice is likely to have distorted competition in the relevant markets and is contrary to Article L. 420-2 of the Commercial Code and Article 102 TFEU."</w:t>
      </w:r>
    </w:p>
    <w:p>
      <w:r>
        <w:t>Grievance No. 4</w:t>
        <w:br/>
        <w:t>"It is alleged against ENGIE S.A. (RCS 542 107 651) that from July 2007 to the present day, it has abused, in the market for the supply of gas to residential customers and in the market for the supply of electricity to residential customers, the dominant position it holds in the market for the supply of gas to residential customers by making available to its marketing activity offers for the supply of gas and electricity at market prices to residential customers the material and intangible means related to its public service activity consisting of the supply of gas at regulated sales tariffs. This practice is likely to have distorted competition in the relevant markets and is contrary to Article L. 420-2 of the Commercial Code and Article 102 TFEU."</w:t>
      </w:r>
    </w:p>
    <w:p>
      <w:r>
        <w:t>Grievance No. 5</w:t>
        <w:br/>
        <w:t>"It is alleged against ENGIE S.A. (RCS 542 107 651) that from November 2013 to December 2013, it has abused, in the market for the supply of gas to small non-residential customers, the dominant position it holds in the market for the supply of gas to small non-residential customers by using a misleading commercial argument that the security of gas supply guaranteed by ENGIE S.A. would be superior to that guaranteed by its competitors. This practice is likely to have distorted competition in the relevant markets and is contrary to Article L. 420-2 of the Commercial Code and Article 102 TFEU."</w:t>
      </w:r>
    </w:p>
    <w:p>
      <w:r>
        <w:t>Grievance No. 6</w:t>
        <w:br/>
        <w:t>"It is alleged against ENGIE S.A. (RCS 542 107 651) that from November 2013 to December 2013, it has abused, in the market for the supply of gas to residential customers, the dominant position it holds in the market for the supply of gas to residential customers by using a misleading commercial argument that the security of gas supply guaranteed by ENGIE S.A. would be superior to that guaranteed by its competitors. This practice is likely to have distorted competition in the relevant markets and is contrary to Article L. 420-2 of the Commercial Code and Article 102 TFEU."</w:t>
      </w:r>
    </w:p>
    <w:p>
      <w:r>
        <w:t>II. Discussion</w:t>
        <w:br/>
        <w:t>A. IMPLEMENTATION OF THE SETTLEMENT PROCEDURE</w:t>
        <w:br/>
        <w:t>112. III of Article L. 464-2 of the Commercial Code states:</w:t>
        <w:br/>
        <w:t>"When an organization or a company does not contest the reality of the grievances notified to it, the general rapporteur may submit to it a settlement proposal setting the minimum and maximum amount of the contemplated financial penalty. When the company or organization commits to modifying its behavior, the general rapporteur may take this into account in his settlement proposal. If, within a period set by the general rapporteur, the organization or company agrees to the settlement proposal, the general rapporteur proposes to the Autorité de la concurrence, which hears the company or organization and the Government Commissioner without prior establishment of a report, to impose the financial penalty provided for in I within the limits set by the settlement."</w:t>
      </w:r>
    </w:p>
    <w:p>
      <w:r>
        <w:t>113. In this case, by a report signed on November 14, 2016, due to circumstances specific to it, and without admitting its guilt, ENGIE S.A. committed not to contest the grievances that were notified to it in this case. Consequently, the grievances set out in paragraph 117 of this decision and relating to the practices described in paragraphs 46 to 116 are established against ENGIE S.A.</w:t>
      </w:r>
    </w:p>
    <w:p>
      <w:r>
        <w:t>114. During the session on January 18, 2017, the company solemnly confirmed its agreement with the terms of the settlement, of which it accepted, with full knowledge of the facts, the legal consequences, particularly regarding the amount of the financial penalty.</w:t>
      </w:r>
    </w:p>
    <w:p>
      <w:r>
        <w:t>115. The practices not having been contested, the Autorité will limit itself, after recalling the relevant markets and the position held by Engie in these markets, to presenting them in the following developments.</w:t>
      </w:r>
    </w:p>
    <w:p>
      <w:r>
        <w:t>B. ON THE ESTABLISHED PRACTICES</w:t>
        <w:br/>
        <w:t>1. THE RELEVANT MARKETS IN QUESTION AND ENGIE S.A.'S POSITION IN THESE MARKETS</w:t>
        <w:br/>
        <w:t>116. In this case, the relevant markets concerned by the practices are, on the one hand, the market for the supply of gas to residential customers and the market for the supply of gas to small non-residential customers and, on the other hand, the market for the supply of electricity to residential customers and the market for the supply of electricity to small non-residential customers.</w:t>
      </w:r>
    </w:p>
    <w:p>
      <w:r>
        <w:t>117. According to the decision-making practice of the Autorité, although natural gas and electricity are not substitutable energies, there is nevertheless a connection between their markets. Thus, it is common for the same operator to market these two types of energy in the form of a dual offer.</w:t>
      </w:r>
    </w:p>
    <w:p>
      <w:r>
        <w:t>118. ENGIE S.A. does not contest being in a dominant position in the aforementioned natural gas supply markets. On the other hand, in the electricity supply market, ENGIE S.A. occupies a more limited position.</w:t>
      </w:r>
    </w:p>
    <w:p>
      <w:r>
        <w:t>119. ENGIE S.A. does not contest the application of European law in this case.</w:t>
      </w:r>
    </w:p>
    <w:p>
      <w:r>
        <w:t>2. ABUSE OF DOMINANT POSITION PRACTICES</w:t>
        <w:br/>
        <w:t>a) Applicable principles</w:t>
        <w:br/>
        <w:t>120. Under Article 102 TFEU: "Any abuse by one or more undertakings of a dominant position within the internal market or in a substantial part of it shall be prohibited in so far as it may affect trade between Member States."</w:t>
      </w:r>
    </w:p>
    <w:p>
      <w:r>
        <w:t>121. Article L. 420-2 of the Commercial Code similarly provides: "The abusive exploitation by an undertaking or a group of undertakings of a dominant position on the internal market or a substantial part of it is prohibited under the conditions laid down in Article L. 420-1."</w:t>
      </w:r>
    </w:p>
    <w:p>
      <w:r>
        <w:t>122. It follows from consistent case law of the Court of Justice that the notion of "abusive exploitation" is an objective notion aimed at the behaviors of an undertaking in a dominant position that are likely to influence the structure of a market where, as a result of the presence of the undertaking in question, the degree of competition is already weakened and which have the effect of hindering, by resorting to means other than those governing normal competition of products or services based on the performance of economic operators, the maintenance of competition that still exists in the market or the development of that competition (Judgments of the Court of Justice of February 13, 1979, Hoffman-La Roche/Commission, C-85/76, paragraph 91, and September 10, 2009, Akzo Nobel e.a./Commission, C-97/08, Rec. p. I-8237, paragraph 69, and February 17, 2011, TeliaSonera Sverige, C-52/09, Rec. p. I-527, paragraph 27).</w:t>
      </w:r>
    </w:p>
    <w:p>
      <w:r>
        <w:t>123. It follows that Article 102 TFEU prohibits an undertaking in a dominant position from strengthening its position by resorting to means other than those that fall within competition on the merits and imposes on it, on the contrary, a particular responsibility not to harm effective and undistorted competition in the internal market of the Union (Judgments of the Court of Justice of November 9, 1983, Michelin/Commission, 322/81, Rec. p. 3461, paragraph 57, and April 2, 2009, France Télécom/Commission, C-202/07 P, Rec. p. I-2369, paragraph 105).</w:t>
      </w:r>
    </w:p>
    <w:p>
      <w:r>
        <w:t>124. The acquisition and retention of customers are an essential element of the normal functioning of competition, each competitor must acquire it through its own merits and without resorting to anti-competitive practices. As the Autorité has already recalled, "this struggle for customer acquisition does not authorize all behaviors, especially on the part of a company that, holding a dominant position in a market, incurs a particular responsibility" (decisions of the Competition Council No. 07-D-33 of October 15, 2007, concerning practices implemented by France Télécom in the broadband Internet access sector, paragraph 77, and No. 09-D-24 of July 28, 2009, concerning practices implemented by France Télécom in various markets for fixed electronic communications services in the DOM in various markets).</w:t>
      </w:r>
    </w:p>
    <w:p>
      <w:r>
        <w:t>125. The Council and then the Autorité de la concurrence have had the opportunity to recall the applicable principles in cases of diversification of holders of monopolies or suppliers.</w:t>
      </w:r>
    </w:p>
    <w:p>
      <w:r>
        <w:rPr>
          <w:b/>
        </w:rPr>
        <w:t>[Pages 25–27]</w:t>
      </w:r>
    </w:p>
    <w:p>
      <w:r>
        <w:t>historical holders of former monopolies to markets within competitive sectors (see in particular opinion no. 94-A-15 of May 10, 1994, from the Conseil de la Concurrence regarding a request for an opinion on the issues raised by the diversification of E.D.F. and G.D.F. activities in relation to competition, decision no. 10-D-14 of April 16, 2010, from the Autorité de la Concurrence regarding practices implemented in the sector of electrical valorization of biogas, confirmed by the ruling of the Paris Court of Appeal of December 2, 2010, Euro Power Technology SAS, and opinion no. 11-A-02 of January 20, 2011, regarding the online gambling sector).</w:t>
      </w:r>
    </w:p>
    <w:p>
      <w:r>
        <w:t>126. The decisional practice has notably emphasized that it is lawful for a company that holds a dominant position in a market by virtue of a legal monopoly to enter one or more markets within competitive sectors, provided that this company does not abuse its dominant position to restrict or attempt to restrict its competitors' access to the market by means other than competition on merits.</w:t>
      </w:r>
    </w:p>
    <w:p>
      <w:r>
        <w:t>127. In such situations, a separation between the activities related to the monopoly (or former monopoly) and the diversification activities – in legal, accounting, financial terms, as well as in terms of material or commercial means – is recommended to avoid any distortion of competition during the diversification of activities by a holder or former holder of a legal monopoly.</w:t>
      </w:r>
    </w:p>
    <w:p>
      <w:r>
        <w:t>128. In the case at hand, some of the practices in question concern not a diversification, but the continuation by an operator holding a dominant position in a market by virtue of a former legal monopoly of its activity within the framework of the opening of this market to competition. The issue is therefore different from that considered by the decisional practice in cases of diversification. The problem posed is that of the use, by the operator holding a dominant position acquired during a former legal monopoly, of various means or practices likely to hinder the opening of the market to competition or the proper competitive functioning of the market. An abusive practice may, in this hypothesis, be identified within a single and same market. The operator in question must ensure to avoid any abusive exploitation of means that are not replicable by new entrants in the market opened to competition at a reasonable cost and within acceptable timeframes, given its particular responsibility in this market. These considerations can be taken into account through various processes. They may lead it to favor, when it seems an appropriate solution, forms of organic and functional separation; they may also lead it to establish internal procedures to prevent the competitive advantages linked to the status of former monopoly, which do not therefore arise from competition on merits, from being used in a manner that could undermine the competitive functioning of the market.</w:t>
      </w:r>
    </w:p>
    <w:p>
      <w:r>
        <w:t>129. For example, if the customer database held by the operator in a dominant position was constituted primarily under the influence of its status as a former monopoly and if it is not replicable – or only under unreasonable cost and time conditions – by competitors, the operator must be particularly attentive to how it uses said database, as well as being led, in certain circumstances, to grant access requests to the information contained in this database made by its competitors. This is also the case, for example, with the use of commercial means that may create confusion in the minds of consumers.</w:t>
      </w:r>
    </w:p>
    <w:p>
      <w:r>
        <w:t>130. To determine whether practices based on the use of means derived from the former monopoly can be regarded as constituting an abuse of dominant position, it is appropriate to reason based, in particular, on the circumstances of the opening to competition of activities that previously benefited from a legal monopoly and the characteristics of the market's functioning. It may also be taken into account, for the assessment of the competitive situation of the market, the maintenance of specific marketing opportunities reserved for certain operators, particularly the marketing of offers under the regime of regulated tariffs. The degree of understanding and knowledge by the consumer of the functioning of the market may also be considered when assessing the compliance of the aforementioned practices (for example, in cases of consumer uncertainty regarding the legal framework for accessing the various available offers and the possibility of navigating between offers at regulated tariffs and other offers).</w:t>
      </w:r>
    </w:p>
    <w:p>
      <w:r>
        <w:t>b) On grievances 1, 2, 3, and 4</w:t>
      </w:r>
    </w:p>
    <w:p>
      <w:r>
        <w:t>131. It follows from the elements presented in paragraphs 46 to 113 above that, during the opening to competition of the retail markets for gas and electricity, ENGIE S.A. used all material and immaterial means resulting from its former monopoly of gas supply and its public service activity of supplying gas at regulated sales tariffs to market its gas and electricity offers to consumers.</w:t>
      </w:r>
    </w:p>
    <w:p>
      <w:r>
        <w:t>132. ENGIE S.A. thus exploited information from its database of subscribers to the TRV to facilitate the marketing of its market offers to customers. From the file in question, it notably implemented practices aimed at converting TRV subscribers to its market offers for gas and electricity. ENGIE S.A. also relied on its database to win back its former public service users who had changed suppliers. ENGIE S.A.'s database provided the operator with a decisive advantage in competition, which could not be replicated under reasonable financial conditions and within acceptable timeframes, allowing it to offer targeted and tailored offers to easily accessible customers. These practices were particularly likely to affect the competitive development of the market, as they specifically targeted customers who had opted for a market offer.</w:t>
      </w:r>
    </w:p>
    <w:p>
      <w:r>
        <w:t>133. The documents in the file also demonstrate that ENGIE S.A. marketed its gas and electricity market offers through the same commercial infrastructure developed for its TRV gas supply activity, and using the same commercial means.</w:t>
      </w:r>
    </w:p>
    <w:p>
      <w:r>
        <w:t>134. However, ENGIE S.A. took advantage of contacts with TRV customers to offer them market offers, even though users were not requesting market offers for gas and electricity within the competitive scope. Furthermore, it results from elements related to the commercial strategy implemented that the company specifically used its positioning as a public service operator offering TRV to actively convert its TRV customers to market offers for gas and electricity, while defending itself in certain telephone scripts by claiming to have a "commercial approach" (Reference 14 053) and stating its status as a "historical supplier" (see for example references 14052 and 14 054). In doing so, the operator implemented practices that blurred the lines between its status as a former holder of a historical monopoly and its activities in the competitive segment of the market.</w:t>
      </w:r>
    </w:p>
    <w:p>
      <w:r>
        <w:t>135. Regarding the circumstances of the case, the Autorité also notes that ENGIE S.A. did not take any particular precautions, of the nature mentioned above, regarding the use of its TRV customer file or the common use of its commercial means to market both TRV and market offers. Moreover, it should be emphasized that the practices in question occurred in the context of the opening of the natural gas market to competition, during a very sensitive period, in which the historical operator enjoyed significant market power, while the development of new entrants was still fragile.</w:t>
      </w:r>
    </w:p>
    <w:p>
      <w:r>
        <w:t>136. Finally, it should be emphasized, in this case, the very low degree of consumer knowledge regarding the functioning of the market and the strong reputation and very good brand image enjoyed by the historical operator, ENGIE S.A. (references no. 2705, 12 478, 12 530, 12 573). These appear, in the context of the opening of the market to competition, as marked advantages for the marketing of market offers for gas and electricity. The elements of the file further show that, in the gas market, consumer information was very imperfect regarding the functioning of the market and the positioning of the various tariffs and actors. Thus, in the minds of many consumers, there is no alternative to ENGIE S.A. regarding gas supply. According to surveys conducted, nearly one in two residential consumers is unaware that they can change their gas supplier (see in particular the 2016 barometer from the national energy mediator), and a large majority of small non-residential consumers are unable to spontaneously name even one competitor of ENGIE S.A. (reference no. 12478).</w:t>
      </w:r>
    </w:p>
    <w:p>
      <w:r>
        <w:t>137. In light of the above, these various practices, which have accumulated, based on ENGIE S.A.'s use of its advantages constituted within the framework of its public service activity of supplying gas at TRV and which, for some, have a non-replicable character under reasonable cost and time conditions, have led to confusion between its public service activity and its competitive activity of marketing gas and electricity supply offers at market prices.</w:t>
      </w:r>
    </w:p>
    <w:p>
      <w:r>
        <w:t>138. They are likely to have had anti-competitive effects on the respective markets for the supply of gas to residential customers and small non-residential customers and on the respective markets for the supply of electricity to residential customers and small non-residential customers.</w:t>
      </w:r>
    </w:p>
    <w:p>
      <w:r>
        <w:t>c) On grievances 5 and 6</w:t>
      </w:r>
    </w:p>
    <w:p>
      <w:r>
        <w:t>139. It follows from the elements presented in paragraphs 114 to 116 that ENGIE S.A. used a misleading commercial argument that the security of gas supply guaranteed by ENGIE S.A. would be superior to that of its competitors.</w:t>
      </w:r>
    </w:p>
    <w:p>
      <w:r>
        <w:t>140. The decisional and jurisprudential practice considers that while the discourse of a company in a dominant position highlighting the advantages of its commercial offers to its consumers does not present any anti-competitive character, it is different if this discourse is likely to mislead its interlocutors in a way that attempts to eliminate its competitors.</w:t>
      </w:r>
    </w:p>
    <w:p>
      <w:r>
        <w:t>141. Such practices therefore constitute an abuse of dominant position within the meaning of Articles L. 420-2 of the Commercial Code and 102 of the TFEU.</w:t>
      </w:r>
    </w:p>
    <w:p>
      <w:r>
        <w:t>142. Thus, in its decision no. 09-D-24 of July 28, 2009, cited above, the Autorité considered that "By conveying a misleading discourse on the possibilities of using its prefix 8,</w:t>
      </w:r>
    </w:p>
    <w:p>
      <w:r>
        <w:rPr>
          <w:b/>
        </w:rPr>
        <w:t>[Pages 28–30]</w:t>
      </w:r>
    </w:p>
    <w:p>
      <w:r>
        <w:t>abuse of a dominant position within the meaning of Articles L. 420-2 of the Commercial Code and 102 TFEU.</w:t>
      </w:r>
    </w:p>
    <w:p>
      <w:r>
        <w:t>142. Thus, in its decision No. 09-D-24 of July 28, 2009, cited above, the Autorité considered that "By conveying a misleading message about the possibilities of using its prefix 8,</w:t>
      </w:r>
    </w:p>
    <w:p>
      <w:r>
        <w:t>in violation of regulatory provisions, France Télécom reduced the guarantees offered by law and the sector regulator for subscribers who chose to preselect an alternative operator, at the delicate moment of opening up to competition and the emergence of competitors lacking the credibility of a long-established operator. Through such practices, France Télécom contributed to dissuading subscribers, particularly public authorities concerned with benefiting from a backup service, from choosing the services of an alternative operator, notably Outremer Télécom. Such practices therefore constitute an abuse of a dominant position within the meaning of Articles L. 420-2 of the Commercial Code and 82 of the EC Treaty" (paragraph 206 of decision No. 09-D-24 of July 28, 2009, regarding practices implemented by France Télécom in various markets for fixed electronic communication services in the DOM).</w:t>
      </w:r>
    </w:p>
    <w:p>
      <w:r>
        <w:t>143. In order to convince consumers to subscribe to a market offer for gas or electricity, ENGIE S.A. has repeatedly used the commercial argument that the security of gas supply it guarantees would be superior to that offered by its competitors (see paragraphs 114 to 116).</w:t>
      </w:r>
    </w:p>
    <w:p>
      <w:r>
        <w:t>144. However, these assertions by ENGIE S.A. regarding "maximum supply security" are misleading.</w:t>
      </w:r>
    </w:p>
    <w:p>
      <w:r>
        <w:t>145. Indeed, pursuant to Article L. 443-2 of the Energy Code, the authorization for gas supply is granted or refused "based on the technical, economic, and financial capacities of the applicant and the compatibility of the applicant's project with the public service obligations mentioned in Article L. 121-32." According to the provisions of Article 4 of Decree No. 2004-251 of March 19, 2004, relating to public service obligations in the gas sector, all suppliers are required to ensure the continuity of supply, particularly for domestic customers, in the following situations: "disappearance for a maximum of six months of the main source of supply under average weather conditions; a cold winter statistically occurring once every fifty years: extremely low temperatures for a maximum period of three days as statistically occurring once every fifty years."</w:t>
      </w:r>
    </w:p>
    <w:p>
      <w:r>
        <w:t>146. All gas suppliers are therefore subject, under applicable regulations, to strict obligations regarding the supply security of their customers.</w:t>
      </w:r>
    </w:p>
    <w:p>
      <w:r>
        <w:t>147. Certainly, the public service contract between ENGIE S.A. and the State imposes specific obligations on the company regarding supply. However, these obligations do not affect the actual supply security of ENGIE S.A. customers since the load-shedding mechanisms in place on distribution networks do not provide for treating customers of different suppliers differently. In other words, if a gas supply difficulty occurs in French territory, ENGIE S.A. customers will be neither more nor less protected than customers of competing operators.</w:t>
      </w:r>
    </w:p>
    <w:p>
      <w:r>
        <w:t>148. This finding is confirmed by analyses from the CRE, which mentions in its 2012-2013 report (p. 6) that "all natural gas suppliers, both historical and alternative, are subject to the same obligations in terms of supply security. In the event of pressure on the overall supply-demand balance in France, customers bear the same risk of interruption of their natural gas supply regardless of their supplier. Supply security is therefore 'not a differentiating element of one offer' compared to another."</w:t>
      </w:r>
    </w:p>
    <w:p>
      <w:r>
        <w:t>149. ENGIE S.A. has therefore misled consumers and attempted to eliminate its competitors by claiming that ENGIE S.A. customers would benefit from greater supply security and would be assured of being supplied "regardless of surrounding events," "including when it is coldest," which would constitute "an incomparable advantage" compared to its competitors.</w:t>
      </w:r>
    </w:p>
    <w:p>
      <w:r>
        <w:t>150. Furthermore, as already mentioned regarding the previous grievances, it should be emphasized that this misleading commercial discourse occurred in a context of opening up to competition in the relevant markets and while the degree of consumer information about how the markets operate was particularly low. Finally, as highlighted by the CRE in the letter addressed to ENGIE S.A. on this point, the statements in question were made at the end of 2013, during a period of tension on natural gas storage and, on the other hand, during a decisive phase, since this communication notably took place on the morning of the last day for consumer pre-registration for the offer proposed by an alternative supplier, Lampiris, as part of the UFC-Que Choisir call for tenders, and while these consumers could still withdraw their subscription (reference no. 1678).</w:t>
      </w:r>
    </w:p>
    <w:p>
      <w:r>
        <w:t>151. Given the very good reputation and brand image enjoyed by ENGIE S.A. among consumers, a discourse questioning the ability of alternative suppliers to ensure the supply of their customers during the winter period was likely to constitute a barrier to market access for alternative operators, who had to establish their legitimacy with customers.</w:t>
      </w:r>
    </w:p>
    <w:p>
      <w:r>
        <w:t>152. In such circumstances and considering this context, ENGIE S.A.'s repeated interventions are particularly sensitive.</w:t>
      </w:r>
    </w:p>
    <w:p>
      <w:r>
        <w:t>153. They are consequently likely to have had anti-competitive effects on the markets for the supply of gas to small non-residential customers and residential customers.</w:t>
      </w:r>
    </w:p>
    <w:p>
      <w:r>
        <w:t>C. ON THE OTHER PRACTICES REPORTED BY THE REFERRING PARTIES</w:t>
      </w:r>
    </w:p>
    <w:p>
      <w:r>
        <w:t>154. In addition to the practices that have been the subject of notified grievances and a settlement, the referring parties have denounced other practices.</w:t>
      </w:r>
    </w:p>
    <w:p>
      <w:r>
        <w:t>The provision of bundled offers combining gas and electricity</w:t>
      </w:r>
    </w:p>
    <w:p>
      <w:r>
        <w:t>155. In their referral, Direct Énergie and UFC-Que Choisir denounce the marketing by ENGIE S.A. of offers that it would be the only one to market, combining electricity and natural gas and guaranteeing, for electricity, no price increase for two years and for natural gas, "a tariff set by public authorities," all with "a single point of contact and a single bill." This same type of offer would also be proposed to professional customers, to whom GDF SUEZ also offers, among the three offers presented, a bundled offer of gas at a regulated price and a fixed-price electricity offer (market price). According to the referring parties, this practice would have exclusionary effects on the retail electricity market.</w:t>
      </w:r>
    </w:p>
    <w:p>
      <w:r>
        <w:t>156. However, the substantive investigation has demonstrated that consumers are free to subscribe to a contract at regulated gas tariffs, without a market electricity offer or a market electricity offer without being required to subscribe to a market electricity offer or, reciprocally, a market electricity offer, without being required to subscribe to a contract at regulated tariffs. Furthermore, no discount is granted to the consumer in the case of joint subscription of the two offers (references no. 1180 to 1182).</w:t>
      </w:r>
    </w:p>
    <w:p>
      <w:r>
        <w:t>The practice of omitting in gas and electricity supply contracts the mention that the consumer has the freedom to terminate their contract at any time, particularly for the purpose of changing suppliers</w:t>
      </w:r>
    </w:p>
    <w:p>
      <w:r>
        <w:t>157. According to UFC-Que Choisir, ENGIE S.A. would have also committed an abuse of dominant position by failing to include in its gas and electricity supply contracts the mention that the consumer has the freedom to terminate their contract at any time, particularly for the purpose of changing suppliers.</w:t>
      </w:r>
    </w:p>
    <w:p>
      <w:r>
        <w:t>158. However, ENGIE S.A.'s general terms and conditions of sale regarding the supply of gas and electricity state, in Article 12, that "for any termination by the Client, in the event of a change of supplier, the contract is terminated by operation of law on the date of effect of the new contract" (reference no. 297). This mention reproduces the provisions of Article L. 121-89 of the Consumer Code.</w:t>
      </w:r>
    </w:p>
    <w:p>
      <w:r>
        <w:t>159. Moreover, it is mentioned on various commercial materials from ENGIE S.A. (notably on its website in large and bold print) that "all our offers are without commitment: our contracts can be terminated at any time, without fees" (reference no. 297).</w:t>
      </w:r>
    </w:p>
    <w:p>
      <w:r>
        <w:t>The allegedly misleading mention of a 10% increase in regulated electricity tariffs for the purpose of encouraging subscriptions to fixed-price market electricity offers</w:t>
      </w:r>
    </w:p>
    <w:p>
      <w:r>
        <w:t>160. According to UFC-Que Choisir, ENGIE S.A. would have committed an abuse of dominant position by stating in a communication aimed at residential customers that a 5% increase in the blue regulated electricity tariff would occur in August 2014, in order to facilitate the marketing of its fixed-price market electricity offers. This allegation would be misleading in that the 5% increase in the blue regulated electricity tariff in August 2014 would concern "not the residential blue tariffs, but all blue tariffs (including non-residential blue tariffs)." There would thus be "no certainty that the increase for residential regulated tariffs would actually be 5%."</w:t>
      </w:r>
    </w:p>
    <w:p>
      <w:r>
        <w:t>161. However, the statements contested by UFC-Que Choisir constitute a restatement of the provisions of the order of July 26, 2013, relating to regulated electricity tariffs, which provides that "this order comes into force as of August 1, 2013. The scales of the blue tariff, as annexed, are increased by an average of 5% as of August 1, 2014. This level will be adjusted based on the actual evolution of costs during the relevant tariff period." This wording is, moreover, similar to that used by the CRE in its deliberation of July 5, 2013, on the subject.</w:t>
      </w:r>
    </w:p>
    <w:p>
      <w:r>
        <w:t>The practice of bundling between regulated gas offers and "ancillary services"</w:t>
      </w:r>
    </w:p>
    <w:p>
      <w:r>
        <w:t>162. Direct Énergie further argues that ENGIE S.A. implements a bundling practice between its regulated gas offers, on the one hand, and "ancillary services," such as customer account services and energy consumption monitoring (CapEcoConso), on the other hand.</w:t>
      </w:r>
    </w:p>
    <w:p>
      <w:r>
        <w:t>163. However, the denounced practice is not supported by any probative element.</w:t>
      </w:r>
    </w:p>
    <w:p>
      <w:r>
        <w:t>On the practices of cross-subsidization between regulated offers and market offers</w:t>
      </w:r>
    </w:p>
    <w:p>
      <w:r>
        <w:t>164. Finally, Direct Énergie reproaches ENGIE S.A. for having operated cross-subsidization of its market offers through regulated offers.</w:t>
      </w:r>
    </w:p>
    <w:p>
      <w:r>
        <w:rPr>
          <w:b/>
        </w:rPr>
        <w:t>[Pages 31–33]</w:t>
      </w:r>
    </w:p>
    <w:p>
      <w:r>
        <w:t>165. These pricing practices are, however, the subject of a separate referral by the company Direct Énergie, registered under number 15/0095F, which is currently under investigation. This referral led the Autorité de la concurrence to issue the decision on precautionary measures no. 16-MC-01 dated May 2, 2016.</w:t>
      </w:r>
    </w:p>
    <w:p>
      <w:r>
        <w:t>D. ON THE SANCTION</w:t>
      </w:r>
    </w:p>
    <w:p>
      <w:r>
        <w:t>1. ON THE APPLICABLE RULES</w:t>
      </w:r>
    </w:p>
    <w:p>
      <w:r>
        <w:t>166. Section I of Article L. 464-2 of the Commercial Code and Article 5 of Regulation No. 1/2003 empower the Autorité to impose a financial penalty on companies and organizations engaging in anti-competitive practices prohibited by Article L. 420-2 of the Commercial Code and Article 102 TFEU.</w:t>
      </w:r>
    </w:p>
    <w:p>
      <w:r>
        <w:t>167. Furthermore, the third paragraph of Section I of Article L. 464-2 of the Commercial Code provides that "financial penalties are proportionate to the seriousness of the alleged facts, the importance of the damage caused to the economy, the individual situation of the sanctioned organization or company or the group to which the company belongs, and any recurrence of practices prohibited by [Title VI of Book IV of the Commercial Code]. They are determined individually for each sanctioned company or organization and reasoned for each sanction."</w:t>
      </w:r>
    </w:p>
    <w:p>
      <w:r>
        <w:t>168. According to the fourth paragraph of Section I of Article L. 464-2 of the Commercial Code, "the maximum amount of the penalty is, for a company, 10% of the highest amount of worldwide turnover excluding taxes during one of the financial years closed since the financial year preceding the one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169. Section III of Article L. 464-2 of the Commercial Code states: "When an organization or company does not contest the reality of the grievances notified to it, the rapporteur general may submit to it a proposal for a settlement setting the minimum and maximum amount of the envisaged financial penalty. When the company or organization commits to modifying its behavior, the rapporteur general may take this into account in his proposal for a settlement. If, within a period set by the rapporteur general, the organization or company agrees to the settlement proposal, the rapporteur general proposes to the Autorité de la concurrence, which hears the company or organization and the Government Commissioner without prior establishment of a report, to impose the financial penalty provided for in Section I within the limits set by the settlement."</w:t>
      </w:r>
    </w:p>
    <w:p>
      <w:r>
        <w:t>2. ON THE SERIOUSNESS OF THE PRACTICES</w:t>
      </w:r>
    </w:p>
    <w:p>
      <w:r>
        <w:t>170. The seriousness of the practices is assessed objectively and concretely, in light of all relevant elements of the case at hand. Several criteria may be taken into consideration.</w:t>
      </w:r>
    </w:p>
    <w:p>
      <w:r>
        <w:t>171. The Paris Court of Appeal clarified in a judgment dated March 23, 2010, "Gaz de Grenoble," the criteria that may be taken into account in this perspective. Thus, the seriousness of a practice may be assessed in particular with regard to the methods used by companies to implement the practice, the competitive context, the nature of the products, the relevant markets, and the sensitivity of these markets, directly affecting consumers or not, the profile of the victims of the practices, the duration of the practices, and their continuation beyond the referral to the Autorité.</w:t>
      </w:r>
    </w:p>
    <w:p>
      <w:r>
        <w:t>172. When the notified grievances concern exclusionary practices by a dominant company, these are generally considered serious to the extent that they are likely to prevent access and development of competitors in the market by means not related to competition on merits.</w:t>
      </w:r>
    </w:p>
    <w:p>
      <w:r>
        <w:t>173. Such practices are often regarded as carrying "a mechanical and automatic effect of excluding competitors, which are traditionally qualified by competition authorities and by European and national courts as serious" (see in this sense decisions no. 12-D-24 and no. 14-D-05, paragraph 212). The Autorité also emphasized that this type of practice has "a certain degree of seriousness as it tends to raise barriers to entry and prevent a competitor from developing in the market despite its own merits" (decision no. 14-D-02, paragraph 358).</w:t>
      </w:r>
    </w:p>
    <w:p>
      <w:r>
        <w:t>174. In the case at hand, it is important to highlight the particular position of ENGIE S.A. in the natural gas sector, particularly in the retail markets.</w:t>
      </w:r>
    </w:p>
    <w:p>
      <w:r>
        <w:t>175. ENGIE S.A. is the historical operator in the sector, which held a legal monopoly until July 2004 for small non-residential consumers, and until July 2007 for residential customers. ENGIE S.A. was also tasked with a public service mission related to the supply of gas at a regulated price across almost the entire territory. This status as a historical supplier and a company charged with a public service mission gives it a particular responsibility not to restrict competition by means foreign to competition on merits. The same applies in light of its dominant position in the markets considered, with ENGIE S.A. holding very significant market shares (79% of residential customers and 63% of small non-residential customers in 2015).</w:t>
      </w:r>
    </w:p>
    <w:p>
      <w:r>
        <w:t>176. The practices implemented by ENGIE S.A. were likely to affect not only operators in the energy sector but also end customers, who in this case correspond to all gas consumers (except large industrial customers connected to the transport network), primarily, as well as electricity consumers.</w:t>
      </w:r>
    </w:p>
    <w:p>
      <w:r>
        <w:t>177. It can be noted, finally, that in the context of the opening of gas markets to competition, ENGIE S.A. may not have immediately been aware of the obligations incumbent upon it due to its specific situation, particularly regarding the obligation not to abusively use the material and immaterial means that the company benefited from due to its former legal monopoly. The uncertainty in this matter may, in the circumstances of the case, be regarded as likely to mitigate the seriousness of the practices noted under grievances 1 to 4. Indeed, in light of the case law, both European (Judgment of the Court of Justice of November 12, 1981, Salumi, point 10, 212/80 to 217/80, Rec. p. 2735; more specifically in competition law, see, in particular, the judgments of April 6, 1962, Bosch, 13/61, Rec. p. 90, 104, and April 30, 1986, known as "Nouvelles Frontières," point 64, 209/84 to 213/84, Rec. p. 1425) and national (Paris Court of Appeal in a judgment of March 13, 2014, Bang &amp; Olufsen) "the uncertainty regarding the matter leads to relativizing the seriousness of the practice."</w:t>
      </w:r>
    </w:p>
    <w:p>
      <w:r>
        <w:t>3. ON THE IMPORTANCE OF DAMAGE TO THE ECONOMY</w:t>
      </w:r>
    </w:p>
    <w:p>
      <w:r>
        <w:t>178. In this case, the practices were implemented by an operator holding significant market shares throughout the period of the practices in the gas market, in the non-residential market and all the more so in the residential market. According to data from the CRE, the gas market shares in terms of the number of sites, concerning non-residential customers connected to the distribution network, although they have gradually decreased since the market opened in July 2004, remained above 60% as of June 30, 2015. As for ENGIE S.A.'s market shares among residential customers, they were around 80% as of that same date of June 30, 2015.</w:t>
      </w:r>
    </w:p>
    <w:p>
      <w:r>
        <w:t>179. In the electricity market, also affected by the practices, ENGIE S.A.'s market shares are more limited. As of June 30, 2015, in terms of the number of sites, ENGIE S.A. held a market share of 5% in the non-residential market and 8% in the residential market. However, it was an important operator in the market offer segment, with a market share in this segment of 33% for non-residential customers and 71% for residential customers.</w:t>
      </w:r>
    </w:p>
    <w:p>
      <w:r>
        <w:t>180. The practices in question were also implemented while the natural gas market was in the process of opening to competition, during a sensitive period in which a historical operator benefits from significant market power while new entrants are in a phase of development. Conversely, while the electricity market was also in the process of opening at the time of the commission of the practices, the advantage held by ENGIE S.A., which was not the historical operator in this sector, was less than in the gas market.</w:t>
      </w:r>
    </w:p>
    <w:p>
      <w:r>
        <w:t>181. The continuous development of alternative suppliers in the gas markets for both residential and non-residential customers tends to indicate that the effect of the practices alleged, particularly under grievances no. 3 and 4, may have been relatively limited in these markets. In the electricity markets, ENGIE S.A. has the largest market share in terms of the number of sites among alternative operators, for both residential and non-residential customers. However, it cannot be ruled out that other factors than the alleged practices may explain this situation. Similarly, in the absence of a credible counterfactual, it cannot be excluded that the development of alternative suppliers could have been greater if the abusive practices had not occurred.</w:t>
      </w:r>
    </w:p>
    <w:p>
      <w:r>
        <w:t>182. Finally, the misleading statements made by ENGIE S.A. regarding supply security may have contributed to weakening alternative operators in the gas markets. However, the limited duration of these practices, concentrated over a few months, leads to relativizing the importance of the damage to the economy that may have resulted.</w:t>
      </w:r>
    </w:p>
    <w:p>
      <w:r>
        <w:t>4. ON THE DISTRIBUTION OF THE COST OF DATA COMMUNICATION</w:t>
      </w:r>
    </w:p>
    <w:p>
      <w:r>
        <w:t>183. The judgment of the Paris Court of Appeal dated October 31, 2014, ruling on the decision of precautionary measures of the Autorité in this case (decision no. 14-MC-02 mentioned) indicates (page 18) that: "the costs of establishing the file and operating it are included in the regulated tariff," that "to ensure the effectiveness of the measure pronounced, it is up to the company GDF Suez, at least for the duration of the procedure, to bear the burden of communicating the data it holds and</w:t>
      </w:r>
    </w:p>
    <w:p>
      <w:r>
        <w:rPr>
          <w:b/>
        </w:rPr>
        <w:t>[Pages 34–35]</w:t>
      </w:r>
    </w:p>
    <w:p>
      <w:r>
        <w:t>exploits to its advantage (…) for several years" and that "the measure is consequently not disproportionate in that it must be carried out at the expense of the company GDF Suez."</w:t>
      </w:r>
    </w:p>
    <w:p>
      <w:r>
        <w:t>184. The reasons for the judgment, reiterated in substance by its ruling, provide that: "the Autorité de la concurrence must, within the framework of the substantive decision, determine with the opinion of the CRE, how the burden of data communication should subsequently be distributed in order to respect a fair balance of competitive conditions among operators."</w:t>
      </w:r>
    </w:p>
    <w:p>
      <w:r>
        <w:t>185. The present substantive decision imposes a monetary sanction determined in accordance with the conditions set forth in the minutes of the transaction signed by ENGIE S.A. on November 14, 2016. However, this decision does not impose any injunction on ENGIE S.A. to continue to grant, to companies holding a ministerial authorization for the supply of natural gas that request it, access to certain data contained in the files of customers with a contract for the supply of gas at regulated sales tariffs, as provided for by the precautionary measures.</w:t>
      </w:r>
    </w:p>
    <w:p>
      <w:r>
        <w:t>186. In these circumstances, the Autorité questions the necessity for it, in this case, to rule as mentioned by the Court of Appeal on the distribution of the burden of data communication and on the competence under which it could make such a decision, if necessary.</w:t>
      </w:r>
    </w:p>
    <w:p>
      <w:r>
        <w:t>187. Consequently, it is appropriate to refer to the Court of Appeal a request for interpretation of its judgment of October 31, 2014 on this point.</w:t>
      </w:r>
    </w:p>
    <w:p>
      <w:r>
        <w:t>5. CONCLUSION ON THE FINAL AMOUNT OF THE SANCTION IMPOSED ON ENGIE S.A.</w:t>
      </w:r>
    </w:p>
    <w:p>
      <w:r>
        <w:t>188. In light of all these elements, the amount of the sanction imposed on ENGIE S.A. is set at 100,000,000 euros.</w:t>
      </w:r>
    </w:p>
    <w:p>
      <w:r>
        <w:t>DECISION</w:t>
      </w:r>
    </w:p>
    <w:p>
      <w:r>
        <w:t>Article 1: It is established that the company ENGIE S.A. has violated the provisions of Articles L. 420-2 of the Commercial Code and 102 TFEU.</w:t>
      </w:r>
    </w:p>
    <w:p>
      <w:r>
        <w:t>Article 2: A sanction of one hundred million euros (100,000,000 euros) is imposed on the company ENGIE S.A.</w:t>
      </w:r>
    </w:p>
    <w:p>
      <w:r>
        <w:t>Article 3: The Court of Appeal of Paris is requested to interpret the ruling of October 31, 2014 regarding the Autorité's decision on precautionary measures in the present case (decision no. 14-MC-02 referred to above) in that it provides that: "the Autorité de la concurrence must, within the framework of the substantive decision, determine with the opinion of the CRE, how the burden of data communication should be distributed in order to respect a fair balance of competitive conditions among operators," indicating whether this reason retains an object and, in this hypothesis, on what basis the Autorité would be called upon to determine the distribution of the burden of data communication in the absence of an injunction in this regard.</w:t>
      </w:r>
    </w:p>
    <w:p>
      <w:r>
        <w:t>Deliberated on the oral report of Mr. Édouard Leduc, rapporteur, and the intervention of Mr. Umberto Berkani, deputy general rapporteur, by Mrs. Isabelle de Silva, president, Mrs. Claire Favre and Mr. Emmanuel Combe, vice-presidents.</w:t>
      </w:r>
    </w:p>
    <w:p>
      <w:r>
        <w:t>The session secretary, The president,</w:t>
        <w:br/>
        <w:t>Caroline Chéron Isabelle de Silva</w:t>
        <w:b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