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https://www.autoritedelaconcurrence.fr/fr/decision/relative-des-pratiques-mises-en-oeuvre-dans-le-secteur-de-la-publicite-sur-applications</w:t>
      </w:r>
    </w:p>
    <w:p>
      <w:r>
        <w:t>Pages translated : 133</w:t>
      </w:r>
    </w:p>
    <w:p/>
    <w:p>
      <w:r>
        <w:rPr>
          <w:b/>
        </w:rPr>
        <w:t>[Pages 1–3]</w:t>
      </w:r>
    </w:p>
    <w:p>
      <w:r>
        <w:t xml:space="preserve">FRENCH REPUBLIC  </w:t>
        <w:br/>
        <w:t xml:space="preserve">Decision No. 25-D-02 of March 31, 2025  </w:t>
        <w:br/>
        <w:t xml:space="preserve">regarding practices implemented in the mobile application advertising sector on iOS devices *  </w:t>
        <w:br/>
        <w:t xml:space="preserve">The Competition Authority (section IB),  </w:t>
        <w:br/>
        <w:t xml:space="preserve">Having regard to the letter of October 23, 2020, registered under number 20/0098 F, by which the associations Interactive Advertising Bureau France (IAB France), Mobile Marketing Association France (MMA France), Union des entreprises de conseil et achat media (UDECAM), and Syndicat des Régies Internet (SRI) referred to the Competition Authority practices implemented by Apple in the mobile application advertising sector on iOS devices;  </w:t>
        <w:br/>
        <w:t xml:space="preserve">Having regard to the supplementary submissions of August 17, 2021, and November 3, 2021;  </w:t>
        <w:br/>
        <w:t xml:space="preserve">Having regard to the letter of February 16, 2022, registered under number 22/0012 F, by which the grouping of online content and service publishers (GESTE) referred to the Competition Authority practices implemented in the sector of distributing online press content applications on the iOS App Store in France;  </w:t>
        <w:br/>
        <w:t xml:space="preserve">Having regard to the decision of February 23, 2022, by which the deputy general rapporteur joined the investigations of cases No. 20/0098 F and No. 22/0012 F;  </w:t>
        <w:br/>
        <w:t xml:space="preserve">Having regard to the Treaty on the Functioning of the European Union, and in particular its Article 102;  </w:t>
        <w:br/>
        <w:t xml:space="preserve">Having regard to Book IV of the Commercial Code, and in particular its Article L. 420-2;  </w:t>
        <w:br/>
        <w:t xml:space="preserve">Having regard to Decision No. 21-D-07 of March 17, 2021, regarding a request for interim measures submitted by the associations Interactive Advertising Bureau France, Mobile Marketing Association France, Union Des Entreprises de Conseil et Achat Media, and Syndicat des Régies Internet in the mobile application advertising sector on iOS;  </w:t>
        <w:br/>
        <w:t xml:space="preserve">Having regard to deliberations No. 2020-137 of December 17, 2020, and No. 2022-060 of May 19, 2022, of the National Commission on Informatics and Liberties issuing opinions in the context of the complaint filed by certain professional associations of online advertising against Apple Inc. before the Competition Authority;  </w:t>
        <w:br/>
        <w:t xml:space="preserve">Having regard to the letters of October 18, 2023, and June 18, 2024, by which the companies Apple Inc., Apple Distribution International Limited, and Apple Operations International Limited referred to the auditor;  </w:t>
        <w:br/>
        <w:t xml:space="preserve">Having regard to the reports of the auditor dated October 20, 2023, and June 26, 2024;  </w:t>
        <w:br/>
        <w:t xml:space="preserve">Having regard to the observations presented by the associations IAB France, MMA France, UDECAM, and SRI, GESTE, the companies Apple Inc., Apple Distribution International Limited, Apple Operations International Limited, and Apple Operations Europe Limited, and the Government Commissioner;  </w:t>
        <w:br/>
        <w:t xml:space="preserve">Having regard to the other documents in the file;  </w:t>
        <w:br/>
        <w:t xml:space="preserve">Having regard to the note in deliberation from Apple dated October 31, 2024;  </w:t>
        <w:br/>
        <w:t xml:space="preserve">The rapporteurs, representatives of the economic service, the deputy general rapporteur, representatives of the associations Interactive Advertising Bureau France, Mobile Marketing Association France, Union des entreprises de conseil et achat media, and Syndicat des Régies Internet, the grouping of online content and service publishers, the companies Apple Distribution International Limited, Apple Operations Europe Limited, Apple Operations International Limited, and Apple Inc., and the Government Commissioner heard during the session of the Competition Authority on October 23, 2024;  </w:t>
        <w:br/>
        <w:t xml:space="preserve">Having regard to the minutes of the deliberations held on November 5 and 28, 2024;  </w:t>
        <w:br/>
        <w:t>Adopts the following decision:</w:t>
      </w:r>
    </w:p>
    <w:p>
      <w:r>
        <w:t xml:space="preserve">Summary1  </w:t>
        <w:br/>
        <w:t xml:space="preserve">By this decision, the Competition Authority (hereinafter, "the Authority") sanctions Apple for abusing its dominant position in the European market for the distribution of mobile applications on iOS devices in violation of Articles 102 of the Treaty on the Functioning of the European Union (hereinafter, "TFEU") and L. 420-2 of the Commercial Code.  </w:t>
        <w:br/>
        <w:t xml:space="preserve">This decision follows a referral from the associations Interactive Advertising Bureau France, Mobile Marketing Association France, Union des entreprises de conseil et achat media, and Syndicat des Régies Internet, followed by a referral from the grouping of online content and service publishers regarding practices implemented by Apple in connection with the introduction of the App Tracking Transparency (or transparency on tracking in applications) (hereinafter, "ATT").  </w:t>
        <w:br/>
        <w:t xml:space="preserve">Apple is a vertically integrated player that manufactures smart mobile devices (iPhones and iPads), as well as the iOS operating system that allows them to function. Apple also distributes applications for its mobile devices via its own application store, "App Store," which is pre-installed on its smartphones. Apple's ecosystem is based on a closed system: on one hand, third-party device manufacturers cannot obtain an iOS license from Apple to use this operating system on their own smartphones, and on the other hand, until the obligations of the Digital Markets Act (or DMA) came into effect, application publishers could not distribute them through an application store other than the App Store on smart mobile terminals equipped with iOS.  </w:t>
        <w:br/>
        <w:t xml:space="preserve">Through the App Store, and in light of the criteria established by decision-making practice and case law, the Authority concluded that Apple holds a dominant position on both sides of the distribution of mobile applications on iOS devices (publisher and consumer sides).  </w:t>
        <w:br/>
        <w:t xml:space="preserve">Access to Apple's advertising identifiers, which allows application publishers distributing their applications on the App Store to access user data and thus monetize their advertising offers, is subject to the rules of the GDPR. Publishers must therefore obtain user consent.  </w:t>
        <w:br/>
        <w:t xml:space="preserve">To meet this objective, Apple imposed on publishers a user consent collection mechanism for the collection of their data on third-party applications (the "third-party tracking"), the ATT.  </w:t>
        <w:br/>
        <w:t xml:space="preserve">According to Apple, this mechanism was designed as an interface using simple and standardized formulas to facilitate user information and choice regarding third-party tracking. However, it does not allow for valid consent to be obtained under personal data protection regulations, so that application publishers must display at least a second consent collection window, referred to according to industry standards as a consent management platform, to authorize third-party tracking operations on applications downloaded on an iPhone or iPad.  </w:t>
        <w:br/>
        <w:t xml:space="preserve">While Apple is free to establish additional consumer protection rules beyond those imposed by regulations, this is on the condition, given the responsibility  </w:t>
        <w:br/>
        <w:t>1 This summary is strictly informative. Only the reasons for the decision numbered below are authoritative.</w:t>
      </w:r>
    </w:p>
    <w:p>
      <w:r>
        <w:rPr>
          <w:b/>
        </w:rPr>
        <w:t>[Pages 4–6]</w:t>
      </w:r>
    </w:p>
    <w:p>
      <w:r>
        <w:t xml:space="preserve">iPad.  </w:t>
        <w:br/>
        <w:t xml:space="preserve">If Apple is free to establish additional consumer protection rules beyond those imposed by regulation, it is on the condition, given the specific responsibility that falls to it as a dominant operator in the market for mobile application distribution on iOS terminals, to reconcile this legitimate objective with respect for competition law.  </w:t>
        <w:br/>
        <w:t xml:space="preserve">In this regard, a dominant operator that operates a digital platform can influence the business model of the operators referenced on its platform, limit their freedom to operate, and affect the quality and diversity of the offerings available to internet users. Thus, the fact that a dominant operator such as Apple implements disproportionate or unjustified access rules to a digital platform can affect the functioning of the markets in which the economic operators referenced by the digital platform are active, ultimately harming consumer interests.  </w:t>
        <w:br/>
        <w:t xml:space="preserve">However, the Authority has found that the design and implementation of the ATT prompt were neither necessary nor proportionate to achieve the privacy protection objectives pursued by Apple.  </w:t>
        <w:br/>
        <w:t xml:space="preserve">On one hand, the circumstance that publishers who wish to do so cannot rely on the ATT prompt to comply with their legal obligations forces them to continue using their own consent collection solutions. This situation leads to a proliferation of consent collection windows, excessively complicating the journey of users of third-party applications within the iOS environment.  </w:t>
        <w:br/>
        <w:t xml:space="preserve">On the other hand, the rules governing the interaction between the various windows displayed automatically undermine the neutrality of the system. Indeed, if refusal must only be made once, acceptance of an advertising tracking operation must always be confirmed a second time by the user. The resulting asymmetry prevents the collection of informed consent that the ATT is supposed to promote, which is likely to have negative consequences for both users and application publishers, particularly those who depend on advertising to ensure the profitability of their business.  </w:t>
        <w:br/>
        <w:t xml:space="preserve">These provisions seem all the less justified given that marginal modifications to the ATT, recommended by the National Commission on Informatics and Liberty (hereinafter, "CNIL"), would avoid penalizing application publishers and advertising service providers without harming the appeal of the system in terms of privacy protection.  </w:t>
        <w:br/>
        <w:t xml:space="preserve">Invited by the Authority to provide observations in the context of this procedure, the CNIL indeed indicated that “[a] marginal improvement in the configuration of the ATT prompt that does not undermine the readability specific to this window, so that it can be used to collect valid consent […] would allow for the preservation of the user protection offered by the ATT prompt […] (refusal as simple as acceptance, mention of tracking), without presenting the disadvantage of creating a complex and excessive system for the user.” Thus, contrary to what Apple argued in the context of this procedure, bringing the ATT window into compliance with competition law would not have led Apple to degrade the effectiveness of its privacy protection system.  </w:t>
        <w:br/>
        <w:t xml:space="preserve">Furthermore, the investigation revealed that the ATT particularly penalizes smaller publishers. Indeed, while these operators largely depend on the collection of third-party data to finance their activities, Apple, like the major vertically integrated platforms, can, for its part, do without third-party tracking as it has access to large amounts of "proprietary" personal data within its ecosystem, data collection of which is not affected by the ATT.  </w:t>
        <w:br/>
        <w:t>Under these conditions, the Authority considered that the rules for implementing the ATT constitute unfair trading conditions within the meaning of Articles 102 TFEU and L.420-2 of the Commercial Code, in that they are non-objective, non-transparent, and lend themselves to discriminatory application. Consequently, it imposed a monetary penalty of 150,000,000 euros on Apple Distribution International Limited, Apple Operations International Limited, and Apple Inc., jointly and severally.</w:t>
      </w:r>
    </w:p>
    <w:p>
      <w:r>
        <w:t xml:space="preserve">SUMMARY  </w:t>
        <w:br/>
        <w:t xml:space="preserve">I. FINDINGS ..................................................................... 10  </w:t>
        <w:br/>
        <w:t xml:space="preserve">A. REMINDER OF THE PROCEDURE .................................................................................10  </w:t>
        <w:br/>
        <w:t xml:space="preserve">B. ENTITIES CONCERNED ..................................................................................11  </w:t>
        <w:br/>
        <w:t xml:space="preserve">1. THE COMPLAINANTS ....................................................................................................11  </w:t>
        <w:br/>
        <w:t xml:space="preserve">a) The Interactive Advertising Bureau France ............................................ 11  </w:t>
        <w:br/>
        <w:t xml:space="preserve">b) The Mobile Marketing Association France ............................................ 11  </w:t>
        <w:br/>
        <w:t xml:space="preserve">c) The Union of Media Consulting and Purchasing Companies .............................. 11  </w:t>
        <w:br/>
        <w:t xml:space="preserve">d) The Internet Advertising Syndicate ............................................................. 11  </w:t>
        <w:br/>
        <w:t xml:space="preserve">e) The grouping of online content and service publishers ............................. 12  </w:t>
        <w:br/>
        <w:t xml:space="preserve">2. THE APPLE GROUP ...................................................................................................12  </w:t>
        <w:br/>
        <w:t xml:space="preserve">a) The organization and results of Apple ................................................. 12  </w:t>
        <w:br/>
        <w:t xml:space="preserve">b) The products and services of Apple ....................................................... 12  </w:t>
        <w:br/>
        <w:t xml:space="preserve">i. The devices.................................................................................................13  </w:t>
        <w:br/>
        <w:t xml:space="preserve">ii. The operating systems and the App Store ...................................................13  </w:t>
        <w:br/>
        <w:t xml:space="preserve">iii. The services ...................................................................................................14  </w:t>
        <w:br/>
        <w:t xml:space="preserve">C. THE MOBILE APPLICATION ADVERTISING ECOSYSTEM .........15  </w:t>
        <w:br/>
        <w:t xml:space="preserve">1. MONETIZATION OF ADVERTISING SPACE: A CRUCIAL REVENUE SOURCE FOR APPLICATION PUBLISHERS ............................................15  </w:t>
        <w:br/>
        <w:t xml:space="preserve">2. USER TARGETING AND ADVERTISING PERFORMANCE TRACKING: A CRUCIAL ISSUE FOR ADVERTISERS .............................15  </w:t>
        <w:br/>
        <w:t xml:space="preserve">3. THE INTERVENTION OF MANY INTERMEDIARY PROVIDERS ....................16  </w:t>
        <w:br/>
        <w:t xml:space="preserve">4. THE CENTRAL ROLE OF DATA FOR THE EFFECTIVENESS OF ADVERTISING SERVICES AND THE ANIMATION OF COMPETITION ......................................17  </w:t>
        <w:br/>
        <w:t xml:space="preserve">a) The different categories of data and their function ......................... 17  </w:t>
        <w:br/>
        <w:t xml:space="preserve">b) Data collection technologies ............................................... 19  </w:t>
        <w:br/>
        <w:t xml:space="preserve">D. OBSERVED PRACTICES .............................................................................21  </w:t>
        <w:br/>
        <w:t xml:space="preserve">1. INTRODUCTORY REMARKS ...........................................................................................21  </w:t>
        <w:br/>
        <w:t xml:space="preserve">2. DATA ACCESS TECHNOLOGIES ON APPLE TERMINALS .........22  </w:t>
        <w:br/>
        <w:t xml:space="preserve">a) Data access technologies available to mobile application publishers ............................................................................ 22  </w:t>
        <w:br/>
        <w:t xml:space="preserve">i. IDFA: an identifier allowing precise collection of proprietary and third-party data across all sites and applications ..............22  </w:t>
        <w:br/>
        <w:t xml:space="preserve">ii. IDFV: an identifier allowing less extensive collection, limited to proprietary data ...........................................................................................27  </w:t>
        <w:br/>
        <w:t xml:space="preserve">iii. The SKAN attribution service ....................................................................30  </w:t>
        <w:br/>
        <w:t>b) Data collection on the App Store and Apple applications: the Apple Search Ads (ASA) service ............................................................. 31</w:t>
      </w:r>
    </w:p>
    <w:p>
      <w:r>
        <w:rPr>
          <w:b/>
        </w:rPr>
        <w:t>[Pages 7–9]</w:t>
      </w:r>
    </w:p>
    <w:p>
      <w:r>
        <w:t xml:space="preserve">i. Apple Search Ads (ASA) ............................................................................31  </w:t>
        <w:br/>
        <w:t xml:space="preserve">ii. A limited data collection based on a "privacy by design" mechanism .................................................................................................................32  </w:t>
        <w:br/>
        <w:t xml:space="preserve">3. THE LEGAL FRAMEWORK FOR DATA EXPLOITATION FOR ADVERTISING PURPOSES .........................................................................................................34  </w:t>
        <w:br/>
        <w:t xml:space="preserve">a) Legislative and regulatory obligations ....................................... 34  </w:t>
        <w:br/>
        <w:t xml:space="preserve">b) The industry's development of a standardized consent collection method: consent management platforms ("CMP") .................................................. 35  </w:t>
        <w:br/>
        <w:t xml:space="preserve">c) The rules governing data collection on devices marketed by Apple ...................................................................... 36  </w:t>
        <w:br/>
        <w:t xml:space="preserve">i. The conditions imposed on mobile application publishers .........................36  </w:t>
        <w:br/>
        <w:t xml:space="preserve">ii. The rules governing data collection on the App Store .....................40  </w:t>
        <w:br/>
        <w:t xml:space="preserve">4. THE CONDITIONS FOR ACCESS OF ADVERTISING SERVICE PROVIDERS TO DATA IN THE CONTEXT OF THE IMPLEMENTATION OF APP TRACKING TRANSPARENCY (ATT) ............................................................................................40  </w:t>
        <w:br/>
        <w:t xml:space="preserve">a) Operation and justification of the ATT system according to Apple ......... 40  </w:t>
        <w:br/>
        <w:t xml:space="preserve">i. A system specifically targeting the collection and use of third-party data ....................................................................................................................40  </w:t>
        <w:br/>
        <w:t xml:space="preserve">ii. A system intended to facilitate user choice ...................................42  </w:t>
        <w:br/>
        <w:t xml:space="preserve">iii. The indications provided by Apple during the precautionary measures procedure regarding the customization options of the ATT ...........44  </w:t>
        <w:br/>
        <w:t xml:space="preserve">b) The limitations of the ATT system observed during the investigation .............................................................................................. 45  </w:t>
        <w:br/>
        <w:t xml:space="preserve">i. Limited customization options complicating the user journey ............................................................................................................45  </w:t>
        <w:br/>
        <w:t xml:space="preserve">ii. The establishment of an asymmetric system facilitating refusals compared to authorizations ..................................................................................................47  </w:t>
        <w:br/>
        <w:t xml:space="preserve">iii. The lack of clarity of the positions communicated by Apple to publishers regarding the implementation of the ATT ...................................................52  </w:t>
        <w:br/>
        <w:t xml:space="preserve">c) The deliberations of the CNIL regarding the compliance of the ATT with the regulatory framework .................................................................................. 56  </w:t>
        <w:br/>
        <w:t xml:space="preserve">i. The opinion of December 17, 2020, regarding the proposed implementation of the ATT presented by Apple .................................................................56  </w:t>
        <w:br/>
        <w:t xml:space="preserve">ii. The opinion of May 19, 2022, on the system effectively implemented by Apple as of that date ....................................................................................57  </w:t>
        <w:br/>
        <w:t xml:space="preserve">5. THE CONDITIONS FOR DATA COLLECTION IN THE CONTEXT OF THE PROVISION OF APPLE'S ADVERTISING SERVICES .................................................................58  </w:t>
        <w:br/>
        <w:t xml:space="preserve">a) Significant advertising tracking of users carried out within the framework of Apple's advertising services .......................................................... 59  </w:t>
        <w:br/>
        <w:t>b) The evolution of the rules applicable to the collection of user consent for the collection of their data on the App Store .................. 62</w:t>
      </w:r>
    </w:p>
    <w:p>
      <w:r>
        <w:t xml:space="preserve">i. The absence of prior consent collection before the release of iOS version 15 in September 2021 .............................................62  </w:t>
        <w:br/>
        <w:t xml:space="preserve">ii. The introduction of prior consent collection by Apple upon the release of iOS 15 ..................................................................................69  </w:t>
        <w:br/>
        <w:t xml:space="preserve">c) The CNIL deliberation of December 29, 2022, regarding the processing of data carried out on the App Store .................................. 72  </w:t>
        <w:br/>
        <w:t xml:space="preserve">E. THE GRIEVANCE ......................................................................................................................74  </w:t>
        <w:br/>
        <w:t xml:space="preserve">II. DISCUSSION ........................................................................................ 75  </w:t>
        <w:br/>
        <w:t xml:space="preserve">A. THE PROCEDURE .........................................................................................................75  </w:t>
        <w:br/>
        <w:t xml:space="preserve">1. ON THE PARTIALITY OF THE INQUIRY .................................................................75  </w:t>
        <w:br/>
        <w:t xml:space="preserve">a) Arguments of the parties ............................................................................ 75  </w:t>
        <w:br/>
        <w:t xml:space="preserve">b) Response of the Authority ............................................................................. 75  </w:t>
        <w:br/>
        <w:t xml:space="preserve">2. ON THE COMPETENCE OF THE INQUIRY SERVICES AND THE SCOPE OF DECISION NO. 21-D-07 ...............................................................................................77  </w:t>
        <w:br/>
        <w:t xml:space="preserve">a) Observations of the parties ......................................................................... 77  </w:t>
        <w:br/>
        <w:t xml:space="preserve">b) Response of the Authority ............................................................................. 77  </w:t>
        <w:br/>
        <w:t xml:space="preserve">3. ON THE PRECISION OF THE NOTIFIED GRIEVANCE ..................................................79  </w:t>
        <w:br/>
        <w:t xml:space="preserve">a) Observations of the parties ......................................................................... 79  </w:t>
        <w:br/>
        <w:t xml:space="preserve">b) Response of the Authority ............................................................................. 80  </w:t>
        <w:br/>
        <w:t xml:space="preserve">B. THE APPLICATION OF EU LAW ...............................................................81  </w:t>
        <w:br/>
        <w:t xml:space="preserve">C. THE RELEVANT MARKETS AND APPLE'S POSITION ..............................81  </w:t>
        <w:br/>
        <w:t xml:space="preserve">1. THE RELEVANT MARKETS .....................................................................................81  </w:t>
        <w:br/>
        <w:t xml:space="preserve">a) Reminder of principles ............................................................................... 82  </w:t>
        <w:br/>
        <w:t xml:space="preserve">i. Definition of product and geographic markets ..................................82  </w:t>
        <w:br/>
        <w:t xml:space="preserve">ii. Definition of related markets .................................................................83  </w:t>
        <w:br/>
        <w:t xml:space="preserve">b) Application to the case at hand .................................................................... 83  </w:t>
        <w:br/>
        <w:t xml:space="preserve">i. The primary market for smart mobile devices ......................................83  </w:t>
        <w:br/>
        <w:t xml:space="preserve">ii. The secondary market for the distribution of mobile applications on iOS devices ......................................................................................................85  </w:t>
        <w:br/>
        <w:t xml:space="preserve">iii. The advertising markets related to the application distribution market .......................................................................................................90  </w:t>
        <w:br/>
        <w:t xml:space="preserve">D. DOMINANT POSITION ...........................................................................................92  </w:t>
        <w:br/>
        <w:t xml:space="preserve">1. REMINDER OF PRINCIPLES ...........................................................................................92  </w:t>
        <w:br/>
        <w:t xml:space="preserve">2. APPLICATION TO THE CASE AT HAND .............................................................................94  </w:t>
        <w:br/>
        <w:t xml:space="preserve">a) On Apple's market shares ................................................................. 94  </w:t>
        <w:br/>
        <w:t xml:space="preserve">b) Barriers to entry and expansion ....................................................... 94  </w:t>
        <w:br/>
        <w:t xml:space="preserve">c) Network effects ......................................................................................... 95  </w:t>
        <w:br/>
        <w:t>d) The countervailing power of publishers ................................................ 95</w:t>
      </w:r>
    </w:p>
    <w:p>
      <w:r>
        <w:t xml:space="preserve">e) Constraints on the consumer-facing side of the App Store ................ 96  </w:t>
        <w:br/>
        <w:t xml:space="preserve">i. On the degree of limited competition in the primary market for smart mobile devices ...............................................................................................97  </w:t>
        <w:br/>
        <w:t xml:space="preserve">ii. On the absence of a disciplining effect of the primary market for smart mobile devices on the secondary market for application distribution .....................................................................................................100  </w:t>
        <w:br/>
        <w:t xml:space="preserve">E. ON THE MERITS OF THE NOTIFIED GRIEVANCE ........................................................101  </w:t>
        <w:br/>
        <w:t xml:space="preserve">1. REMINDER OF PRINCIPLES .........................................................................................101  </w:t>
        <w:br/>
        <w:t xml:space="preserve">2. APPLICATION TO THE CASE AT HAND ...........................................................................103  </w:t>
        <w:br/>
        <w:t xml:space="preserve">a) On the imposed nature of the ATT system ......................................... 104  </w:t>
        <w:br/>
        <w:t xml:space="preserve">b) The ATT system is neither necessary nor proportionate to the legitimate objectives put forward by Apple ................................................................. 105  </w:t>
        <w:br/>
        <w:t xml:space="preserve">i. Arguments from Apple ......................................................................................105  </w:t>
        <w:br/>
        <w:t xml:space="preserve">ii. Response of the Authority ..................................................................................106  </w:t>
        <w:br/>
        <w:t xml:space="preserve">c) The adverse effects of the ATT on industry operators ........................ 110  </w:t>
        <w:br/>
        <w:t xml:space="preserve">i. The adverse effect of the ATT for application publishers and advertising service providers .........................................................................................110  </w:t>
        <w:br/>
        <w:t xml:space="preserve">ii. Apple provides no evidence to challenge the adverse consequences of the ATT ................................................................................................119  </w:t>
        <w:br/>
        <w:t xml:space="preserve">d) On the absence of objective justifications ............................................ 121  </w:t>
        <w:br/>
        <w:t xml:space="preserve">F. ON ATTRIBUTION ............................................................................................123  </w:t>
        <w:br/>
        <w:t xml:space="preserve">1. REMINDER OF PRINCIPLES ...........................................................................................123  </w:t>
        <w:br/>
        <w:t xml:space="preserve">a) On the attribution of a practice to an economic unit .......................... 123  </w:t>
        <w:br/>
        <w:t xml:space="preserve">b) Attribution in the case of business transformations .......................... 124  </w:t>
        <w:br/>
        <w:t xml:space="preserve">c) On attribution within a group of companies .................................... 124  </w:t>
        <w:br/>
        <w:t xml:space="preserve">2. APPLICATION TO THE CASE AT HAND ...........................................................................125  </w:t>
        <w:br/>
        <w:t xml:space="preserve">G. ON THE SANCTION ..................................................................................................126  </w:t>
        <w:br/>
        <w:t xml:space="preserve">1. ON THE ADOPTION OF A FLAT-RATE METHOD .......................................................126  </w:t>
        <w:br/>
        <w:t xml:space="preserve">2. ON THE FLAT-RATE DETERMINATION OF THE SANCTION AMOUNT ................127  </w:t>
        <w:br/>
        <w:t xml:space="preserve">a) On the severity of the facts .......................................................................... 127  </w:t>
        <w:br/>
        <w:t xml:space="preserve">i. Arguments from Apple ......................................................................................127  </w:t>
        <w:br/>
        <w:t xml:space="preserve">ii. Response of the Authority ..................................................................................129  </w:t>
        <w:br/>
        <w:t xml:space="preserve">b) On the duration of the infringement .......................................................... 130  </w:t>
        <w:br/>
        <w:t xml:space="preserve">c) On the adaptation of the sanction to the size of the group ......................... 131  </w:t>
        <w:br/>
        <w:t xml:space="preserve">d) On the amount of the monetary sanction .................................................. 131  </w:t>
        <w:br/>
        <w:t xml:space="preserve">3. ON NON-MONETARY SANCTIONS ...............................................................132  </w:t>
        <w:br/>
        <w:t>DECISION ................................................................................................... 133</w:t>
      </w:r>
    </w:p>
    <w:p>
      <w:r>
        <w:rPr>
          <w:b/>
        </w:rPr>
        <w:t>[Pages 10–12]</w:t>
      </w:r>
    </w:p>
    <w:p>
      <w:r>
        <w:t xml:space="preserve">I. Findings  </w:t>
        <w:br/>
        <w:t xml:space="preserve">A. REMINDER OF THE PROCEDURE  </w:t>
        <w:br/>
        <w:t xml:space="preserve">1. By registered letter dated October 23, 2020, under number 20/0098 F, the associations Interactive Advertising Bureau France (hereinafter, "IAB France"), Mobile Marketing Association France (hereinafter, "MMA France"), Union des entreprises de conseil et achat media (hereinafter, "UDECAM"), Syndicat des Régies Internet (hereinafter, "SRI") referred to the Competition Authority (hereinafter, "the Authority") practices implemented by the company Apple during an update of its iOS and iPadOS 14 operating systems (version iOS 14.5 and iPadOS 14.5).  </w:t>
        <w:br/>
        <w:t xml:space="preserve">2. The complainants recalled that on June 22, 2020, Apple announced at its Worldwide Developers Conference that the upcoming update of the operating system for Apple mobile devices would include the requirement for application publishers distributed in the application store present on these devices to request user authorization within a system called App Tracking Transparency (or transparency on app tracking) (hereinafter, "ATT"). In light of the characteristics of this request, they argued that Apple was in a monopoly position in the market for application distribution on iOS and was abusing its market power by imposing on application developers present on its operating systems, on one hand, unfair transaction conditions, disregarding the provisions of Article 102, under a) of the Treaty on the Functioning of the European Union (hereinafter, "TFEU"), and on the other hand, an additional obligation unrelated to the purpose of the contract, in contradiction with Article 102, under d) of the TFEU. In addition to their substantive referral, the complainants requested, by registered letter dated October 23, 2020, under number 20/0099 M, the issuance of interim measures based on Article L. 464-1 of the Commercial Code.  </w:t>
        <w:br/>
        <w:t xml:space="preserve">3. By decision No. 21-D-07 of March 17, 2021, the Authority rejected the request for interim measures and considered that it was appropriate to continue the substantive examination of the referral.  </w:t>
        <w:br/>
        <w:t xml:space="preserve">4. By letter dated February 16, 2022, registered under number 22/0012 F, the group of online content and service publishers referred to the Authority practices implemented in the sector of distribution of online press content applications on the iOS App Store in France.  </w:t>
        <w:br/>
        <w:t>5. By decision of February 23, 2022, the deputy general rapporteur joined this referral to that registered under number 20/0098 F (reference 5 541).</w:t>
      </w:r>
    </w:p>
    <w:p>
      <w:r>
        <w:t xml:space="preserve">B. THE ENTITIES CONCERNED  </w:t>
        <w:br/>
        <w:t xml:space="preserve">1. THE COMPLAINANTS  </w:t>
        <w:br/>
        <w:t xml:space="preserve">6. The complainants represent the entire value chain of online advertising.  </w:t>
        <w:br/>
        <w:t xml:space="preserve">a) The Interactive Advertising Bureau France  </w:t>
        <w:br/>
        <w:t xml:space="preserve">7. IAB France is an association created in 1998 that represents the players in the online advertising ecosystem. IAB France is a member of the international IAB network, which currently has 140 members.  </w:t>
        <w:br/>
        <w:t xml:space="preserve">8. In this context, IAB France provides tools designed to help "marketing managers and their consulting agencies effectively integrate the internet into their marketing strategy and offers standards and examples of professional practices to new players entering the online advertising market."  </w:t>
        <w:br/>
        <w:t xml:space="preserve">b) The Mobile Marketing Association France  </w:t>
        <w:br/>
        <w:t xml:space="preserve">9. MMA France is an association dedicated to marketing, advertising, and customer relationship management on mobile devices. It was established in 2002 and brings together the main players in mobile media: mobile marketing agencies, media agencies, publishers, marketing specialists, research and measurement providers, and mobile operators.  </w:t>
        <w:br/>
        <w:t xml:space="preserve">10. IAB France and MMA France joined forces in 2022 to form a single association, Alliance Digitale.  </w:t>
        <w:br/>
        <w:t xml:space="preserve">c) The Union of Consulting and Media Buying Companies  </w:t>
        <w:br/>
        <w:t xml:space="preserve">11. UDECAM is an association that brings together various players in media and communication. Its mission is to defend the interests of its members with all market players, as well as with public authorities. UDECAM represents 90% of media investments made in France.  </w:t>
        <w:br/>
        <w:t xml:space="preserve">d) The Syndicate of Internet Advertising Agencies  </w:t>
        <w:br/>
        <w:t xml:space="preserve">12. Established in 2003, SRI federates players engaged in advertising monetization activities. These players contribute to the development and professionalization of digital advertising in France, notably through the sharing and promotion of best practices and reflections.  </w:t>
        <w:br/>
        <w:t xml:space="preserve">13. SRI also represents its members before various digital advertising players, inter-professional organizations, institutions, and public authorities.  </w:t>
        <w:br/>
        <w:t xml:space="preserve">e) The group of online content and service publishers  </w:t>
        <w:br/>
        <w:t xml:space="preserve">14. GESTE is a French association federating the main publishers of online content and services, including most French press groups.  </w:t>
        <w:br/>
        <w:t xml:space="preserve">2. THE APPLE GROUP  </w:t>
        <w:br/>
        <w:t xml:space="preserve">a) The organization and results of Apple  </w:t>
        <w:br/>
        <w:t xml:space="preserve">15. The Apple group (Apple Inc. and its subsidiaries, hereinafter collectively referred to as "Apple") designs, manufactures, and markets mobile communication and media devices, personal computers, tablets, phones, and sells a range of software, services, peripherals, advertising space, digital content, and third-party applications.  </w:t>
        <w:br/>
        <w:t xml:space="preserve">16. The parent company, Apple Inc., a California corporation established in 1977, holds, directly or indirectly, stakes in all subsidiaries of the group.  </w:t>
        <w:br/>
        <w:t xml:space="preserve">17. The marketing and distribution of Apple products in the Europe area is ensured by Apple Distribution International Limited (hereinafter, "ADI"), based in Ireland.  </w:t>
        <w:br/>
        <w:t xml:space="preserve">18. On September 25, 2016, ADI merged with iTunes Sarl, a Luxembourg company, and took over the activities of selling and distributing digital content and applications via the Internet and other electronic and communication networks for the EMEIA markets (Europe, Middle East, India, and Asia). ADI is thus responsible for all of Apple's digital stores, including the App Store, Apple Music, Apple Books, News+, Fitness, iCloud, TV+, Arcade, and advertising activities through Apple Search Ads (hereinafter, "ASA").  </w:t>
        <w:br/>
        <w:t xml:space="preserve">19. Apple France is a French company whose registered office is located in Paris. Apple France does not sell or distribute products in France. Its role is to provide sales support services, marketing and communication support, and digital support services in France to ADI, which conducts the sales.  </w:t>
        <w:br/>
        <w:t xml:space="preserve">20. Between September 2023 and September 2024, the group achieved a revenue of $391 billion, of which $295 billion was from device sales and $78 billion from service provision. This revenue was approximately $220 billion in September 2020.  </w:t>
        <w:br/>
        <w:t xml:space="preserve">b) The products and services of Apple  </w:t>
        <w:br/>
        <w:t>21. Apple is a vertically integrated company. As noted by the Commission in a decision of July 18, 2018, Apple's strategy is based on vertical integration and the sale of high-end mobile devices.</w:t>
      </w:r>
    </w:p>
    <w:p>
      <w:r>
        <w:rPr>
          <w:b/>
        </w:rPr>
        <w:t>[Pages 13–15]</w:t>
      </w:r>
    </w:p>
    <w:p>
      <w:r>
        <w:t>i. The terminals</w:t>
      </w:r>
    </w:p>
    <w:p>
      <w:r>
        <w:t>22. Apple designs and manufactures smart mobile phones, known as "smartphones," desktop computers, laptops, tablets, as well as the operating system that allows them to function. In the first quarter of the 2022 fiscal year, sales of the iPhone smartphone accounted for approximately 58% of the company's total revenue.</w:t>
      </w:r>
    </w:p>
    <w:p>
      <w:r>
        <w:t>23. In France, the vast majority of Apple's revenue comes from hardware sales, particularly from the sale of iPhone smartphones, but also from iPad tablets, Apple Watch smartwatches, and Mac, iMac, and MacBook computers.</w:t>
      </w:r>
    </w:p>
    <w:p>
      <w:r>
        <w:t>24. All terminals running iOS 14.5 and iPadOS 14.5 (and later versions), namely the iPhone and iPad, respectively, are subject to the display of the ATT prompt, unlike Mac, Apple TV, and Apple Watch terminals.</w:t>
      </w:r>
    </w:p>
    <w:p>
      <w:r>
        <w:t>ii. The operating systems and the App Store</w:t>
      </w:r>
    </w:p>
    <w:p>
      <w:r>
        <w:t>25. Apple's operating systems, which enable the functioning of the terminals, are integrated into the devices and are not available for devices other than those from Apple. The operating systems for the iPhone and iPad are iOS and iPadOS (the version available at the time of sending the complaint notification is iOS 16.5).</w:t>
      </w:r>
    </w:p>
    <w:p>
      <w:r>
        <w:t>26. The iOS operating system also determines which types of software can run on the device, including all applications, such as native applications developed specifically to operate in an iOS environment, or websites run in a browser. Apple has control over the operating system on its devices and decides which applications are pre-installed. The content and code of the iOS system are neither published nor directly accessible to application developers.</w:t>
      </w:r>
    </w:p>
    <w:p>
      <w:r>
        <w:t>27. Apple's mobile application store, the App Store, distributes native iOS mobile applications from this mobile ecosystem, meaning that they could not be used on devices running the Android operating system. Apple defines it as an "electronic store and its storefronts bearing the Apple brand, owned and/or controlled by Apple or an Apple subsidiary or other company affiliated with Apple, where it is possible to acquire licensed applications." It is pre-installed on iPhones and iPads, in their various successive versions.</w:t>
      </w:r>
    </w:p>
    <w:p>
      <w:r>
        <w:t>28. The App Store serves as an infrastructure for intermediary transactions between application publishers and mobile device users who download and use these applications. Until the obligations of the new regulation (EU) 2022/1925 on digital markets (hereinafter, "DMA" or "Digital Markets Act") came into effect, and thus on the date of sending the complaint notification, it was the only application store accessible to users of iOS terminals and the only means for developers to reach iOS users.</w:t>
      </w:r>
    </w:p>
    <w:p>
      <w:r>
        <w:t>29. Regarding application publishers, their access conditions are outlined in the guidelines, frequently and unilaterally updated by Apple, and in the predefined license agreement set by Apple. Applications must comply with this framework or risk being removed from the App Store. However, it follows from clause 6.8 of the license agreement that Apple may, at its sole discretion, reject an application for any reason, even if that application meets the requirements of the guidelines and more generally the operational rules of the App Store published by Apple.</w:t>
      </w:r>
    </w:p>
    <w:p>
      <w:r>
        <w:t>30. Publishers wishing to offer paid digital content or subscriptions to that content are required to use the "in-app" purchase system as defined in clause 3.1.1 of the guidelines, for which Apple charges a 30% commission on each application sale or in-app purchase during the first year of subscription, and 15% after the first uninterrupted year of subscription.</w:t>
      </w:r>
    </w:p>
    <w:p>
      <w:r>
        <w:t>31. The App Store offers approximately 2 million applications, some of which are pre-installed on the terminals. While the vast majority of applications are free, the share of paid applications is twice as high in the App Store (7.3%) as in its Android equivalent, Google Play (3.3%).</w:t>
      </w:r>
    </w:p>
    <w:p>
      <w:r>
        <w:t>iii. The services</w:t>
      </w:r>
    </w:p>
    <w:p>
      <w:r>
        <w:t>32. The sale of services by Apple accounts for approximately 20% of its revenue. Apple offers a range of service offerings aimed at end consumers, including software applications, and is also developing an advertising business.</w:t>
      </w:r>
    </w:p>
    <w:p>
      <w:r>
        <w:t>33. Since 2018, Apple has had the application programming interface (hereinafter, "API"), SkadNetwork (hereinafter, "SKAN"), a free advertising attribution tool whose features are described in paragraphs 115 and following.</w:t>
      </w:r>
    </w:p>
    <w:p>
      <w:r>
        <w:t>34. Apple also offers a range of advertising services related to search ("Search") and not related to search ("Display"), notably with its advertising platform ASA deployed in France since October 2016.</w:t>
      </w:r>
    </w:p>
    <w:p>
      <w:r>
        <w:t>C. THE MOBILE APPLICATION ADVERTISING ECOSYSTEM</w:t>
      </w:r>
    </w:p>
    <w:p>
      <w:r>
        <w:t>1. MONETIZING AD SPACES: A CRUCIAL REVENUE SOURCE FOR APPLICATION PUBLISHERS</w:t>
      </w:r>
    </w:p>
    <w:p>
      <w:r>
        <w:t>35. As the Authority recalled in decision No. 21-D-11 of June 7, 2021, regarding practices implemented in the online advertising sector, publishers of websites or mobile applications can monetize their content or services by inserting advertising spaces into their applications.</w:t>
      </w:r>
    </w:p>
    <w:p>
      <w:r>
        <w:t>36. These advertising spaces can be distinguished based on whether they are related to a search performed by the internet user (Search or Display).</w:t>
      </w:r>
    </w:p>
    <w:p>
      <w:r>
        <w:t>37. Search-related advertisements are displayed on the results pages of search engines, whether general or specialized, and are commonly referred to as Search.</w:t>
      </w:r>
    </w:p>
    <w:p>
      <w:r>
        <w:t>38. According to the SRI, in 2021, Search advertising was the most significant source of revenue in France, with €3.2 billion in advertiser spending. Advertising on social networks was second, with revenues exceeding €2 billion. Display advertising (excluding social networks) generated €1.5 billion in revenue.</w:t>
      </w:r>
    </w:p>
    <w:p>
      <w:r>
        <w:t>39. The total available advertising spaces for sale at any given time, for a given period, and for a given advertising medium constitutes the publishers' inventory.</w:t>
      </w:r>
    </w:p>
    <w:p>
      <w:r>
        <w:t>40. The advertising inventories of a site correspond to the surface area of the advertising spaces on each page of that site, multiplied by the number of times that page is opened by different users (internet users, smartphone users, or application users). Each time a page of the site is opened, a new advertising display area becomes available. Inventories are marketed to advertisers and their media agencies.</w:t>
      </w:r>
    </w:p>
    <w:p>
      <w:r>
        <w:t>2. TARGETING USERS AND TRACKING AD PERFORMANCE: A CRUCIAL ISSUE FOR ADVERTISERS</w:t>
      </w:r>
    </w:p>
    <w:p>
      <w:r>
        <w:t>41. On the demand side, advertisers are the companies or organizations that initiate a communication operation (advertising, marketing, etc.) aimed at promoting their products and services or their brand. Sponsors of advertising campaigns, they purchase advertising space.</w:t>
      </w:r>
    </w:p>
    <w:p>
      <w:r>
        <w:rPr>
          <w:b/>
        </w:rPr>
        <w:t>[Pages 16–18]</w:t>
      </w:r>
    </w:p>
    <w:p>
      <w:r>
        <w:t>the advertising space (TV spots, advertising in the subway, placement on a website, etc.).</w:t>
      </w:r>
    </w:p>
    <w:p>
      <w:r>
        <w:t>42. The ability of publishers to monetize their inventories depends on the advertisers' ability, on one hand, to optimize the delivery of their advertisements to internet users likely to be interested in their products and to increase the conversion rate of their advertisements, that is to say, to convert the internet user's interest in the advertisement into a purchase, and on the other hand, to track the performance of their campaigns.</w:t>
      </w:r>
    </w:p>
    <w:p>
      <w:r>
        <w:t>43. To this end, advertisers can use different categories of advertising services that are chosen based on the objectives pursued, that is to say, the actions that an advertiser wishes internet users to take when exposed to an advertisement. Advertisers can use a range of advertising formats and placements that vary depending on the publisher selling its advertising space.</w:t>
      </w:r>
    </w:p>
    <w:p>
      <w:r>
        <w:t>44. Just like publishers, advertisers depend in this regard on various companies involved in the sale of advertising space and that exploit data for advertising purposes to best target the desired audience, control the conditions for providing advertising services, and assess the performance of advertising campaigns.</w:t>
      </w:r>
    </w:p>
    <w:p>
      <w:r>
        <w:t>3. THE INTERVENTION OF MANY INTERMEDIARY PROVIDERS</w:t>
      </w:r>
    </w:p>
    <w:p>
      <w:r>
        <w:t>45. While publishers can market their advertising space directly to advertisers, the vast majority resort to intermediaries, as their spaces could not be marketed within a vertically integrated model due to a lack of sufficient audience. In practice, publishers use several types of services:</w:t>
        <w:br/>
        <w:t>- advertising servers (Ad Servers) allow publishers to manage their advertising inventories by assessing their availability and automatically selecting the most relevant and profitable available advertisements;</w:t>
        <w:br/>
        <w:t>- advertising networks (Ad Networks) purchase advertising inventories from various publishers and then sell them directly to advertisers or through advertising exchanges;</w:t>
        <w:br/>
        <w:t>- supply-side platforms (Supply Side Platforms or "SSP"), whose goal is to optimize and automate the sale of advertising space, allow publishers to define the conditions for making their inventories available (floor prices, formats, exclusive advertisers, etc.);</w:t>
        <w:br/>
        <w:t>- advertising exchanges (Ad Exchanges) are marketplaces that allow publishers and advertisers to sell and buy advertising space.</w:t>
      </w:r>
    </w:p>
    <w:p>
      <w:r>
        <w:t>46. On the demand side, advertisers are also competing in auctions that may involve several SSPs. They also seek to optimize the delivery of their advertisements to internet users likely to be interested in their products, with the measurement of the conversion rate of advertising campaigns being a real economic stake for them. These different objectives mobilize numerous providers of intermediation services:</w:t>
        <w:br/>
        <w:t>- media agencies assist advertisers in the design and implementation of their communication strategies: they optimize the connection between the brand and the audiences it targets. They carry out media strategy, media planning, space purchasing, and also use a set of communication techniques and dissemination means;</w:t>
        <w:br/>
        <w:t>- trading desks are centralized service platforms from media agencies or independent, specialized in programmatic buying;</w:t>
        <w:br/>
        <w:t>- advertising servers host advertisers' advertising creations and ensure the tracking of campaigns through statistics and indicators;</w:t>
        <w:br/>
        <w:t>- demand-side platforms (Demand Side Platform or "DSP") are technologies that optimize, automate, and manage the purchase of advertising space, either through auctions organized by SSPs or, in some cases, through purchases from advertising networks or inventory purchases from vertically integrated players, such as social networks;</w:t>
        <w:br/>
        <w:t>- finally, advertisers use data analysis services for advertising attribution and verification purposes. The attribution function consists of determining a causal link between a specific event and exposure to an advertisement. It thus allows determining the modalities and levels of remuneration of different actors in the ecosystem. Verification, on the other hand, consists of evaluating the visibility of advertisements, the context in which they are displayed, and the potential existence of fraud.</w:t>
      </w:r>
    </w:p>
    <w:p>
      <w:r>
        <w:t>4. THE CENTRAL ROLE OF DATA FOR THE EFFECTIVENESS OF ADVERTISING SERVICES AND THE ANIMATION OF COMPETITION</w:t>
      </w:r>
    </w:p>
    <w:p>
      <w:r>
        <w:t>a) The different categories of data and their function</w:t>
      </w:r>
    </w:p>
    <w:p>
      <w:r>
        <w:t>47. The various companies involved in the sale of advertising space exploit numerous data for advertising purposes, to allow advertisers to best target the desired audience, control the conditions for providing advertising services, and assess the performance of advertising campaigns.</w:t>
      </w:r>
    </w:p>
    <w:p>
      <w:r>
        <w:t>48. These data can be grouped into three main categories: user data, device data, and analytical data.</w:t>
      </w:r>
    </w:p>
    <w:p>
      <w:r>
        <w:t>49. User data pertains to the behavior and characteristics, including sociodemographic, of the individuals targeted by advertisements. They allow determining the most relevant advertisement for a particular user. Advertisers create audience segments based on the profile of internet users and cross-reference this data with other sources. The objectives of segmentation and data cross-referencing are to acquire user knowledge, optimize targeting, and personalize the relationship.</w:t>
      </w:r>
    </w:p>
    <w:p>
      <w:r>
        <w:t>50. Device data provides information about the device, connections, and device-specific identifiers (including the IP address). They particularly help improve the user experience by allowing the adaptation of advertisement display to the browsing environment. They also facilitate the recognition of the same user across the different devices they use (for example, by logging into a single email account on their various devices) in order to deliver relevant advertisements based on their activity.</w:t>
      </w:r>
    </w:p>
    <w:p>
      <w:r>
        <w:t>51. Analytical data pertains to impressions (context of display, volume, characteristics, and quality/visibility/fraud), bids (placing a bid, winning bid price, number of bids won out of placed bids), as well as clicks, views, and conversions in particular. Tracking impressions allows collecting very detailed data used to determine the touchpoints that contributed or did not contribute to a conversion (for example, the purchase of a product) and to propose attribution models, which serve to explain the act of conversion based on past events. Data on advertising campaigns also allows programmatic platforms to select the winning bid, verify the characteristics of the inventory, and thus minimize cases of fraud, and therefore display under conditions that do not correspond to the campaign. Thanks to the data on advertising campaigns they possess, advertisers can bid according to their needs, and publishers can better define their floor prices.</w:t>
      </w:r>
    </w:p>
    <w:p>
      <w:r>
        <w:t>52. Access to quality data can constitute a significant competitive advantage due to its impact on the effectiveness of advertising campaigns.</w:t>
      </w:r>
    </w:p>
    <w:p>
      <w:r>
        <w:t>53. In this regard, the situation of publishers is characterized by the presence of numerous actors, whose size, business model, and degree of dependence on advertising vary significantly.</w:t>
      </w:r>
    </w:p>
    <w:p>
      <w:r>
        <w:t>54. Some of them find themselves in delicate situations and see their advertising revenues decrease, despite the sustained growth of the sector. Those who cannot offer targeted advertising, or who can only offer it in limited proportions, may be penalized, while the development of the ecosystem leads a number of intermediaries and vertically integrated platforms to capture a very significant share of the value. In this regard, companies like Google and Meta offer targeting capabilities across devices that are more effective than those of other players, particularly due to the "logged-in" nature (see below) of the services they provide to internet users.</w:t>
      </w:r>
    </w:p>
    <w:p>
      <w:r>
        <w:t>55. In response to these challenges, the most powerful publishers, such as Amazon, are developing vertical integration models that allow them to market their inventories without relying on technical intermediaries, while others have chosen to group together within alliances, such as Gravity. This is a platform for marketing audience segments and purchasing advertising space launched in 2017 at the initiative of Lagardère, Les Echos, SFR, and Solocal, and which today consists of significant players in the digital economy, including online press outlets such as Capital, L’Express, Elle, or GQ Magazine.</w:t>
      </w:r>
    </w:p>
    <w:p>
      <w:r>
        <w:rPr>
          <w:b/>
        </w:rPr>
        <w:t>[Pages 19–21]</w:t>
      </w:r>
    </w:p>
    <w:p>
      <w:r>
        <w:t>b) Data Collection Technologies</w:t>
      </w:r>
    </w:p>
    <w:p>
      <w:r>
        <w:t>56. Data can also be distinguished according to its source.</w:t>
      </w:r>
    </w:p>
    <w:p>
      <w:r>
        <w:t>57. First, data can be distinguished based on whether it is collected by a company directly from the services it provides to internet users (so-called "first-party" or "proprietary" data) or from services provided by another company (so-called "third-party" data).</w:t>
      </w:r>
    </w:p>
    <w:p>
      <w:r>
        <w:t>58. Advertisers and publishers can indeed collect their own data, whether voluntarily provided by users or observed (for example, on their websites, loyalty programs, etc.), to share it with the platforms that implement their advertising campaigns (for example, DSP, DMP28, etc.). In order to configure their advertising campaigns or to enable targeting on their inventory, advertisers and publishers may also use any data made available by their advertising intermediaries, including data from the publisher of the site or application on which the advertisement is likely to be displayed.</w:t>
      </w:r>
    </w:p>
    <w:p>
      <w:r>
        <w:t>59. Third-party data can be collected by advertisers, publishers, or data providers, or be collected via technologies integrated on third-party sites, such as Software Development Kits (hereinafter, "SDK")29, pixels30, or trackers (hereinafter, "cookies")31. Data can also be collected via single sign-on features that allow login to third-party sites and applications provided by large platforms (Facebook login, for example)32.</w:t>
      </w:r>
    </w:p>
    <w:p>
      <w:r>
        <w:t>60. This data can also be collected via advertising services provided to publishers.</w:t>
      </w:r>
    </w:p>
    <w:p>
      <w:r>
        <w:t>61. In its opinion No. 18-A-03 of March 6, 2018, concerning the exploitation of data in the online advertising sector, the Authority examined the notions of "tracking technologies and tools," which encompass the exploitation of proprietary data, and that of "third-party tracking tool." It noted that there "are a great many third-party tracking tools."</w:t>
      </w:r>
    </w:p>
    <w:p>
      <w:r>
        <w:t>62. The Competition and Markets Authority (hereinafter, "CMA"), in its report of July 1, 2020, on Internet advertising, also proposed a definition of tracking, which includes tracking on third-party business sites and applications as well as on sites and applications owned by the same company: “[t]racking is the collection and connection of data about a user or device's activity across multiple websites or applications, as well as the retention, use, or sharing of that data. The purpose of tracking is to link a single user's activity across different browsing sessions, properties (web pages and applications), and devices, in order to create a more complete profile of the user that could, among other things, help provide personalized advertising, assess the effectiveness of ads on conversions, and inform advertisers' spending decisions”35.</w:t>
      </w:r>
    </w:p>
    <w:p>
      <w:r>
        <w:t>63. Secondly, another important source of data is specific to authenticated or "logged-in" environments, that is, requiring initial identification.</w:t>
      </w:r>
    </w:p>
    <w:p>
      <w:r>
        <w:t>64. In the case of vertically integrated platforms, which provide their services to internet users within logged-in universes, user login functions are capable of associating all exposures and conversions across devices and sessions with a specific user, which gives platforms specific measurement capabilities compared to tracker-based approaches (for example, a browser on a laptop that could be shared among different people in a family)36.</w:t>
      </w:r>
    </w:p>
    <w:p>
      <w:r>
        <w:t>65. In this regard, Apple’s “Privacy Commitment” specifies, for example, that users disclose information to Apple when they purchase a smartphone, during the device activation process: “[w]hen you create an Apple ID, […] purchase and/or activate a product or device, […] we may collect a whole set of information”37.</w:t>
      </w:r>
    </w:p>
    <w:p>
      <w:r>
        <w:t>D. OBSERVED PRACTICES</w:t>
      </w:r>
    </w:p>
    <w:p>
      <w:r>
        <w:t>1. INTRODUCTORY REMARKS</w:t>
      </w:r>
    </w:p>
    <w:p>
      <w:r>
        <w:t>66. On June 22, 2020, during its Worldwide Developers Conference, Apple announced a new version of its operating systems iOS and iPadOS. This was to include several new features aimed at giving users better control over their data.</w:t>
      </w:r>
    </w:p>
    <w:p>
      <w:r>
        <w:t>67. Versions 14 of iOS and iPadOS included, in particular, the obligation for application publishers wishing to access the advertising identifier Identifier for Advertisers (hereinafter, the “IDFA”) of the relevant devices to obtain prior authorization from users via a so-called “ATT prompt.” Used on Apple mobile devices, the IDFA facilitates the linking, between third-party advertising services, of data collected on a user. It allows advertising actors to leverage this data by offering targeted ads in other applications, based on information gathered in a given application.</w:t>
      </w:r>
    </w:p>
    <w:p>
      <w:r>
        <w:t>68. In practice, the ATT prompt results in a window appearing on a user’s iPhone or iPad when the user uses a given application (previously downloaded via the App Store), when the developer of that application wants to track the user across third-party applications or sites. If the user chooses, in the ATT prompt, not to allow the application to track them across other applications or third-party sites, developers and their providers will not be allowed to track them, whether through the IDFA of their device or through any other alternative user identification tracking method.</w:t>
      </w:r>
    </w:p>
    <w:p>
      <w:r>
        <w:t>69. In the following decision, the developments related to iOS also apply to the iPadOS operating system, in that the ATT is also implemented in this system.</w:t>
      </w:r>
    </w:p>
    <w:p>
      <w:r>
        <w:t>70. Apple designed the ATT prompt with certain fixed, imposed, and non-modifiable elements by application developers, while other elements remain flexible, allowing developers to adapt its scope and partially customize its content. In addition to customizing the ATT prompt itself, developers can display an additional window before, but also after displaying the ATT prompt, in order to explain to the user the reasons why data tracking would be necessary for the proper functioning of the application or its funding. These windows are not generated by Apple’s operating system. Their format, as well as their content, are freely determined by the developers, in compliance with the rules set by Apple.</w:t>
      </w:r>
    </w:p>
    <w:p>
      <w:r>
        <w:t>71. Initially scheduled for September 2020, alongside the launch of iOS 14, this measure was ultimately postponed by Apple to April 26, 2021, following significant debates raised by this announcement in the universe of various operators, mobile application developers, and online advertising companies, regarding its legitimacy and the consequences it might entail.</w:t>
      </w:r>
    </w:p>
    <w:p>
      <w:r>
        <w:t>72. In this regard, it should be noted that Apple’s implementation of its own consent collection system does not allow publishers to comply with the legal and regulatory obligations of the European Union (hereinafter, “the Union”) applicable in terms of privacy protection. The elements of the file indeed attest that Apple has introduced certain technical limitations, preventing publishers who wish to do so from inserting the information required by the regulation into the customizable part of the prompt.</w:t>
      </w:r>
    </w:p>
    <w:p>
      <w:r>
        <w:rPr>
          <w:b/>
        </w:rPr>
        <w:t>[Pages 22–24]</w:t>
      </w:r>
    </w:p>
    <w:p>
      <w:r>
        <w:t>ATT to comply with the law. In practice, application developers must display a second consent window to obtain users' permission for advertising tracking on applications downloaded from the App Store, even though this tracking may have already been authorized by the user.</w:t>
      </w:r>
    </w:p>
    <w:p>
      <w:r>
        <w:t>73. It should be added that during the period covered by the complaint, Apple prohibited any other company from offering an alternative app store compatible with iOS38, making it impossible for application publishers to turn to alternative app stores to access users of Apple mobile devices. This situation is set to change with the entry into force of the obligations of the DMA regulation aimed at allowing the distribution of native applications via competing app stores on digital ecosystems owned by access controllers.</w:t>
      </w:r>
    </w:p>
    <w:p>
      <w:r>
        <w:t>74. After presenting the data access technologies on Apple mobile devices (2) and the legal framework applicable to their exploitation for advertising purposes (3), the Authority will outline its findings regarding, on the one hand, the implementation of the ATT as it allows advertising service providers to access data (4) and, on the other hand, the conditions for data collection implemented by Apple for the provision of its own advertising services (5).</w:t>
      </w:r>
    </w:p>
    <w:p>
      <w:r>
        <w:t>2. DATA ACCESS TECHNOLOGIES ON APPLE TERMINALS</w:t>
      </w:r>
    </w:p>
    <w:p>
      <w:r>
        <w:t>a) Data access technologies available to mobile application publishers</w:t>
      </w:r>
    </w:p>
    <w:p>
      <w:r>
        <w:t>75. Apple provides players in the advertising sector with two sets of tools for targeting and evaluating the performance of advertising campaigns.</w:t>
      </w:r>
    </w:p>
    <w:p>
      <w:r>
        <w:t>76. On one hand, the IDFA allows for user targeting and performance measurement across all applications (i.). In the absence of this, the Identifier For Vendors (hereinafter, "IDFV"), coupled with Apple's SKAN service, offers limited tracking to the proprietary applications of the same publisher (ii.). In all cases, collection must be authorized by the user (iii.).</w:t>
      </w:r>
    </w:p>
    <w:p>
      <w:r>
        <w:t>i. The IDFA: an identifier allowing precise collection of proprietary and third-party data across all sites and applications</w:t>
      </w:r>
    </w:p>
    <w:p>
      <w:r>
        <w:t>Functioning of the IDFA</w:t>
      </w:r>
    </w:p>
    <w:p>
      <w:r>
        <w:t>77. Introduced in 2012 by Apple with version 6 of iOS, the IDFA is a device identifier (or "device ID"), which includes a device-specific encrypted identification number assigned by the mobile operating system of Apple's mobile device iOS (smartphone, tablet, etc.). Unlike cookies, which allow tracking of the user while browsing the Internet and whose value is defined independently for each third-party advertiser, this identifier remains the same for all third parties. The IDFA is assigned randomly and anonymously upon the first startup of the device.</w:t>
      </w:r>
    </w:p>
    <w:p>
      <w:r>
        <w:t>78. In practice, although the IDFA is assigned to a device, it also allows for the identification of an individual, as the use of a smartphone is generally less shared than that of a computer.</w:t>
      </w:r>
    </w:p>
    <w:p>
      <w:r>
        <w:t>79. The IDFA thus enables mobile advertising network players, including advertisers, mobile application developers, as well as advertising intermediation services, to "track" the user's device through its use of applications and, in doing so, to monetize the data by offering targeted advertisements39.</w:t>
      </w:r>
    </w:p>
    <w:p>
      <w:r>
        <w:t>80. In practice, the use of the IDFA requires obtaining user consent through several windows:</w:t>
        <w:br/>
        <w:t>- to comply with their legal and regulatory obligations, publishers display a window called a consent management platform or Consent Management Platform (hereinafter, "CMP"), asking users to consent to all purposes of data use;</w:t>
        <w:br/>
        <w:t>- furthermore, since April 26, 202140, application publishers wishing to access the IDFA must first obtain users' permission through the ATT prompt. The display of the ATT prompt and the user's approval are thus necessary, in accordance with Apple's guidelines. The mechanism and implementation of the ATT prompt are described in more detail below.</w:t>
      </w:r>
    </w:p>
    <w:p>
      <w:r>
        <w:t>A technology perceived as essential by many players</w:t>
      </w:r>
    </w:p>
    <w:p>
      <w:r>
        <w:t>81. Several players in the online advertising value chain have highlighted the importance of the IDFA and, in the absence of authorization to the ATT prompt, the impossibility of using other tracking technologies in mobile applications or third-party websites.</w:t>
      </w:r>
    </w:p>
    <w:p>
      <w:r>
        <w:t>82. The complainants explain that "the IDFA is the main identification instrument used by application developers and their providers for all use cases [...], namely targeting, frequency capping, as well as measurement and attribution of conversions [...] The IDFA is also necessary for user-level attribution services"41. GESTE indicates that "before the implementation of the ATT, the IDFA was the most used identifier by publishers and their independent advertising service providers. Readable and transferable throughout the application ecosystem chain, it allowed for very high precision, granularity, and thus optimization of inventory monetization, having a significant impact on users for whom it was most relevant"42.</w:t>
      </w:r>
    </w:p>
    <w:p>
      <w:r>
        <w:t>83. The vast majority of stakeholders interviewed consider that the IDFA plays an important role in the implementation of advertising campaigns on Apple devices and that more limited access to the IDFA is likely to degrade the effectiveness of advertising campaigns.</w:t>
      </w:r>
    </w:p>
    <w:p>
      <w:r>
        <w:t>Certain companies believe that this advertising identifier is essential for the implementation of campaigns involving mobile applications.</w:t>
      </w:r>
    </w:p>
    <w:p>
      <w:r>
        <w:t>84. On the demand side, that is to say from the advertisers' perspective, several media agencies have confirmed the importance of the IDFA.</w:t>
      </w:r>
    </w:p>
    <w:p>
      <w:r>
        <w:t>85. According to Dentsu, the IDFA is "the central element for all audience planning campaigns such as retargeting, first-party audience activation of an advertiser, or even personalization campaigns"43. Havas believes that "without this identifier, it is no longer possible to continue working in a 100% deterministic manner and the various technologies &amp; partners must integrate a share of modeling, probabilistic elements to continue justifying results on campaigns. In terms of targeting, certain strategies such as retargeting may no longer be activatable"44. Publicis argues that the "role of an identifier like the IDFA, just like the Android ID or cookies in web environments, is essential for targeting audiences, managing frequency, and measuring the effectiveness of Display campaigns"45.</w:t>
      </w:r>
    </w:p>
    <w:p>
      <w:r>
        <w:t>86. On the supply side of advertising space, a majority of mobile application publishers interviewed also emphasized the importance of the IDFA.</w:t>
      </w:r>
    </w:p>
    <w:p>
      <w:r>
        <w:t>87. For CMI, in "the vast majority of cases, advertising technologies rely on the use of the IDFA. This IDFA is essential for the functioning of technologies and for the technical connection of buyers and sellers of advertising"46. Several application publishers, including TF1, Voodoo, and LinkedIn, confirm that the IDFA is crucial for tracking non-registered users and managing programmatic campaigns.</w:t>
      </w:r>
    </w:p>
    <w:p>
      <w:r>
        <w:t>88. Among vertically integrated publishers active in the online advertising sector, several social networks have also confirmed this importance.</w:t>
      </w:r>
    </w:p>
    <w:p>
      <w:r>
        <w:t>89. LinkedIn stated that the IDFA is "essential for LAN47 on iOS, as well as for conversion tracking and corresponding audiences"48.</w:t>
      </w:r>
    </w:p>
    <w:p>
      <w:r>
        <w:t>90. According to Meta, "the IDFA is essential for effective advertising within the iOS ecosystem" and, given the changes made to the iOS 14 system, "not displaying the pop-up window on the [Facebook and Instagram] applications and not collecting the IDFA for the limited number of users who accept the ATT would cause even greater harm to its partners than the damage caused by displaying the pop-up window." Not collecting the IDFA through the ATT "would eliminate any residual utility of the IDFA for attribution and ad personalization on iOS devices"49.</w:t>
      </w:r>
    </w:p>
    <w:p>
      <w:r>
        <w:t>91. TikTok explained that it "generally uses mobile advertising identifiers, such as the IDFA, in the TikTok mobile application for advertising and advertising measurement purposes." TikTok mentions several cases in which the IDFA plays an important role:</w:t>
      </w:r>
    </w:p>
    <w:p>
      <w:r>
        <w:rPr>
          <w:b/>
        </w:rPr>
        <w:t>[Pages 25–27]</w:t>
      </w:r>
    </w:p>
    <w:p>
      <w:r>
        <w:t>measurement and attribution, custom audiences, and retargeting campaigns50.</w:t>
      </w:r>
    </w:p>
    <w:p>
      <w:r>
        <w:t>92. Twitter (now X) argues that "Apple's iOS 14 update revamping the IDFA system has reduced and may continue to reduce the quantity and quality of data and metrics that can be collected or used by Twitter and its partners, or harm Twitter's ability to perform advertising targeting. These limitations have affected and may continue to negatively affect Twitter and its advertisers' ability to carry out effective advertising targeting and to measure their performance." However, the social network states that "the ultimate impact of these proposed changes on the overall mobile advertising ecosystem, on Twitter's business, and on developers, partners, and advertisers within this ecosystem is not yet clear"51.</w:t>
      </w:r>
    </w:p>
    <w:p>
      <w:r>
        <w:t>93. Many companies providing services to advertisers and publishers have a position close to that of publishers and media agencies. Their contributions are summarized in the table below.</w:t>
      </w:r>
    </w:p>
    <w:p>
      <w:r>
        <w:t>Cotes Companies Assessments of the role of IDFA</w:t>
        <w:br/>
        <w:t>"In practice, an advertising request without IDFA has very little value and is generally not purchased. [...] The revenue level of mobile applications is directly linked to the share of inventory that includes IDFA."</w:t>
        <w:br/>
        <w:t>Cotes 5 734 and Admax 5 735</w:t>
        <w:br/>
        <w:t>"A reduced accuracy without IDFA exposes app developers to additional advertising fraud and a reduction in revenue."</w:t>
        <w:br/>
        <w:t>Cotes 6 757 and Appsflyer 6 758</w:t>
        <w:br/>
        <w:t>"Access to IDFA data is [...] absolutely crucial in our service offering and competitive positioning against Apple."</w:t>
        <w:br/>
        <w:t>Cote 3 634 Criteo</w:t>
        <w:br/>
        <w:t>"IDFA is an essential tool for measuring advertising campaigns. Without it or an equivalent ID, Ad4Screen struggles to measure and prove the effectiveness of advertising campaigns."</w:t>
        <w:br/>
        <w:t>Cote 3 658. Ad4screen</w:t>
        <w:br/>
        <w:t>"Without this identifier, it is impossible to operate this type of re-engagement campaigns on Apple devices."</w:t>
        <w:br/>
        <w:t>Cote 1 792 Adikteev</w:t>
        <w:br/>
        <w:t>"IDFA is a key element for accurately measuring the success of advertisements. While advertising networks primarily use IDFA to help track and establish user profiles, for AppsFlyer, IDFA is used to ensure accurate measurement."</w:t>
        <w:br/>
        <w:t>Cote 6 757 Appsflyer</w:t>
        <w:br/>
        <w:t>"While tracking and attribution remain possible for now in a web environment [...] personalization, tracking, and attribution without IDFA are now impractical in an application environment."</w:t>
        <w:br/>
        <w:t>Cote 3 634 Criteo</w:t>
        <w:br/>
        <w:t>"Restricting access to a mobile identifier no longer allows Ogury to identify a user and serve them an advertisement. This also constrains publishers from monetizing their inventories [...]. Without this IDFA, Ogury has no way to identify the user. Potentially, this means that a user will be exposed multiple times to an advertisement, further reducing the effectiveness of an advertisement and ultimately, an advertising campaign. [...] This restriction on access to IDFA impacts the level of service provided to advertisers as described in their contracts."</w:t>
        <w:br/>
        <w:t>Cote 7 473 Ogury</w:t>
        <w:br/>
        <w:t>"IDFA is essential for our advertising products available on iOS environment applications, which primarily rely on advertising targeting: our advertising platforms (SSP, DSP, Exchange), our Flurry SDK (which helps app developers understand how their applications are used), and our advertising solutions."</w:t>
        <w:br/>
        <w:t>Cote 3 412 Verizon</w:t>
        <w:br/>
        <w:t>"IDFA is a pillar for our mobile offering. Indeed, it allows for comprehensive measurement of application campaign performance and measurement of lifetime value for our clients. It is also the identifier that allows us to target our clients' first-party data in retargeting campaigns, with the budget allocated to these campaigns depending on the level of possible coverage."</w:t>
        <w:br/>
        <w:t>Cote 1 632 Jellyfish</w:t>
        <w:br/>
        <w:t>"Access to a stable individual mobile identifier is essential to our 'Drive-to-Store' advertising effectiveness measurement, which constitutes a significant part of our business. This effectiveness measurement is based on the comparison between the identifiers of mobile users exposed to an advertising campaign and those of mobile users detected in-store."</w:t>
        <w:br/>
        <w:t>Cote 7 485 Retency</w:t>
      </w:r>
    </w:p>
    <w:p>
      <w:r>
        <w:t>94. The importance of IDFA has also been highlighted by other companies active in advertising intermediation52, such as Branch, Didomi, Digital Virgo, Madvertise, Magnite, Mediamath, Mobsuccess, Open X, S4M, Smart, Yieldmo, and Zeotap.</w:t>
      </w:r>
    </w:p>
    <w:p>
      <w:r>
        <w:t>95. Among the companies surveyed, only Google indicated that it would no longer use IDFA53. Before the implementation of the ATT prompt, it used IDFA for its advertising intermediation and data exploitation services for personalization and ad measurement. Google also used IDFA for at least twenty of its own applications54 but now "no longer requests access to IDFA in its mobile applications" and "does not combine data from Google and third parties via its iOS applications, in order to avoid displaying the ATT prompt"55.</w:t>
      </w:r>
    </w:p>
    <w:p>
      <w:r>
        <w:t>96. Google explained that it "had to redesign its iOS applications to comply with Apple's guidelines without having to display the ATT prompt in its applications, notably by removing all forms of tracking as defined by the guidelines," including the display of "targeted advertisements based on user data collected from applications and websites owned by third parties"56.</w:t>
      </w:r>
    </w:p>
    <w:p>
      <w:r>
        <w:t>97. In conclusion, it emerges from the responses of the surveyed companies that:</w:t>
        <w:br/>
        <w:t>- IDFA is used by advertisers, publishers, advertising intermediation service providers, as well as by vertically integrated platforms (social networks);</w:t>
        <w:br/>
        <w:t>52 Cote 5 480 (Branch), cotes 1 104 and 1 105 (Didomi), cotes 3 292 to 3 300 (Digital Virgo), cote 1 861 (Madvertise), cote 1 542 (Magnite), cote 1 909 (Mediamath), cote 1 066 (Mobsuccess), cote 1 056 (Open X), cote 1 512 (S4M), cotes 1 409 and 1 410 (Smart), cote 3 495 (Yieldmo) and cote 5 363 (Zeotap).</w:t>
        <w:br/>
        <w:t>53 However, YouTube, which belongs to Google, announced in mid-2024 that the application would now display the ATT prompt (https://9to5google.com/2024/06/20/youtube-ios-allow-ads-tracking/, June 20, 2024).</w:t>
        <w:br/>
        <w:t>54 Google Assistant (iGA), Google Chrome, Google Duo, Google Earth, Google News, Google Pay (formerly Android Pay), YouTube, YouTube Studio, YouTube Kids, YouTube Music, YouTube TV, Waze, Waze Carpool, Currents (formerly Google+ for G Suite), IMA Video Suite Inspect, Looker Mobile, OnDuo, Primer, Socratic, and Stadia.</w:t>
        <w:br/>
        <w:t>55 Cotes 5 581 and 7 554.</w:t>
        <w:br/>
        <w:t>56 Cote 5 591.</w:t>
      </w:r>
    </w:p>
    <w:p>
      <w:r>
        <w:t>- IDFA plays a crucial role in advertising campaigns (for targeting, campaign delivery management, performance measurement), the functioning of third-party technologies, such as SDKs, and the technical connection between buyers and sellers of advertising space;</w:t>
        <w:br/>
        <w:t>- IDFA is also significantly important for certain specific advertising offers such as so-called drive-to-store offers or retargeting offers;</w:t>
        <w:br/>
        <w:t>- the revenue level of application publishers would be directly linked to the share of inventory using IDFA;</w:t>
        <w:br/>
        <w:t>- only Google has decided not to display the ATT prompt and not to use IDFA for the sale of advertising space in its own applications (with the exception of YouTube mentioned in the footnote in paragraph 95).</w:t>
      </w:r>
    </w:p>
    <w:p>
      <w:r>
        <w:t>ii. IDFV: an identifier allowing for less extensive collection, limited to proprietary data</w:t>
      </w:r>
    </w:p>
    <w:p>
      <w:r>
        <w:t>98. IDFV, a unique identifier for both each device and each publisher, allows an application publisher to track a user within its own applications and, where applicable, groups of applications. It does not allow for recognizing the user in other publishers' applications.</w:t>
      </w:r>
    </w:p>
    <w:p>
      <w:r>
        <w:t>99. According to a definition provided by Apple, IDFV is "an alphanumeric string that uniquely identifies a device to the developer." The identifier is different for each developer and for each device. It thus allows a developer to match the identity of its users across different applications it owns, excluding third-party applications57.</w:t>
      </w:r>
    </w:p>
    <w:p>
      <w:r>
        <w:t>100. As the Authority noted in Decision No. 21-D-07, Apple's webpage for developers states that "IDFV can be used for analysis purposes across applications from the same content provider"58. There is no mention of advertising uses.</w:t>
      </w:r>
    </w:p>
    <w:p>
      <w:r>
        <w:t>101. However, IDFV is used for advertising purposes, albeit within specific and more limited uses than IDFA. It does not fall within the scope of the ATT prompt.</w:t>
      </w:r>
    </w:p>
    <w:p>
      <w:r>
        <w:t>102. When asked about the uses of IDFV for advertising purposes, Apple stated that "IDFV can be used in the same way as IDFA, but only based on proprietary data. This means it can be used for analysis and frequency capping based on proprietary data. [It can also be used] for attribution and measurement as these activities can be carried out based on proprietary data"59. Finally, Apple reminds that "the implementation of the ATT prompt has no effect on IDFV"60.</w:t>
      </w:r>
    </w:p>
    <w:p>
      <w:r>
        <w:rPr>
          <w:b/>
        </w:rPr>
        <w:t>[Pages 28–30]</w:t>
      </w:r>
    </w:p>
    <w:p>
      <w:r>
        <w:t>103. In their supplementary submission, the complainants consider that the power of the IDFV is fully deployed only within vertically integrated business groups at different levels of the advertising chain, such as that of Google.61 Criteo also believes that the IDFV favors "companies whose business model relies on proprietary data compared to third-party data"62 and that it "therefore disadvantages smaller players whose economic model relies on third-party data, and who will now have much more difficulty reaching their target audience, which will limit their growth and ability to compete with large companies."63</w:t>
      </w:r>
    </w:p>
    <w:p>
      <w:r>
        <w:t>104. In this regard, Meta indicated that "developers have every interest in owning multiple applications and sharing data between these applications. This advantage, which has already been observed, has favored consolidations in the sector."64 Twitter65 and TikTok66 find the IDFV less relevant.</w:t>
      </w:r>
    </w:p>
    <w:p>
      <w:r>
        <w:t>105. Google uses the IDFV for its own applications in the context of limited and specific uses. It stated that it "uses the IDFV in its own applications to combat fraud and limit exposure frequency"67 but does not use it "for advertising targeting or measuring the performance of advertising campaigns within its applications installed on iOS devices."68</w:t>
      </w:r>
    </w:p>
    <w:p>
      <w:r>
        <w:t>106. According to Voodoo, "the IDFV is considered a very useful technical identifier within the portfolio of applications of the same publisher as it allows publishers to track individual behaviors within the applications they have published themselves." Regarding advertising practices, the use of the IDFV "could benefit publishers with a sufficiently large user base [...] or with a diverse offering of services and applications." Voodoo believes that "the use of the IDFV is therefore likely to favor the largest players today compared to the IDFA."69</w:t>
      </w:r>
    </w:p>
    <w:p>
      <w:r>
        <w:t>107. If the use of the IDFV is not covered by the scope of the ATT prompt, it follows from the CNIL's opinion of May 19, 2022, that this identifier does indeed allow tracking for advertising purposes and falls within the scope of legal and regulatory obligations related to consent.70</w:t>
      </w:r>
    </w:p>
    <w:p>
      <w:r>
        <w:t>108. In its opinion, the CNIL emphasizes that consent is necessary for the processing of the IDFV for advertising purposes, in accordance with Article 82 of Law No. 78-17 of January 6, 1978, relating to information technology, files, and freedoms (hereinafter, "Data Protection Act")71, which requires prior consent for any reading or writing on the user's terminal, whether or not there is processing of personal data.72 It specifies that these provisions apply to the IDFV, as long as its processing involves access to information stored on the user's device, regardless of whether this identifier is not used for advertising tracking according to Apple's definition.</w:t>
      </w:r>
    </w:p>
    <w:p>
      <w:r>
        <w:t>109. According to the CNIL, "the IDFV can, in fact, be technically used by application publishers with numerous products to enable advertising-related uses, such as capping the number of advertising exposures or audience targeting, and that this type of use is not prohibited by Apple and does not require obtaining user agreement via the ATT prompt."73 It concludes that "if the IDFV is used for advertising purposes, particularly for targeting and advertising measurement, the user's free, specific, informed, and unambiguous consent must be obtained in advance. If the use of the IDFV does not involve advertising tracking as defined by Apple, this will not affect the necessity of obtaining this consent. This circumstance would only result in not requiring the publisher to display the ATT prompt."74</w:t>
      </w:r>
    </w:p>
    <w:p>
      <w:r>
        <w:t>110. On December 29, 2022, the CNIL sanctioned the company Voodoo for using the IDFV for advertising purposes without the user's consent.75 In the case examined, when a user refused advertising tracking in the ATT prompt, Voodoo displayed a second window informing them that only non-personalized ads would be offered. However, the CNIL found that, despite this refusal, Voodoo continued to read the IDFV and process information related to the user's browsing for advertising purposes, in contradiction with the information provided and, consequently, in violation of Article 82 of the Data Protection Act.</w:t>
      </w:r>
    </w:p>
    <w:p>
      <w:r>
        <w:t>111. Finally, it emerges from Google's explanations that the IDFV may be communicated by certain publishers to third-party companies.</w:t>
      </w:r>
    </w:p>
    <w:p>
      <w:r>
        <w:t>112. Google indeed explained that it does not directly use the IDFV for advertising targeting or measuring the performance of advertising campaigns, but only for synchronization with its own identifiers. These identifiers are then used for advertising targeting, fraud prevention, and limiting exposure frequency. Google adds: "[p]ublishers can transmit the IDFV through identifiers provided by the publisher ('PPID' or 'Publisher provided identifier')76 shared via Ad Manager. However, Google is unable to know what the data transmitted by the encrypted signals from publishers ('ESP' or 'encrypted signal from publishers') contains, as these are designed to ensure that the signals shared between advertisers and publishers are not accessible to Google, which therefore cannot use them."77</w:t>
      </w:r>
    </w:p>
    <w:p>
      <w:r>
        <w:t>113. Examples of IDFV transmission to third parties have been observed. For instance, OpenX stated that it "supports the transmission of IDFV to advertisers for media buying decisions only if it is provided by the publisher. This is one of the methods that allows advertisers to maintain targeting capabilities on iOS traffic without IDFA."78</w:t>
      </w:r>
    </w:p>
    <w:p>
      <w:r>
        <w:t>114. The use of the IDFV requires publishers to seek user consent79 through a CMP. No option in the settings of Apple devices allows the user to prevent all publishers from accessing the IDFV.</w:t>
      </w:r>
    </w:p>
    <w:p>
      <w:r>
        <w:t>iii. The SKAN attribution service</w:t>
      </w:r>
    </w:p>
    <w:p>
      <w:r>
        <w:t>115. Apple provides publishers who display ads in their applications with a service called SKAN. SKAN is a free advertising attribution tool introduced by Apple in March 2018.</w:t>
      </w:r>
    </w:p>
    <w:p>
      <w:r>
        <w:t>116. SKAN allows developers and advertising networks, for their campaigns, to measure attribution for the installation and reinstallation of applications from the App Store on iOS devices.</w:t>
      </w:r>
    </w:p>
    <w:p>
      <w:r>
        <w:t>117. Apple explains that in this service, advertising attribution does not combine data related to users or devices in third-party applications and websites. SKAN is thus said to be more privacy-friendly. According to Apple, "SKAN APIs are designed to keep advertising data on the device, separate from applications," without using the IDFA. To use SKAN, applications do not therefore resort to the ATT prompt.</w:t>
      </w:r>
    </w:p>
    <w:p>
      <w:r>
        <w:t>118. In this solution, attribution, limited to the advertising campaign, is less granular than that performed using the IDFA. SKAN sends limited data to the advertising network on application installations and advertising conversions related to a user and attributed to a given advertising campaign, and this is done in a delayed manner. In contrast, attribution made possible by the IDFA is performed in real-time.</w:t>
      </w:r>
    </w:p>
    <w:p>
      <w:r>
        <w:rPr>
          <w:b/>
        </w:rPr>
        <w:t>[Pages 31–33]</w:t>
      </w:r>
    </w:p>
    <w:p>
      <w:r>
        <w:t>b) Data collection on the App Store and Apple applications: the Apple Search Ads (ASA) service</w:t>
      </w:r>
    </w:p>
    <w:p>
      <w:r>
        <w:t>119. In the context of data collection for its own advertising services, Apple states that it ensures a maximum level of privacy protection by limiting the amount and type of information collected. To this end, the ASA service (i.) relies on a methodology called "privacy by design" directly implemented in each device to exclude any advertising tracking on third-party applications and sites (ii.).</w:t>
      </w:r>
    </w:p>
    <w:p>
      <w:r>
        <w:t>i. Apple Search Ads (ASA)</w:t>
      </w:r>
    </w:p>
    <w:p>
      <w:r>
        <w:t>120. Launched in October 2016 in the United States80, and then in France in 201881, the ASA service allows publishers to promote their applications to users when they are looking to download an application and allows Apple to sell its advertising inventory on the App Store.</w:t>
      </w:r>
    </w:p>
    <w:p>
      <w:r>
        <w:t>121. On the App Store, ASA ads are displayed in two locations. Until October 2022, these ads could appear in the Search tab of the App Store, under Suggestions82, or on the search results page83. They are only personalized if the user has activated the targeted advertising setting in their device settings84. The ads are marked with a blue-framed Ad sign85.</w:t>
      </w:r>
    </w:p>
    <w:p>
      <w:r>
        <w:t>122. Apple sells advertising space on two other applications, Apple News and Apple Stocks86. Their inventory consists of Display ads (for Apple Stocks) or Display and Search ads (for Apple News).</w:t>
      </w:r>
    </w:p>
    <w:p>
      <w:r>
        <w:t>123. The ASA service comes in two formats:</w:t>
        <w:br/>
        <w:t>- Apple Search Ads Basic, accessible only to application publishers acting as advertisers. In this version of ASA, publishers have access to a set of data to track the performance of their campaigns but cannot target87, as the matching between the ad and the search made by the user is automated88;</w:t>
        <w:br/>
        <w:t>- Apple Search Ads Advanced, accessible not only to publishers but also to advertisers and agencies89. In particular, the publisher has the option to target a specific audience using criteria among the following: gender, age, location, device type, date, and type of users (all users, only new users, or those who have already downloaded other applications from this publisher)90. For this purpose, the publisher can combine these criteria to create segments, that is, groups of at least 5,000 users with several common characteristics91.</w:t>
      </w:r>
    </w:p>
    <w:p>
      <w:r>
        <w:t>124. Both ASA formats offer "smart"92 automation for displaying the ads most likely to interest users93. To do this, Apple explains that it relies on its own data (proprietary data), namely account information, age, gender, location, content downloaded on Apple applications, as well as, when this service is available, the publications viewed and subscriptions on Apple News94.</w:t>
      </w:r>
    </w:p>
    <w:p>
      <w:r>
        <w:t>125. Apple also provides publishers using its ASA service with the Apple Search Ads Attribution API95, which allows application publishers to measure and attribute application downloads that come from ASA campaigns conducted on the App Store96.</w:t>
      </w:r>
    </w:p>
    <w:p>
      <w:r>
        <w:t>126. Apple explains that when the publisher schedules their campaign to target a particular audience, as long as the targeting is done through demographic criteria, users who have opted out of personalized ads will not be affected by this advertising campaign97.</w:t>
      </w:r>
    </w:p>
    <w:p>
      <w:r>
        <w:t>ii. Limited data collection based on a "privacy by design" mechanism</w:t>
      </w:r>
    </w:p>
    <w:p>
      <w:r>
        <w:t>127. In addition to its limited scope to proprietary data, according to Apple, ASA would not allow the collection of information about users or devices from third parties to establish consumer profiles for advertising purposes98.</w:t>
      </w:r>
    </w:p>
    <w:p>
      <w:r>
        <w:t>128. The document titled "Apple Advertising and Privacy" available on the company's website99 states on this point: "[t]he Apple advertising platform does not track your activities, meaning it does not associate user or device data collected on our apps with user or device data collected from third parties for targeting or advertising measurement purposes." The same document specifies that Apple may use information related to users' purchases, downloads, and subscriptions to place them in a "segment" and adds: "[w]e do not allow targeting based on the download of a specific app or the purchase of a specific app100 (including subscriptions) from the App Store, unless the targeting is done by the app developer."</w:t>
      </w:r>
    </w:p>
    <w:p>
      <w:r>
        <w:t>129. Apple asserts that this personal data "is in no way shared with third parties"100 and is only used for ASA advertising activity.</w:t>
      </w:r>
    </w:p>
    <w:p>
      <w:r>
        <w:t>130. It explains that it does not use the IDFA101 or IDFV102 to provide its advertising services, but three other identifiers, used at different stages of ad personalization: the Directory Services Identifier (DSID), the Device Pack Identifier (DPID), and the Advertising Identifier (iADID)103.</w:t>
      </w:r>
    </w:p>
    <w:p>
      <w:r>
        <w:t>131. The DSID is the technical identifier of a user's Apple account (Apple ID). It is generated when this account is created on Apple's servers.</w:t>
      </w:r>
    </w:p>
    <w:p>
      <w:r>
        <w:t>132. This identifier is used for data collection and collects, in addition to "the user's identity and other personal data (for example, email address)"104, data related to the user's activity, such as downloads or purchases, associated with the DSID105.</w:t>
      </w:r>
    </w:p>
    <w:p>
      <w:r>
        <w:t>133. To prevent ad personalization and display from relying directly on the DSID, the DPID and iADID replace the DSID for ad personalization and display in the context of searches in the App Store.</w:t>
      </w:r>
    </w:p>
    <w:p>
      <w:r>
        <w:t>134. Thus, when a user searches on the App Store, a query is sent to Ad Platforms106. The Ad Platforms servers determine which ad to display based on the search keywords, the DPID, the iADID, and the segments in which the user has been placed107.</w:t>
      </w:r>
    </w:p>
    <w:p>
      <w:r>
        <w:t>135. According to Apple, replacing the DSID with two random identifiers on the user's device prevents Ad Platforms from making any link between the DSID (the set of data collected on a user) and the identifiers it receives. Apple emphasizes that Ad Platforms staff are also subject to a confidentiality obligation in support of this same objective108.</w:t>
      </w:r>
    </w:p>
    <w:p>
      <w:r>
        <w:t>136. Since September 20, 2021, the release date of iOS version 15, Apple's collection of data on the App Store is subject to obtaining user consent, the terms of which are outlined below in paragraphs 178 and following.</w:t>
      </w:r>
    </w:p>
    <w:p>
      <w:r>
        <w:rPr>
          <w:b/>
        </w:rPr>
        <w:t>[Pages 34–36]</w:t>
      </w:r>
    </w:p>
    <w:p>
      <w:r>
        <w:t>3. THE LEGAL FRAMEWORK FOR THE USE OF DATA FOR ADVERTISING PURPOSES</w:t>
      </w:r>
    </w:p>
    <w:p>
      <w:r>
        <w:t>a) Legislative and regulatory obligations</w:t>
      </w:r>
    </w:p>
    <w:p>
      <w:r>
        <w:t>137. The use of data for advertising purposes is subject to a set of rules derived from European Union law. The relevant texts are Regulation (EU) 2016/679 of the European Parliament and of the Council of April 27, 2016, on the protection of natural persons with regard to the processing of personal data and on the free movement of such data (referred to as the "General Data Protection Regulation," hereinafter "GDPR") and Directive 2002/58/EC of the European Parliament and of the Council of July 12, 2002, concerning the processing of personal data and the protection of privacy in the electronic communications sector (hereinafter, the "ePrivacy Directive"). The latter was amended on November 25, 2009, following the adoption of Directive 2009/136/EC.</w:t>
      </w:r>
    </w:p>
    <w:p>
      <w:r>
        <w:t>138. In national law, these two texts have notably led to the amendment of the Data Protection Act.</w:t>
      </w:r>
    </w:p>
    <w:p>
      <w:r>
        <w:t>139. The GDPR requires data controllers to obtain the free, specific, informed, and unambiguous consent of the user before any processing of their personal data. Furthermore, the user must be able to withdraw this consent at any time with the same ease.</w:t>
      </w:r>
    </w:p>
    <w:p>
      <w:r>
        <w:t>140. Article 5, paragraph 3, of the ePrivacy Directive establishes a similar consent principle. Before storing information on their device or accessing information already stored on it, the user must give their consent, unless these actions are strictly necessary for the provision of an online communication service explicitly requested by the user or are solely for the purpose of enabling or facilitating electronic communication.</w:t>
      </w:r>
    </w:p>
    <w:p>
      <w:r>
        <w:t>141. Article 82 of the Data Protection Act transposes this rule in cases where an operator performs write or read operations on a user's device, that is to say, when it accesses information already stored in the user's terminal equipment via electronic transmission (for example, an advertising identifier) or writes information to it.</w:t>
      </w:r>
    </w:p>
    <w:p>
      <w:r>
        <w:t>142. The Authority has recalled the legislative and regulatory framework in more detail in paragraphs 43 to 53 of decision No. 21-D-07 mentioned above.</w:t>
      </w:r>
    </w:p>
    <w:p>
      <w:r>
        <w:t>143. By two deliberations of September 17, 2020, the CNIL published a recommendation and guidelines for the application of Article 82 of the Data Protection Act.</w:t>
      </w:r>
    </w:p>
    <w:p>
      <w:r>
        <w:t>144. They particularly frame the modalities for obtaining user consent in the case of read or write operations on their device, notably through the placing of cookies or other trackers. They thus remind that the consent collection interface proposed by the publisher for this purpose must be neutral, both in its form and wording, so that the user is not misled. Furthermore, when a tracker is used for multiple purposes, some of which do not fall within the exemptions based on the exclusive purpose or the strictly necessary nature mentioned above, it is necessary to obtain the user's consent for the use of that tracker.</w:t>
      </w:r>
    </w:p>
    <w:p>
      <w:r>
        <w:t>145. The GDPR refers to the notion of tracking individuals' behavior on the Internet without limiting this notion to advertising tracking by a company on websites and mobile applications owned by third parties. Thus, according to Recital 24 of the GDPR, in order "to determine whether a processing activity can be considered as tracking the behavior of the data subjects, it is necessary to establish whether natural persons are tracked on the internet, which includes any subsequent use of personal data processing techniques that consist of profiling a natural person, in order to make decisions concerning them or to analyze or predict their preferences, behaviors, and mental attitudes."</w:t>
      </w:r>
    </w:p>
    <w:p>
      <w:r>
        <w:t>146. In France, in order to determine whether companies are subject to the obligations of the legislative and regulatory framework, the CNIL does not resort to the notion of tracking. In its first opinion of December 17, 2020, rendered at the request of the Authority, it considered that the "advertising processing carried out by Apple requires consent as soon as it involves read or write operations on the user's device."</w:t>
      </w:r>
    </w:p>
    <w:p>
      <w:r>
        <w:t>b) The industry's development of a standardized consent collection modality: Consent Management Platforms ("CMP")</w:t>
      </w:r>
    </w:p>
    <w:p>
      <w:r>
        <w:t>147. In order to collect users' consent for the collection and use of their data, application publishers display several windows.</w:t>
      </w:r>
    </w:p>
    <w:p>
      <w:r>
        <w:t>148. To comply with their legal and regulatory obligations, publishers display a CMP window requesting users' consent for all purposes of data use.</w:t>
      </w:r>
    </w:p>
    <w:p>
      <w:r>
        <w:t>149. CMPs are developed within the framework of the "Transparency and Consent Framework" (hereinafter, "TCF").</w:t>
      </w:r>
    </w:p>
    <w:p>
      <w:r>
        <w:t>150. This is a set of rules, developed by one of the complainants, namely the IAB in April 2018, and completed in a second version in August 2019, aimed at facilitating compliance of actors in the online advertising ecosystem with the obligations set by the regulations regarding advertising processing. This facilitation involves standardizing the interactions related to compliance with this regulatory framework among the various actors involved.</w:t>
      </w:r>
    </w:p>
    <w:p>
      <w:r>
        <w:t>151. Although the TCF is not mandatory, its compliance is required for online advertising actors registered with the Digital Alliance (resulting from the merger of the IAB with the MMA), the entity responsible for monitoring the TCF.</w:t>
      </w:r>
    </w:p>
    <w:p>
      <w:r>
        <w:t>c) The rules governing data collection on devices marketed by Apple</w:t>
      </w:r>
    </w:p>
    <w:p>
      <w:r>
        <w:t>152. In addition to the previously outlined rules, application publishers are subject to the contractual obligations imposed by Apple for the use of the App Store. These include several stipulations regarding the protection of personal data that apply both to application publishers (i.) and to Apple in the context of the data collection it performs for its own services (ii.)</w:t>
      </w:r>
    </w:p>
    <w:p>
      <w:r>
        <w:t>i. The conditions imposed on mobile application publishers</w:t>
      </w:r>
    </w:p>
    <w:p>
      <w:r>
        <w:t>The conditions for listing in the App Store</w:t>
      </w:r>
    </w:p>
    <w:p>
      <w:r>
        <w:t>153. The listing of applications on the App Store is subject to several prerequisites.</w:t>
      </w:r>
    </w:p>
    <w:p>
      <w:r>
        <w:t>154. In order to distribute its applications in the App Store, a publisher must accept Apple's license agreement ("Apple Developer Program License Agreement"). Only under this condition can they access the software development kits for Apple devices and the development services provided by Apple. Apple's license agreement also contains rules on data collection and informing the user about the processing carried out (paragraphs 3.3.7 to 3.3.11), the use of IDFA (paragraph 3.3.12), and the user's consent for the collection and use of their geolocation data (paragraphs 3.3.13 to 3.3.17).</w:t>
      </w:r>
    </w:p>
    <w:p>
      <w:r>
        <w:t>155. The application developed by the publisher must also comply with a set of rules contained in the App Review Guidelines, which constitute the reference framework for Apple's control of application compliance.</w:t>
      </w:r>
    </w:p>
    <w:p>
      <w:r>
        <w:t>156. A subsection dedicated to issues raised by certain business models ("3.2. Other Business Model Issues") establishes a distinction between acceptable and unacceptable business models according to Apple. In particular, a model requiring users to authorize tracking in order to access a feature or content is considered unacceptable under this subsection.</w:t>
      </w:r>
    </w:p>
    <w:p>
      <w:r>
        <w:rPr>
          <w:b/>
        </w:rPr>
        <w:t>[Pages 37–39]</w:t>
      </w:r>
    </w:p>
    <w:p>
      <w:r>
        <w:t>simply use the application116. In the guidelines in effect as of the date of this decision, this rule appears, with a slightly modified wording, in Article 3.1.2 (a) "Authorized Uses"117.</w:t>
      </w:r>
    </w:p>
    <w:p>
      <w:r>
        <w:t>157. Subsection 5.1 recalls certain legal requirements related to the collection and storage of data, the use and sharing of data, geolocation data, and specific categories of data (data of minors and health data). In this subsection, Article 5.1.1 sets forth the conditions for informing and obtaining user consent. It explicitly refers to the rules of the GDPR and adds that "applications must respect user authorization settings and must not attempt to manipulate, deceive, or coerce individuals into consenting to access unnecessary data"118.</w:t>
      </w:r>
    </w:p>
    <w:p>
      <w:r>
        <w:t>158. Among the other rules included in this subsection are the obligation to include a link to the application's "privacy policy" in the App Store metadata (point i.), to collect only the data that is relevant to the essential functionality of the application and to use only that which is necessary to accomplish the task in question (point iii.), and not to require the user to enter personal information to operate the application (point v.).</w:t>
      </w:r>
    </w:p>
    <w:p>
      <w:r>
        <w:t>The establishment of the "App Tracking Transparency" mechanism for authorization of tracking on third-party sites and applications</w:t>
      </w:r>
    </w:p>
    <w:p>
      <w:r>
        <w:t>159. Article 5.1.2 of the App Review Guidelines, which defines the conditions under which application publishers may use or share the data they have collected about users, provides for the implementation of the ATT window to obtain user consent for tracking their activity on third-party sites and applications, which Apple simply defines as "tracking"119.</w:t>
      </w:r>
    </w:p>
    <w:p>
      <w:r>
        <w:t>160. For Apple, indeed, the terms "tracking" and "tracing" are translations of the English "tracking," which the company defines as "the act of linking user or device data collected from your application with user or device data collected from applications, websites, or offline properties of other companies for targeted advertising or advertising measurement purposes. Tracking also refers to the sharing of user or device data with data brokers"120.</w:t>
      </w:r>
    </w:p>
    <w:p>
      <w:r>
        <w:t>161. Furthermore, Apple defines the notion of "user or device data collected from third parties" as any information that is specific to an individual or device, and which therefore allows linking data related to the same end user or device across applications, websites, or offline properties of different companies121. Apple cites the IDFA as an example of device-related data.</w:t>
      </w:r>
    </w:p>
    <w:p>
      <w:r>
        <w:t>162. According to Apple's website for application developers, the following actions are considered tracking122:</w:t>
        <w:br/>
        <w:t>- displaying targeted ads in an application based on user data collected from other companies' applications and websites;</w:t>
        <w:br/>
        <w:t>- sharing device location data or mailing lists with a data broker;</w:t>
        <w:br/>
        <w:t>- sharing an email list, advertising identifiers, or other identifiers with a third-party advertising network that uses this information to target those users in other developers' applications or to find similar users; and</w:t>
        <w:br/>
        <w:t>- placing a third-party SDK in an application that combines user data from multiple applications.</w:t>
      </w:r>
    </w:p>
    <w:p>
      <w:r>
        <w:t>163. In addition, Article 5.1.1 of the App Review Guidelines prohibits requiring the user to allow access to their data to use paid features, while Article 5.1.2 prohibits "attempting to secretly build user profiles" from anonymized, aggregated, or any other non-identifying data, whether collected by the application publisher or by a third party on that same application.</w:t>
      </w:r>
    </w:p>
    <w:p>
      <w:r>
        <w:t>164. Apple also prohibits publishers from using "fingerprinting"123, which is a technique for uniquely identifying a user by using the technical characteristics of their device or browser (language, operating system version, time zone, device model, etc.). In a "Frequently Asked Questions" section on user privacy and data usage, Apple explicitly ties this prohibition to its usage license124.</w:t>
      </w:r>
    </w:p>
    <w:p>
      <w:r>
        <w:t>165. Displaying the ATT prompt and obtaining user approval are mandatory for publishers when they wish to share their users' data with third parties. In the absence of approval, developers and their providers will not be able to track the user, whether by IDFA or through any other alternative tracking method such as email address hashing or fingerprinting (see paragraphs 193 and following below).</w:t>
      </w:r>
    </w:p>
    <w:p>
      <w:r>
        <w:t>166. Compliance with the listing conditions contained in the guidelines is verified by a team of approximately [confidential] people125. This "App Review Team" is responsible for reviewing new applications, as well as updates to those already listed.</w:t>
      </w:r>
    </w:p>
    <w:p>
      <w:r>
        <w:t>167. The complainants explain that "the review process is a mandatory, preliminary procedure that involves the submission by the application publisher of their proposed modification or update to Apple's so-called Review teams. The teams are difficult to reach other than by email as Apple disclaims [sic] any responsibility or any form of assistance to application publishers in the main contract, and they generally respond by referencing specific paragraphs of Apple's guidelines"126.</w:t>
      </w:r>
    </w:p>
    <w:p>
      <w:r>
        <w:t>168. According to the complainants, this process, which can last several weeks or even months, can result in approval, outright rejection, suspension until modifications are made by the publisher, or simply silence127.</w:t>
      </w:r>
    </w:p>
    <w:p>
      <w:r>
        <w:t>169. The complainants also emphasize that in the absence of approval, in the case of rejection, suspension, or while awaiting a decision from Apple's review teams, the monetization capacity of the application is compromised, preventing full exploitation of its inventory. For independent service providers to publishers, particularly in attribution matters, conversion events cannot be properly attributed, valued, or compensated, leading to "tangible and immediate consequences"128.</w:t>
      </w:r>
    </w:p>
    <w:p>
      <w:r>
        <w:t>170. The teams can approve or reject the new version of the application, which cannot be published until this review has been completed. However, an application update may be provisionally accepted by the review team if it corrects a significant error, pending a subsequent submission regarding compliance.</w:t>
      </w:r>
    </w:p>
    <w:p>
      <w:r>
        <w:t>171. When the update proposed by the publishers is deemed non-compliant with the App Store guidelines, the review team sends them the corresponding article from the guidelines. Developers can ask questions and obtain clarifications or request a phone call to clarify the modifications to be made. They also have the option to file an appeal before a body called the "App Review Board."</w:t>
      </w:r>
    </w:p>
    <w:p>
      <w:r>
        <w:t>172. Even in the absence of an update, Apple also conducts thorough checks on applications distributed on the App Store. [confidential]129. [confidential]130.</w:t>
      </w:r>
    </w:p>
    <w:p>
      <w:r>
        <w:t>173. During this post-review, when a violation of policies or guidelines is found, Apple may suspend the distribution of the application on the App Store until the violation has ceased or ban the application if the violation is repeated or sufficiently serious. For example, several French media outlets, including Le Figaro, have been excluded.</w:t>
      </w:r>
    </w:p>
    <w:p>
      <w:r>
        <w:rPr>
          <w:b/>
        </w:rPr>
        <w:t>[Pages 40–42]</w:t>
      </w:r>
    </w:p>
    <w:p>
      <w:r>
        <w:t>temporarily from the App Store, Apple explaining that these applications transmitted geolocation data to third parties without user consent131, a violation sufficiently serious in Apple's view.</w:t>
      </w:r>
    </w:p>
    <w:p>
      <w:r>
        <w:t>174. Finally, Apple reserves the right to remove from the App Store132 applications that "no longer function as intended [...] or that are outdated."</w:t>
      </w:r>
    </w:p>
    <w:p>
      <w:r>
        <w:t>ii. The rules governing data collection on the App Store</w:t>
      </w:r>
    </w:p>
    <w:p>
      <w:r>
        <w:t>175. Before September 2021, consent for the exploitation of data for advertising purposes was enabled by default in the settings of Apple’s mobile devices.</w:t>
      </w:r>
    </w:p>
    <w:p>
      <w:r>
        <w:t>176. As of September 20, 2021, the release date of iOS version 15, Apple implemented a window for advertising tracking of its own applications with a format and content different from the ATT prompt intended for third-party applications.</w:t>
      </w:r>
    </w:p>
    <w:p>
      <w:r>
        <w:t>177. This window, presented as an advertisement, is titled "Personalized Ads" or "Customized Ads." It provides an explanation about personalized ads ("the personalized ads presented in Apple apps such as the App Store and Apple News help you discover relevant apps, products, and services") and offers two action buttons: "enable" or "disable" personalized ads.</w:t>
      </w:r>
    </w:p>
    <w:p>
      <w:r>
        <w:t>4. THE CONDITIONS FOR ACCESS OF ADVERTISING SERVICE PROVIDERS TO DATA IN THE CONTEXT OF THE IMPLEMENTATION OF APP TRACKING TRANSPARENCY (ATT).</w:t>
      </w:r>
    </w:p>
    <w:p>
      <w:r>
        <w:t>178. According to Apple, the ATT is a necessary measure to enhance the effectiveness of user consent for tracking their activity on third-party sites and applications (a). However, the investigation revealed the existence of difficulties arising from the implementation and design of the system (b), with the findings made by the investigation services largely aligning with those made by the CNIL in two deliberations (c).</w:t>
      </w:r>
    </w:p>
    <w:p>
      <w:r>
        <w:t>a) Operation and justification of the ATT system according to Apple</w:t>
      </w:r>
    </w:p>
    <w:p>
      <w:r>
        <w:t>i. A system specifically targeting the collection and use of third-party data</w:t>
      </w:r>
    </w:p>
    <w:p>
      <w:r>
        <w:t>Insufficient information for users regarding the existence and importance of third-party data collection according to Apple</w:t>
      </w:r>
    </w:p>
    <w:p>
      <w:r>
        <w:t>179. Apple claims that users are insufficiently informed about the sharing of their data with third parties133.</w:t>
      </w:r>
    </w:p>
    <w:p>
      <w:r>
        <w:t>180. In this regard, the ATT prompt aims to "empower users"134 by allowing them to decide, "developer by developer," on the use of their data.</w:t>
      </w:r>
    </w:p>
    <w:p>
      <w:r>
        <w:t>181. Thus, the goal of the ATT is not to enable developers to comply with their legal obligations, but to offer "more transparency and an additional choice to consumers, in order to complement the measures taken by each developer"135.</w:t>
      </w:r>
    </w:p>
    <w:p>
      <w:r>
        <w:t>182. On this point, Apple argues that the ATT will have positive effects on competition, as the ability to make a choice on an application-by-application basis will encourage developers to improve privacy to gain users' trust136.</w:t>
      </w:r>
    </w:p>
    <w:p>
      <w:r>
        <w:t>The exclusion of all proprietary data from the scope of the ATT</w:t>
      </w:r>
    </w:p>
    <w:p>
      <w:r>
        <w:t>183. Due to the definition of tracking limited to tracking on third-party applications and sites underlying the ATT, the system does not apply to advertising tracking and the use of trackers by application publishers on their own websites and mobile applications.</w:t>
      </w:r>
    </w:p>
    <w:p>
      <w:r>
        <w:t>184. In this regard, several companies interviewed during the investigation believe that the implementation of the ATT prompt could favor companies that offer services within logged-in environments, which, as described in paragraphs 63 and 64, require user authentication via a user account (for example, an email address).</w:t>
      </w:r>
    </w:p>
    <w:p>
      <w:r>
        <w:t>185. Criteo believes that "applications that require a login or registration (which requires obtaining consent for the provision and use of data, outside of the device) are likely to benefit from a significant advantage"137.</w:t>
      </w:r>
    </w:p>
    <w:p>
      <w:r>
        <w:t>186. According to Voodoo, "it is possible that these limitations favor the development of logged-in environments where collecting users' email addresses could compensate for the lack of an identifier allowing tracking of individual behaviors across third-party publisher applications." Voodoo considers that collecting email addresses, which are persistent identifiers by nature, offers less protection for users' privacy than the collection and use of IDFA, "which are resettable and remain under users' control"138.</w:t>
      </w:r>
    </w:p>
    <w:p>
      <w:r>
        <w:t>187. Ad4screen argues that "some players who have the ability to know which user is connected to which application at any given time can [track] users without using IDFA. For example, users using Google services (...). The same goes for Facebook. Players with their own 'data ecosystem' will therefore be able to benefit and enhance their offering without using IDFA or cookies"139.</w:t>
      </w:r>
    </w:p>
    <w:p>
      <w:r>
        <w:t>188. Apple had already expressed this idea regarding Meta's services when a Facebook user downloads another application and logs in with their Facebook ID:</w:t>
      </w:r>
    </w:p>
    <w:p>
      <w:r>
        <w:t>"Facebook can rely on users' Facebook IDs to link the data collected across its various applications, without having to ask users for permission to track them (since all the data used is proprietary data)"140.</w:t>
      </w:r>
    </w:p>
    <w:p>
      <w:r>
        <w:t>189. However, Apple specifies that this is different if "a Facebook user logs into a third-party application via their Facebook ID, and this allows Facebook to access personal information from this application developer." A response to the ATT prompt is then necessary141. Nevertheless, even in this case, obtaining consent in accordance with the GDPR is required, as illustrated by the sanction imposed on Meta on January 4, 2023, by the Irish Data Protection Commission142.</w:t>
      </w:r>
    </w:p>
    <w:p>
      <w:r>
        <w:t>ii. A system intended to facilitate user choice</w:t>
      </w:r>
    </w:p>
    <w:p>
      <w:r>
        <w:t>A window that does not aim to collect consent in accordance with the regulatory framework</w:t>
      </w:r>
    </w:p>
    <w:p>
      <w:r>
        <w:t>190. The ATT system is manifested by the appearance of a window upon opening an application previously downloaded from the App Store. It has been designed to include certain elements that cannot be modified by publishers, imposed by Apple, and others whose content and scope can be determined by publishers.</w:t>
      </w:r>
    </w:p>
    <w:p>
      <w:r>
        <w:t>191. The graphical framework and interface of the ATT prompt are imposed by Apple. Apple's developer website specifies that the title of the prompt, which includes the name of the application, is generated automatically. Only the "usage description" message is customizable: "An accurate and concise explanation of why your application requires access to sensitive data, normally formulated in a complete sentence, allows the user to make an informed decision and increases the likelihood that this user will authorize access to their data"143.</w:t>
      </w:r>
    </w:p>
    <w:p>
      <w:r>
        <w:t>192. The three parts of the prompt, namely the solicitation formula, the usage description, and the action buttons, are observable in the screenshot below:</w:t>
        <w:br/>
        <w:t>- the solicitation formula, non-modifiable and in bold, indicates to the user that the application wishes to "track your activities in the apps and on the websites of other companies";</w:t>
        <w:br/>
        <w:t>- the usage description, composed of text in non-bold characters, is customizable by publishers;</w:t>
        <w:br/>
        <w:t>- the third part of the ATT prompt, consisting of the two action buttons, allows the user to choose between refusing and allowing tracking.</w:t>
      </w:r>
    </w:p>
    <w:p>
      <w:r>
        <w:rPr>
          <w:b/>
        </w:rPr>
        <w:t>[Pages 43–45]</w:t>
      </w:r>
    </w:p>
    <w:p>
      <w:r>
        <w:t>Screenshot of the ATT prompt displayed in the Le Monde application</w:t>
        <w:br/>
        <w:t>Non-modifiable part</w:t>
        <w:br/>
        <w:t>by the publisher</w:t>
        <w:br/>
        <w:t>Modifiable part by</w:t>
        <w:br/>
        <w:t>the publisher</w:t>
        <w:br/>
        <w:t>Action buttons</w:t>
        <w:br/>
        <w:t>Source: Competition Authority, April 2023, iOS 16.3</w:t>
        <w:br/>
        <w:t>A technical solution ensuring the effectiveness of the refusal expressed by the user</w:t>
      </w:r>
    </w:p>
    <w:p>
      <w:r>
        <w:t>193. In decision No. 21-D-07, the Authority found in paragraph 30 that "if the user chooses, in the ATT prompt, not to allow the application to track them across other applications or third-party sites by clicking on the bottom window, developers and their suppliers will not be allowed to track the user, whether through the IDFA of their device or through any other alternative tracking method based on user identification.144 The methods concerned include, for example: hashing the email address or phone number145, or the technique known as 'fingerprinting.'"</w:t>
      </w:r>
    </w:p>
    <w:p>
      <w:r>
        <w:t>194. Apple specifically explains on the "Privacy and Data Use" page of its website that application publishers cannot use fingerprinting to identify a device or user: "[a]ccording to the Apple Developer Program License Agreement, you are not permitted to collect device data for the purpose of uniquely identifying it. User or device data includes, but is not limited to: a user's web browser properties and configuration, the user's device and its configuration, the user's geographic location, or the user's internet connection. Applications that are found to implement such practices or that reference SDKs (including, among others, advertising networks, attribution services, and analytics) may be excluded from the App Store."146</w:t>
      </w:r>
    </w:p>
    <w:p>
      <w:r>
        <w:t>iii. The indications provided by Apple during the interim measures procedure regarding the customization options for the ATT</w:t>
      </w:r>
    </w:p>
    <w:p>
      <w:r>
        <w:t>195. During the interim measures procedure, Apple indicated that publishers could partially customize the text of the ATT prompt, choose when it would be displayed (provided that this precedes any tracking of the user), and add an additional information window, even if the user refused to be tracked.</w:t>
      </w:r>
    </w:p>
    <w:p>
      <w:r>
        <w:t>196. Apple explained that, firstly, developers could modify the text in "non-bold" in the ATT window to provide additional information in order to obtain informed consent as defined in Article 4(11) of the GDPR; secondly, they were free to explain how user data would be used and to attempt to persuade them to accept tracking; and thirdly, the documentation guided developers on the customization options, limited to the description of data usage.147</w:t>
      </w:r>
    </w:p>
    <w:p>
      <w:r>
        <w:t>197. Apple specified that developers could design their own information windows to be added before or after the display of the ATT prompt.148 These windows would be able to offer additional explanations to users, including after a refusal to track, indicating to them, for example, how to modify their choices. According to Apple, "the combination of the ATT prompt and these additional windows allows for greater transparency and better information for users."149 Apple finally indicated that "the user can modify their choice by clicking directly on a link and not by reading complex or detailed explanations on how to change their initial choice. It is sufficient for the developer to insert a link in the information window directing the user directly to the relevant settings on their device."150</w:t>
      </w:r>
    </w:p>
    <w:p>
      <w:r>
        <w:t>198. These customization options were expressly taken into account by the Authority in its decision on interim measures.</w:t>
      </w:r>
    </w:p>
    <w:p>
      <w:r>
        <w:t>199. In particular, the Authority noted that developers could "freely modify the description of usage, composed of text in non-bold, which appears in non-bold in the ATT prompt, (...) choose the moment at which the ATT prompt appears, in order to maximize the proportion of consumers who wish to be tracked [and] display a window before the appearance of the ATT prompt, to explain in more detail how user data such as the IDFA will be used and for what type of tracking, and another window after the appearance of the ATT prompt, in case of refusal by the user of tracking."151</w:t>
      </w:r>
    </w:p>
    <w:p>
      <w:r>
        <w:t>b) The limitations of the ATT system identified during the investigation</w:t>
      </w:r>
    </w:p>
    <w:p>
      <w:r>
        <w:t>200. The elements in the file contradict Apple's statements during the investigation of the request for interim measures, according to which "developers design these windows themselves" and "freely determine their structure, format, and content."152</w:t>
      </w:r>
    </w:p>
    <w:p>
      <w:r>
        <w:t>201. First of all, the customization options for the ATT are actually limited. This circumstance complicates the journey of users of third-party applications by forcing publishers to combine this system with their CMP, or even with other windows (i.). Secondly, the rules established by Apple to frame the interaction between the different displayed windows create an asymmetrical system favoring the refusal of tracking (ii.). Finally, the elements of the file indicate that Apple's position regarding the scope and implementation of the ATT has fluctuated considerably, adding to the difficulties faced by publishers in implementing the system (iii.).</w:t>
      </w:r>
    </w:p>
    <w:p>
      <w:r>
        <w:t>i. Limited customization options complicating the user journey</w:t>
      </w:r>
    </w:p>
    <w:p>
      <w:r>
        <w:t>202. The complainants argued that due to the limitations of the ATT, users of Apple devices "will be inundated with multiple consent requests (since Apple's pop-up is not compliant with the GDPR)."153 In this regard, several companies interviewed highlighted the constraints imposed by the rules for implementing the ATT prompt, whether it concerns the limited customization options or the possibility given by Apple to add additional windows to clarify the content.</w:t>
      </w:r>
    </w:p>
    <w:p>
      <w:r>
        <w:t>The obligation for publishers to systematically display a CMP in addition to the ATT</w:t>
      </w:r>
    </w:p>
    <w:p>
      <w:r>
        <w:t>203. Regarding, firstly, the text that cannot be customized, some companies argue that it is likely to effectively limit its scope to a single mode of data collection and exploitation, namely tracking activities on third-party websites and applications, whereas the legal and regulatory framework also applies to the exploitation of proprietary data.</w:t>
      </w:r>
    </w:p>
    <w:p>
      <w:r>
        <w:t>204. Due to this limitation, publishers may be led to display a CMP in order to collect and exploit data, including proprietary data.</w:t>
      </w:r>
    </w:p>
    <w:p>
      <w:r>
        <w:t>205. In this regard, Ogury argues, for example, that "the ATT is incomplete, as it only allows consent for targeted advertising tracking through applications. However, Ogury must request consent for other purposes not covered by the ATT [and must] therefore display a second pop-up to request consent from the user to ensure compliance with the obligations defined by the GDPR and the ePrivacy Directive."154</w:t>
      </w:r>
    </w:p>
    <w:p>
      <w:r>
        <w:t>206. Regarding, secondly, the part of the ATT prompt text that can be modified, the ATT prompt does not allow publishers to comply with their obligations.</w:t>
      </w:r>
    </w:p>
    <w:p>
      <w:r>
        <w:rPr>
          <w:b/>
        </w:rPr>
        <w:t>[Pages 46–48]</w:t>
      </w:r>
    </w:p>
    <w:p>
      <w:r>
        <w:t>and by the ePrivacy directive.”154</w:t>
      </w:r>
    </w:p>
    <w:p>
      <w:r>
        <w:t>206. Regarding, secondly, the part of the ATT prompt text that can be modified, the ATT prompt does not allow publishers to comply with their legal and regulatory obligations, which Apple does not contest, as recalled in paragraphs 190 and following above, since the ATT does not pursue this objective.</w:t>
      </w:r>
    </w:p>
    <w:p>
      <w:r>
        <w:t>207. Apple's developer site specifies that, in order to comply with the GDPR and the Data Protection Act, publishers may include separate ATT windows by adding additional authorization requests.155</w:t>
      </w:r>
    </w:p>
    <w:p>
      <w:r>
        <w:t>208. However, it appears that this situation leads publishers to display multiple windows to comply with the GDPR, a situation that has been denounced as unnecessary and excessive by several operators.</w:t>
      </w:r>
    </w:p>
    <w:p>
      <w:r>
        <w:t>209. According to Didomi, the ATT prompt "duplicates the CMP" and presents "very few customization options (at best a small message in small print and a preliminary screen that acts as a third deterrent)."156</w:t>
      </w:r>
    </w:p>
    <w:p>
      <w:r>
        <w:t>210. S4M explains that the ATT "does not allow the user to make informed choices in any way, the information presented by Apple being far too preliminary to accurately and nuancedly reflect the various uses that can be made of the collected data. Moreover, Apple's ATT does not allow a publisher to comply with the GDPR as the principles of transparency and specificity of consent are ignored by Apple. [...] Publishers are forced to ask for user consent again, even after the user has answered yes to the use of tracking technologies."157</w:t>
      </w:r>
    </w:p>
    <w:p>
      <w:r>
        <w:t>211. Prisma, referring to the CNIL guidelines of September 17, 2020,158 emphasizes that while "the ATT allows the user to make a general choice to accept or refuse tracking of activity," it is not sufficient to allow for valid consent collection given that "consent is presumed not to have been freely given if distinct consent cannot be given for different processing operations of personal data."159 The customization options allowed by the addition of windows before or after the ATT only further complicate the user's journey.</w:t>
      </w:r>
    </w:p>
    <w:p>
      <w:r>
        <w:t>212. It emerges from the decision rejecting the request for interim measures that Apple indicated that developers could "display a window before the ATT prompt appears, to explain in more detail how user data such as the IDFA will be used and for what type of tracking, and another window after the ATT prompt appears, in case the user refuses tracking. Apple specified that the application publisher may, if they wish, plan to display these two windows cumulatively." (emphasis added)160</w:t>
      </w:r>
    </w:p>
    <w:p>
      <w:r>
        <w:t>213. However, the elements of the file indicate that in practice, this possibility does not simplify the user's journey.</w:t>
      </w:r>
    </w:p>
    <w:p>
      <w:r>
        <w:t>214. Firstly, this observation can be made regarding the insertion of a window before the ATT, or "pre prompt."</w:t>
      </w:r>
    </w:p>
    <w:p>
      <w:r>
        <w:t>215. Indeed, even assuming that such a window allows for the collection of valid consent within the framework of the ATT prompt, the publisher must still, as stated above in paragraphs 203 and following, display their CMP for the collection of proprietary data.</w:t>
      </w:r>
    </w:p>
    <w:p>
      <w:r>
        <w:t>216. In this case, the insertion of a pre prompt effectively obliges the publisher to display at least three windows successively, a situation that has been highlighted by several companies during the investigation.</w:t>
      </w:r>
    </w:p>
    <w:p>
      <w:r>
        <w:t>217. Thus, Google claims to have refused to implement the ATT on the grounds that displaying multiple prompts could disrupt users.161</w:t>
      </w:r>
    </w:p>
    <w:p>
      <w:r>
        <w:t>218. Other operators, such as S4M and Smart, highlight the cumbersome nature of the process, with up to four successive windows before the user can access the application.162 Amaury confirms this idea, stating that "the sequence (incomprehensible to someone outside of tech) ATT / CMP makes it even more illusory for a publisher to make the user understand what is being asked of them. The brand image is tarnished, and the objectives pursued by the publisher to maintain a quality service are also impacted."163</w:t>
      </w:r>
    </w:p>
    <w:p>
      <w:r>
        <w:t>219. Secondly, the display of a window after the ATT, or "post prompt," allowing, if necessary, to revisit the refusal expressed in the context of the ATT cannot, by definition, simplify the user's journey compared to a situation where only the ATT and the publisher's CMP would be displayed.</w:t>
      </w:r>
    </w:p>
    <w:p>
      <w:r>
        <w:t>ii. The establishment of an asymmetrical system facilitating refusals compared to authorizations</w:t>
      </w:r>
    </w:p>
    <w:p>
      <w:r>
        <w:t>220. The complainants argue that the order of appearance of the ATT and the CMP has been progressively set by Apple after a period of great uncertainty: "[t]he contradictory, unreadable, and chaotic feedback from the first months was quickly structured by Apple, which uniformly determined the order of appearance of the publisher's CMP and the ATT."164 They argue that the rules imposed by Apple in this regard result in a system that facilitates the refusal of tracking on third-party sites and applications compared to acceptance. It emerges from the investigation that while Apple imposes on publishers not to display a second prompt in the event of a user's refusal of tracking (through the ATT or a CMP), similar constraints do not appear to be imposed when a user authorizes advertising tracking in a first window.</w:t>
      </w:r>
    </w:p>
    <w:p>
      <w:r>
        <w:t>The impossibility of revisiting an initial refusal of tracking on third-party sites and applications</w:t>
      </w:r>
    </w:p>
    <w:p>
      <w:r>
        <w:t> Situation prevailing when the refusal is expressed in the context of the ATT</w:t>
      </w:r>
    </w:p>
    <w:p>
      <w:r>
        <w:t>221. The file contains several examples of prohibitions imposed on a publisher from displaying an additional window inviting users to revisit their choice when expressed in the context of the ATT.</w:t>
      </w:r>
    </w:p>
    <w:p>
      <w:r>
        <w:t>222. In several cases, however, Apple specified that a CMP limited to other uses than tracking on third-party applications and sites could be displayed after a refusal expressed in the context of the ATT. It can also be noted that in its exchanges with publishers, Apple does not address the legal and technological implications of implementing a modified CMP, which only appears in cases of prior refusal of tracking.</w:t>
      </w:r>
    </w:p>
    <w:p>
      <w:r>
        <w:t>223. In some cases, Apple has recommended that publishers display the CMP first to avoid displaying a modified CMP. The application [confidential] thus received the following message:165 "[confidential]."166</w:t>
      </w:r>
    </w:p>
    <w:p>
      <w:r>
        <w:t>224. However, this solution is not systematically proposed to all publishers and is not mentioned on Apple's site.</w:t>
      </w:r>
    </w:p>
    <w:p>
      <w:r>
        <w:t> Situation prevailing when the refusal is expressed in the context of the publisher's CMP</w:t>
      </w:r>
    </w:p>
    <w:p>
      <w:r>
        <w:t>225. Secondly, it emerges from several statements (for example, [confidential]) that Apple does not allow the display of the ATT after a refusal of tracking expressed through the CMP.167</w:t>
      </w:r>
    </w:p>
    <w:p>
      <w:r>
        <w:t>226. In these messages, Apple requests not to collect consent a second time for the same purpose, which is a position compatible with that expressed by the CNIL in the opinion of May 19, 2022, which is elaborated further in paragraphs 271 and following below.</w:t>
      </w:r>
    </w:p>
    <w:p>
      <w:r>
        <w:t>The obligation imposed on publishers to always authorize tracking twice on third-party sites and applications</w:t>
      </w:r>
    </w:p>
    <w:p>
      <w:r>
        <w:t>227. On the App Store (in the case, for example, of the application 20 Minutes, Le Parisien, etc.), it has been observed that when tracking is authorized for the first time, a second window appears, the CMP or the ATT.</w:t>
      </w:r>
    </w:p>
    <w:p>
      <w:r>
        <w:rPr>
          <w:b/>
        </w:rPr>
        <w:t>[Pages 49–51]</w:t>
      </w:r>
    </w:p>
    <w:p>
      <w:r>
        <w:t xml:space="preserve">Consent path of the mobile application 20 Minutes  </w:t>
        <w:br/>
        <w:t xml:space="preserve">Source: Competition Authority  </w:t>
        <w:br/>
        <w:t>49</w:t>
      </w:r>
    </w:p>
    <w:p>
      <w:r>
        <w:t xml:space="preserve">Consent path of the mobile application Le Parisien  </w:t>
        <w:br/>
        <w:t xml:space="preserve">Source: Competition Authority  </w:t>
        <w:br/>
        <w:t xml:space="preserve">228. This situation results partly from the limitations of the ATT described above and partly from the rules set by Apple regarding the display of the ATT.  </w:t>
        <w:br/>
        <w:t xml:space="preserve"> Apple imposes the display of the ATT in case of acceptance of tracking on third-party sites and applications within the framework of the CMP  </w:t>
        <w:br/>
        <w:t xml:space="preserve">229. Apple has introduced a hierarchy among the prompts, defining an obligation to respect the user's response made through the ATT, even if the ATT does not allow for informed consent to be collected as explained above.  </w:t>
        <w:br/>
        <w:t xml:space="preserve">230. The "Frequently Asked Questions" section states rules regarding the possibility of using a CMP (under the terms of "additional authorization requests to comply with regulations"):  </w:t>
        <w:br/>
        <w:t xml:space="preserve">"You may choose to include screens to comply with government regulations. However, your application must consistently respect the user's response to the ATT prompt, even if the user's response conflicts with their responses to other prompts. In this regard, rule 5.1.1 (iv) specifies that: “[a]pplications must respect the user's authorization settings and must not attempt to manipulate, deceive, or coerce users into consenting to unnecessary access to data.” These behaviors include, in particular, modifying the user's response to the ATT prompt by prioritizing its response over other authorization requests. You may use third-party CMPs (Consent Management Platforms) to add these authorization requests, provided that no tracking results from this use."168 (emphasis added).  </w:t>
        <w:br/>
        <w:t xml:space="preserve">231. The complainants explain that the ATT window always appears when the user has responded "Yes" to the publisher's CMP. They believe that "the ATT only disrupts the consent path of a third-party application user other than Apple when the user has already agreed to be tracked for purposes such as advertising." They add that the refusal of the ATT prevails over any other decision of the user, who can only revert their decision, if applicable, "through a necessarily complicated, inconvenient settings path."169. During its exchanges with Apple, [confidential] confirmed that the ATT was not displayed after a refusal of tracking, but only after an acceptance, in accordance with Apple's requirements: "[confidential]."170.  </w:t>
        <w:br/>
        <w:t xml:space="preserve">232. In its response, Apple did not indicate that it contested the display of the ATT if the user had previously accepted advertising tracking, but simply responded that the publisher should not display the ATT after a refusal of tracking by the user: "[confidential]."171.  </w:t>
        <w:br/>
        <w:t xml:space="preserve">233. According to TF1, "if in the CMP, the user accepts everything, the ATT authorization is requested. But if in the CMP, the user refuses everything, the ATT authorization is not requested. However, it is the ATT consent that determines the publisher's access to the IDFA ("yes" ATT = IDFA transmitted to the publisher; "no" ATT = IDFA not transmitted to the publisher). Thus, by imposing the ATT authorization request in second position, and only in the case of CMP authorizations, the chance for the publisher to access the IDFA is significantly reduced."172.  </w:t>
        <w:br/>
        <w:t xml:space="preserve">234. In response to a message from Apple, [confidential] described its consent path as follows: "[confidential]."173.  </w:t>
        <w:br/>
        <w:t xml:space="preserve">235. The explanation on Apple's site does not refer to the situation described by [confidential] but only to the necessity of "respecting the user's response to the ATT prompt"174 without distinguishing between refusals and authorizations for advertising tracking.  </w:t>
        <w:br/>
        <w:t xml:space="preserve">236. It should be noted that the CNIL has dedicated developments to this issue in its opinion of May 19, 2022 (see paragraphs 271 and following below).  </w:t>
        <w:br/>
        <w:t xml:space="preserve"> The obligation to confirm acceptance of the ATT within the framework of a CMP in order to collect consent to regulatory prescriptions  </w:t>
        <w:br/>
        <w:t xml:space="preserve">168 Reference 8 748 (8 974 VNC). The French translation was provided by Apple.  </w:t>
        <w:br/>
        <w:t xml:space="preserve">169 Reference 6 058.  </w:t>
        <w:br/>
        <w:t xml:space="preserve">170 Free translation.  </w:t>
        <w:br/>
        <w:t xml:space="preserve">171 Free translation.  </w:t>
        <w:br/>
        <w:t xml:space="preserve">172 References 2 047 and 2 048.  </w:t>
        <w:br/>
        <w:t xml:space="preserve">173 Free translation.  </w:t>
        <w:br/>
        <w:t>174 Reference 8 748 (8 974 VNC). The French translation was provided by Apple.</w:t>
      </w:r>
    </w:p>
    <w:p>
      <w:r>
        <w:rPr>
          <w:b/>
        </w:rPr>
        <w:t>[Pages 52–54]</w:t>
      </w:r>
    </w:p>
    <w:p>
      <w:r>
        <w:t>237. Insofar as the conditions for implementing the ATT defined by Apple do not allow for the collection of valid consent under the GDPR, acceptance of this request must be renewed within the framework of the publisher's CMP.</w:t>
      </w:r>
    </w:p>
    <w:p>
      <w:r>
        <w:t>238. The GESTE believes that "application publishers bear legal and regulatory obligations that a mechanism such as the ATT does not address, while requiring that it prevails in case of conflict at the risk of an application rejection and exclusion from the App Store."</w:t>
      </w:r>
    </w:p>
    <w:p>
      <w:r>
        <w:t>iii. The lack of clarity of the positions communicated by Apple to publishers regarding the implementation of the ATT</w:t>
      </w:r>
    </w:p>
    <w:p>
      <w:r>
        <w:t>239. The rules published by Apple on the implementation of the ATT, as well as their application by its teams, are characterized by a certain fluctuation. In this regard, several companies interviewed reported having encountered difficulties during the checks carried out on the platform.</w:t>
      </w:r>
    </w:p>
    <w:p>
      <w:r>
        <w:t>Companies' Comments on the Opacity in the Deployment of the ATT</w:t>
        <w:br/>
        <w:t>"We did not have the opportunity to discuss the implementation of the ATT with Apple, their product and development teams being known for not accepting any external contributions."</w:t>
      </w:r>
    </w:p>
    <w:p>
      <w:r>
        <w:t>"Apple deployed the ATT too quickly, with insufficient guidelines and before important elements of the applicable policies/rules were developed and implemented; thus not allowing market players and their advertising partners to adapt properly and in time."</w:t>
      </w:r>
    </w:p>
    <w:p>
      <w:r>
        <w:t>"Any ticket opened with [Apple] remains unanswered (...). Nevertheless, it should be noted that Apple rejects the submission of an application with a CMP that would display after Apple's ATT pop-up."</w:t>
      </w:r>
    </w:p>
    <w:p>
      <w:r>
        <w:t>"Ultimately, the ATT was integrated into version 14.5 on April 26, 2021. The lack of prior information regarding a change in Apple's applicable rules, without any notice or technical information for app publishers, significantly contributed to the troubles of deploying this feature."</w:t>
      </w:r>
    </w:p>
    <w:p>
      <w:r>
        <w:t>"Exchanges with Apple are limited to oral exchanges or without formalization other than through the App Store development console. The only formal elements come from the responses of the App Review team, extracted from the App Store console (cf. screenshots provided in support of the response to question 8) and do not allow for the traceability of expressed requests and refusals, let alone the reasoning behind such refusals."</w:t>
      </w:r>
    </w:p>
    <w:p>
      <w:r>
        <w:t>"Our experience with the deployment of the ATT has been fraught with 'bad surprises,' a lack of clarity regarding the technical expectations and user experience, and feelings of being constrained without the possibility of discussion. (...) If we do not implement what Apple expects, we are directly penalized, because our app will no longer be listed in the store; if we implement what Apple expects, we are also penalized on our advertising revenues (even though we are compliant and already addressing user data protection through our CMP)."</w:t>
      </w:r>
    </w:p>
    <w:p>
      <w:r>
        <w:t>"During the delicate period of preparing for the launch of the ATT, we faced numerous rejections from Apple’s teams for various reasons, including:</w:t>
        <w:br/>
        <w:t>- the prohibition on mobile application publishers offering a paid alternative to accepting advertising tracking</w:t>
        <w:br/>
        <w:t>- the requirement not to influence users' choices through specific information windows aimed at explaining the reasons for the ATT request to users</w:t>
        <w:br/>
        <w:t>- the need to clarify to users that their choice to refuse advertising tracking did not affect the collection of personal data essential to the service provided by Voodoo and the display of non-personalized ads</w:t>
        <w:br/>
        <w:t>(...) However, although the system currently used by Voodoo has been accepted numerous times, we still regularly face refusals from Apple’s teams today."</w:t>
      </w:r>
    </w:p>
    <w:p>
      <w:r>
        <w:t>"When we ask application developers, they explain to us that Apple has changed its rules several times, first requiring the ATT module to be displayed before the publisher's CMP, then conversely requiring the CMP to be displayed first before the ATT module, before reverting again. We also hear from some developers that Apple is not as strict as usual in enforcing its rules and that some applications have not implemented the ATT module without being penalized by Apple at least immediately."</w:t>
      </w:r>
    </w:p>
    <w:p>
      <w:r>
        <w:t>240. It should be noted that, in its report on mobile ecosystems published in June 2022, the CMA had gathered observations comparable to those of the companies mentioned above. It indicated that "many developers complained that the explanation they receive for the rejection of their application or update often does not provide them with enough information about the reasoning employed by Apple. This means that they do not understand how to address Apple's concerns and make their application compliant. [...] Developers raised the issue of inconsistency in the interpretation of the App Store Review Guidelines."</w:t>
      </w:r>
    </w:p>
    <w:p>
      <w:r>
        <w:t>241. The examination of the messages to publishers communicated by Apple during the substantive investigation shows that, while Apple refers to the articles of the guidelines, it generally does not explain precisely which prohibition has been violated. In many cases, the information provided does not allow for a precise understanding of the alleged violation and how to remedy it.</w:t>
      </w:r>
    </w:p>
    <w:p>
      <w:r>
        <w:t>242. Apple's positions were also likely to evolve without publishers being notified in advance, which Apple does not contest, sometimes indicating to publishers that its guidelines are a "living document."</w:t>
      </w:r>
    </w:p>
    <w:p>
      <w:r>
        <w:t>243. The instability of Apple's positions regarding the relationship between the ATT and the publisher's CMP can, for example, be illustrated by exchanges with the publisher of the application [confidential].</w:t>
      </w:r>
    </w:p>
    <w:p>
      <w:r>
        <w:t>244. The latter wrote the following message to Apple, reminding that at Apple's request, it had maintained the display of the ATT after a refusal expressed by a CMP: "[confidential]."</w:t>
      </w:r>
    </w:p>
    <w:p>
      <w:r>
        <w:t>245. Numerous exchanges with publishers also illustrate the existence of difficulties regarding the exploitation of proprietary data, the absence of data exchanges with third parties, and the obligation to display the ATT.</w:t>
      </w:r>
    </w:p>
    <w:p>
      <w:r>
        <w:t>246. Some publishers have contested the applicability of the ATT to their data collection and exploitation practices. It appears that Apple has a broader interpretation of the notion of tracking applicable to publishers than it applies to itself, including limiting the collection of proprietary data when a refusal is expressed through the ATT.</w:t>
      </w:r>
    </w:p>
    <w:p>
      <w:r>
        <w:t>247. [confidential] for example indicated, in response to Apple's questions, that no personal data was sent to third parties and that its data was stored and used internally.</w:t>
      </w:r>
    </w:p>
    <w:p>
      <w:r>
        <w:t>248. Apple nonetheless rejected this version of the application by responding that it "[confidential]." Apple provided an identical response to the publishers of the application [confidential]. However, Apple's definition of tracking is supposed to be limited to tracking "activities in the apps and on the websites of other companies" and not to concern the websites and web content of which the application publisher is also the owner.</w:t>
      </w:r>
    </w:p>
    <w:p>
      <w:r>
        <w:t>249. Furthermore, Apple did not explicitly respond to the publisher's subsequent questions regarding the necessity of displaying the ATT window if the application collects data on webviews of sites it does not own.</w:t>
      </w:r>
    </w:p>
    <w:p>
      <w:r>
        <w:t>250. On its website, Apple provides the following indications: "[i]f tracking occurs in a webview within an application, must I use the App Tracking Transparency window? Yes. If you use a webview as an application feature, it must be treated the same way as a native feature of your application, unless you allow the user to browse the open web." Thus, the use of webviews implies the display of the ATT when tracking is performed, that is to say on third-party and non-owned sites and applications. Nevertheless, Apple requested the publisher to display the ATT and to remove its own window.</w:t>
      </w:r>
    </w:p>
    <w:p>
      <w:r>
        <w:rPr>
          <w:b/>
        </w:rPr>
        <w:t>[Pages 55–57]</w:t>
      </w:r>
    </w:p>
    <w:p>
      <w:r>
        <w:t xml:space="preserve">251. The publisher of the application [confidential] provided the following response to Apple: “[confidential]”182.  </w:t>
        <w:br/>
        <w:t xml:space="preserve">252. Apple simply responded that it was continuing its review but did not make any comments on these explanations.  </w:t>
        <w:br/>
        <w:t xml:space="preserve">253. The publisher of the application [confidential] informed Apple that [confidential]. Consequently, it asked Apple: “[confidential]”183. In response, Apple thanked [confidential] for addressing the remaining issues, approved the submission, and offered to help fix bugs for users184.  </w:t>
        <w:br/>
        <w:t xml:space="preserve">254. [confidential] communicated a series of observations to Apple in two messages, accusing it of implementing “[confidential].”  </w:t>
        <w:br/>
        <w:t xml:space="preserve">255. In a second message, [confidential] added: “[confidential]”185.  </w:t>
        <w:br/>
        <w:t xml:space="preserve">256. In its response, Apple simply announced “[confidential]”186.  </w:t>
        <w:br/>
        <w:t xml:space="preserve">257. Similarly, the company [confidential] argued that it was not required to display the ATT because it does not use the IDFA and does not share data with third parties. After receiving a rejection message, it wrote to Apple as follows: “[confidential]”187.  </w:t>
        <w:br/>
        <w:t xml:space="preserve">258. [confidential] received a second standardized message from Apple informing it of a violation of Article 5.1.2, still related to the absence of displaying the ATT. After the communication of two other messages and an appeal against Apple's decision, [confidential] ultimately implemented the ATT, without changing its position. [confidential] responded to Apple's second message: “[confidential].”  </w:t>
        <w:br/>
        <w:t xml:space="preserve">259. Apple provided the following response: “[confidential]”188. Apple did not respond to the question of whether the tracking carried out by the application, which according to [confidential] was not done for advertising purposes, fell within the scope of the ATT.  </w:t>
        <w:br/>
        <w:t xml:space="preserve">260. In a final response to a message from Apple asking the publisher of the application [confidential] to remove its proprietary window and display the ATT, the latter wrote the following message that went unanswered by Apple: “[confidential]”189.  </w:t>
        <w:br/>
        <w:t xml:space="preserve">182 Cotes 6918 VC and 7 204 VNC.  </w:t>
        <w:br/>
        <w:t xml:space="preserve">183 Ibid.  </w:t>
        <w:br/>
        <w:t xml:space="preserve">184 Ibid.  </w:t>
        <w:br/>
        <w:t xml:space="preserve">185 Ibid.  </w:t>
        <w:br/>
        <w:t xml:space="preserve">186 Ibid.  </w:t>
        <w:br/>
        <w:t xml:space="preserve">187 Ibid., free translation.  </w:t>
        <w:br/>
        <w:t xml:space="preserve">188 Ibid.  </w:t>
        <w:br/>
        <w:t>189 Ibid.</w:t>
      </w:r>
    </w:p>
    <w:p>
      <w:r>
        <w:t xml:space="preserve">c) The deliberations of the CNIL regarding the compliance of the ATT with the regulatory framework  </w:t>
        <w:br/>
        <w:t xml:space="preserve">i. The opinion of December 17, 2020, regarding the draft implementation of the ATT presented by Apple  </w:t>
        <w:br/>
        <w:t xml:space="preserve">261. As part of the request for interim measures, the Authority sought the observations of the CNIL on issues that could arise regarding the protection of personal data in connection with the introduction of the ATT prompt.  </w:t>
        <w:br/>
        <w:t xml:space="preserve">262. In its opinion rendered by deliberation of December 17, 2020190, issued prior to the deployment of the system, the CNIL made several findings regarding the latter.  </w:t>
        <w:br/>
        <w:t xml:space="preserve">263. First, it stated that even if Apple were not to be considered a joint controller of processing operations, “the GDPR and the national provisions transposing the ‘ePrivacy’ directive in no way prohibit software designers from providing, or even imposing [their] design on the choice collection window. The regulation strongly encourages them to take into account the right to data protection when developing and designing their products.”  </w:t>
        <w:br/>
        <w:t xml:space="preserve">264. It noted in this regard that “data protection regulations do not prevent Apple from implementing a system that prohibits application publishers from tracking the user without consent, especially when this is mandated by regulation.”  </w:t>
        <w:br/>
        <w:t xml:space="preserve">265. Secondly, the CNIL considered that the ATT prompt designed by Apple stands out “positively,” in certain respects, from a large number of non-compliant internet site or mobile application interfaces.  </w:t>
        <w:br/>
        <w:t xml:space="preserve">266. In this regard, the CNIL emphasized that the ATT prompt would allow the user to accept or refuse tracking with the same degree of simplicity, thanks to the inclusion of buttons “allow tracking” and “ask the application not to allow tracking,” both being positioned at the same level and in the same format. Referring to its aforementioned recommendation of 2020 regarding cookies and other trackers, the CNIL believes that these modalities constitute a simple and clear means for the user to express their refusal as easily as their consent.  </w:t>
        <w:br/>
        <w:t xml:space="preserve">267. The CNIL also expressed a favorable opinion on the mention of tracking retained by the ATT prompt, on the grounds that this mention is “essential information to enable the user to be aware of the potential extent of data collection that will feed into their profile for advertising purposes, noting that the user must therefore be informed about the scope of their choice.” It added that the fact that the ATT prompt allows for the collection of consent on each of the concerned applications contributes to ensuring that the user is fully aware of the scope of their consent.  </w:t>
        <w:br/>
        <w:t xml:space="preserve">268. Regarding publishers, the CNIL considered that the ATT prompt would help the smaller ones “to comply with the obligation set by the provisions of Article 82 of the [Data Protection Act] by providing them with a simple tool to collect valid consent for their advertising tracking operations,” provided that certain modifications to the prompt are made.  </w:t>
        <w:br/>
        <w:t>190 Cotes 1725 to 1741 (3 324, 3 325 and 3 329 VNC, for cotes 1 727, 1 728 and 1 732, respectively).</w:t>
      </w:r>
    </w:p>
    <w:p>
      <w:r>
        <w:t xml:space="preserve">269. Thirdly, the CNIL took note of the possibility, announced by Apple, for the publisher to customize the ATT prompt to collect valid consent under the applicable regulations. It observed that based on the information presented to it, the ATT system would allow application publishers, “provided they integrate the legally required information […] to collect informed consent as required by the applicable regulations,” specifying that the legally required elements were those recalled in Article 2 of the guidelines “cookies and other trackers.”  </w:t>
        <w:br/>
        <w:t xml:space="preserve">270. It also took note of the clarification provided by Apple that the user would, in this system, be able to revisit their choices “application by application” within the operating system settings, to ensure that withdrawal does not require more effort than when the user has given their consent by a simple “click” on the ATT prompt.  </w:t>
        <w:br/>
        <w:t xml:space="preserve">ii. The opinion of May 19, 2022, on the system actually implemented by Apple as of that date  </w:t>
        <w:br/>
        <w:t xml:space="preserve">271. The CNIL issued a second opinion at the request of the Authority during the substantive investigation, by deliberation of May 19, 2022, in which it examined the concrete implementation modalities of the ATT as of iOS version 14.5.  </w:t>
        <w:br/>
        <w:t xml:space="preserve">272. As a preliminary matter, the CNIL began by recalling that the positions taken in its previous deliberation of December 17, 2020, were based in particular on the clarifications provided by Apple that developers would have “full freedom” to modify the customizable part of the ATT prompt to “in particular, but not exclusively, inform users about the use that will be made of the data collected via trackers”191.  </w:t>
        <w:br/>
        <w:t xml:space="preserve">273. Proceeding then to examine the ATT system actually implemented since version 14.5 of iOS, the CNIL found that “the ATT prompt does not allow for the direct insertion of the necessary information for collecting informed consent within the meaning [of Article 82 of the Data Protection Act and the GDPR].”  </w:t>
        <w:br/>
        <w:t xml:space="preserve">274. On this point, the CNIL noted that the ATT “suffers from a double limitation: on one hand, the length of the text appears limited and does not practically allow for the insertion of all the required information, notably by Articles 12 and following of the GDPR; on the other hand, the window also does not seem to allow for the insertion of a clickable hyperlink enabling the user to access information at a second level […]. Under these conditions, the ATT prompt would therefore, in practice, require the publisher to present a CMP to the user including regarding the purpose covered by the ATT prompt. In other words, the user sees two successive windows displayed, which solicit their agreement for the same thing” (emphasis added).  </w:t>
        <w:br/>
        <w:t xml:space="preserve">275. In this context, the CNIL notes that the rules set by Apple regarding the articulation between the ATT and the publisher's CMP lead to two different situations, depending on whether the user expresses a refusal or an acceptance:  </w:t>
        <w:br/>
        <w:t>- on one hand, the CNIL notes that, regardless of the order of appearance of the two windows, “the user who would have answered no to the first should not be presented with</w:t>
      </w:r>
    </w:p>
    <w:p>
      <w:r>
        <w:rPr>
          <w:b/>
        </w:rPr>
        <w:t>[Pages 58–60]</w:t>
      </w:r>
    </w:p>
    <w:p>
      <w:r>
        <w:t>the second, for the same processing purpose, as this would necessarily affect the validity of the user's consent, who has just expressed his refusal.”192 The CNIL further specifies that “if the user responds no to the ATT prompt, nothing prevents the publisher from requesting his consent, through a CMP, for read/write operations on the terminal for other purposes.”193 (emphasis added);</w:t>
      </w:r>
    </w:p>
    <w:p>
      <w:r>
        <w:t>- on the other hand, the CNIL observes that if, conversely, the user responds “yes” to the first window, the processing operation can only take place if he also responds “yes” to the second window.</w:t>
      </w:r>
    </w:p>
    <w:p>
      <w:r>
        <w:t>276. The CNIL believes that “the requirement for publishers to systematically obtain the user's consent twice for the same purpose constitutes an unnecessary and artificial complexity, as it seems that the ATT prompt could easily, with a few modifications, also serve to collect the consents required by French law and the GDPR, particularly if a hyperlink could be inserted.”</w:t>
      </w:r>
    </w:p>
    <w:p>
      <w:r>
        <w:t>277. It emphasizes that, regarding the consents required by these provisions, “it has always advocated obtaining the same consent through a single interface instead of two successive interfaces, in order to simplify and clarify matters for the user.”</w:t>
      </w:r>
    </w:p>
    <w:p>
      <w:r>
        <w:t>278. There would thus be several advantages to obtaining valid consent under the GDPR for advertising tracking directly in the ATT window: simplifying the exercise of user choices, clear mandated formulations, and providing a standardized tool for small publishers.</w:t>
      </w:r>
    </w:p>
    <w:p>
      <w:r>
        <w:t>279. Consequently, the CNIL concludes that “a marginal improvement in the configuration of the ATT prompt that does not undermine the readability inherent to this window, so that it can be used to collect valid consent (notably through the inclusion of a clickable hyperlink), would allow for the preservation of the user protection offered by the ATT prompt […] (refusal as simple as acceptance, mention of tracking), without presenting the drawback of creating a complex and excessive device for the user.”</w:t>
      </w:r>
    </w:p>
    <w:p>
      <w:r>
        <w:t>5. CONDITIONS FOR DATA COLLECTION IN THE CONTEXT OF APPLE'S ADVERTISING SERVICES</w:t>
      </w:r>
    </w:p>
    <w:p>
      <w:r>
        <w:t>280. Although Apple engages in advertising tracking that can be characterized as significant (a), it did not introduce consent collection for data collection performed on the App Store before version 15 of iOS, made available in September 2021 (b). The CNIL confirmed this obligation and sanctioned Apple in a deliberation of December 19, 2022 (c).</w:t>
      </w:r>
    </w:p>
    <w:p>
      <w:r>
        <w:t>192 The CNIL specifies in this regard that “obtaining consent that complies with the requirements of the GDPR requires that there be no doubt about the intention of the data subject to consent to the processing of their data for this purpose: the user must be able to express their choice in an informed and unequivocal manner, regardless of the order of presentation of the two windows.”</w:t>
      </w:r>
    </w:p>
    <w:p>
      <w:r>
        <w:t>193</w:t>
      </w:r>
    </w:p>
    <w:p>
      <w:r>
        <w:t>a) Significant advertising tracking of users conducted within Apple's advertising services</w:t>
      </w:r>
    </w:p>
    <w:p>
      <w:r>
        <w:t>281. Apple's advertising platform allows for the display of advertisements on the App Store in France, as well as on the Apple News and Apple Stocks applications in several foreign countries, including the United Kingdom. In France, Apple markets advertising spaces related to searches in the App Store, and since May 2021, “Display” advertisements. Similarly, Apple has recently introduced advertisements in Apple Music.194 To display these advertisements, Apple directly engages in advertising tracking within the meaning of the GDPR.</w:t>
      </w:r>
    </w:p>
    <w:p>
      <w:r>
        <w:t>282. The file shows that Apple is able to collect and exploit a variety of data for advertising purposes based on their nature and sources.</w:t>
      </w:r>
    </w:p>
    <w:p>
      <w:r>
        <w:t>283. First, Apple exploits sociodemographic data and contextual data about users and devices for advertising purposes. Apple provides information to French users on the “Apple Advertising and Privacy” web page195, which concerns its entire advertising platform and the advertisements displayed in the App Store, Apple News, and Stocks: “[c]ontextual information can be used to serve ads, for example; […] We create segments, that is to say, groups of people who share similar characteristics, and we use these groups to serve targeted ads.” It is specified in this regard: “Apple's advertising platforms receive information about the ads you touch and view. This information is associated with a random identifier and is not linked to your Apple ID.”</w:t>
      </w:r>
    </w:p>
    <w:p>
      <w:r>
        <w:t>284. Secondly, the data exploited by Apple is collected in a logged environment, linked to the Apple ID, in which behavioral and sociodemographic data can be associated with an identifier. The Apple ID is a personal account that allows access to Apple services, such as iCloud, the App Store, and other online Apple stores, iMessage, and FaceTime, and to a user's content across all their devices and on the Internet. It includes login information, as well as contact details, payment information, and security data such as “trusted” phone numbers or security questions, necessary for using Apple services. According to Apple's website196: “[t]he information from your Apple ID is used to enable Apple services when you log in, including iCloud backup, […] Your Apple ID and all Apple services are designed to protect your privacy. We ensure that we only collect the data necessary to provide you with quality services.”</w:t>
      </w:r>
    </w:p>
    <w:p>
      <w:r>
        <w:t>285. Data collected in logged environments and sociodemographic data generally have a high level of reliability. They are obtained through a platform where users log in with an identifier and password.</w:t>
      </w:r>
    </w:p>
    <w:p>
      <w:r>
        <w:t>286. Sociodemographic data are factual and descriptive data about individuals and their lifestyle (age range, gender, profession, address, etc.). When Apple provides a service to a user in such an environment, data is sent directly to them via the Apple ID, and then associated with a random identifier (see in this sense paragraphs 130 and following). Behavioral data allow for a near-certain identification of users, as they log into accounts presumed to be personal.</w:t>
      </w:r>
    </w:p>
    <w:p>
      <w:r>
        <w:t>287. Furthermore, these environments allow for the identification of a user across multiple devices197, which enhances advertising targeting capabilities and the assessment of campaign effectiveness. Unlike cookies and pixels, data from logged environments are not temporary and take into account the user's activity across all devices they use198.</w:t>
      </w:r>
    </w:p>
    <w:p>
      <w:r>
        <w:t>288. Sociodemographic data are also very important data, particularly in terms of campaign targeting199. Indeed, the most commonly offered targeting segments to advertisers are sociodemographic200, as evidenced by the example of Facebook201. Moreover, this data is durable and depreciates little over time202. Sociodemographic characteristics can be combined with other data for targeting, including behavioral data such as browsing history or keywords entered in a search engine203.</w:t>
      </w:r>
    </w:p>
    <w:p>
      <w:r>
        <w:t>289. Thirdly, Apple exploits data for advertising purposes from sources that are not limited to data generated on its advertising inventories, namely the App Store, Apple News, and Stocks.</w:t>
      </w:r>
    </w:p>
    <w:p>
      <w:r>
        <w:t>290. On one hand, Apple has indicated that it uses for advertising purposes, for displaying ads in the App Store, information from other Apple services such as the iTunes Store, the Apple Book Store, the Apple TV app, and Apple Music204, which were not, at the time of the response provided by the company, used to display and market advertising spaces. No advertising use is made, however, of data from the Safari search engine205.</w:t>
      </w:r>
    </w:p>
    <w:p>
      <w:r>
        <w:t>291. On the other hand, Apple collects data on users that are generated from content and services provided by third-party companies, including data related to third-party applications present on the App Store206. According to the “Apple Advertising and Privacy” page, Apple reserves the right to use data related to in-app purchases for advertising purposes. In response to a request for information on the categories</w:t>
      </w:r>
    </w:p>
    <w:p>
      <w:r>
        <w:rPr>
          <w:b/>
        </w:rPr>
        <w:t>[Pages 61–63]</w:t>
      </w:r>
    </w:p>
    <w:p>
      <w:r>
        <w:t>downloads, purchases, and subscriptions taken into account to constitute its segments, Apple responded that “although in-app purchases in a specific application are listed in the document on advertising and privacy as a potential category of information that can be used by advertisers (who developed this application) for advertising personalization, Apple has not made this information available to advertisers as an explicit targeting criterion to date.”207.</w:t>
      </w:r>
    </w:p>
    <w:p>
      <w:r>
        <w:t>292. Apple has expressed criticisms regarding the conclusions drawn in the CMA report of December 14, 2021. The CMA observes that “Apple uses data such as account information (for example, year of birth, gender, location), downloads and purchases of applications and content (for example, from Apple Music, Apple TV, Apple Books, and App Store application categories) and the types of news they read on Apple News. We understand that this includes data on downloads, purchases, and in-app purchases for all third-party applications, segmented by App Store category.”208.</w:t>
      </w:r>
    </w:p>
    <w:p>
      <w:r>
        <w:t>293. In response, Apple deemed that “the cited text was written by the Competition and Markets Authority and therefore represents its interpretation of the information provided by Apple and available on the Apple Advertising website. The interpretation of the Competition and Markets Authority does not take into account several essential facts. As previously stated, targeting based on downloads and in-app purchases in a particular application is limited to the use by the developer of that application. To select the advertising to display among all the advertisements that a user may receive based on the advertiser's targeting criteria, in the case of a user whose Personalized Ads are activated, Apple may use synthetic and general information about the categories of applications and content that a user purchases and downloads.”209.</w:t>
      </w:r>
    </w:p>
    <w:p>
      <w:r>
        <w:t>294. When Apple informs its users on its “Apple Advertising and Privacy” page about the absence of advertising tracking on its platform, it only mentions the absence of association between “user or device data collected on our apps,” without distinguishing between its own applications and third-party applications, and “user or device data collected from third parties.”210. According to its responses to information requests, it appears that Apple considers all the data it collects for advertising purposes as proprietary data, which it defines as “all data collected by an application developer in the context of using its own applications, such as the information a user provides to the developer.”211.</w:t>
      </w:r>
    </w:p>
    <w:p>
      <w:r>
        <w:t>295. However, Apple sees itself as acting as a third party in the relationship between users and content and application providers. The Apple Developer License Agreement indeed requires developers to state in their end-user license agreement that Apple is a third party in the relationship between the user and the application developer.212. However, it is clear that Apple, notwithstanding its status as a contractual third party, has an interest in the contract in that it associates user data collected on applications for which it is not the publisher for the purposes, in particular, of advertising exploitation.</w:t>
      </w:r>
    </w:p>
    <w:p>
      <w:r>
        <w:t>296. Fourthly, Apple is able to collect significant volumes of data due to its vertical integration and the exclusivity of application distribution imposed through the App Store.</w:t>
      </w:r>
    </w:p>
    <w:p>
      <w:r>
        <w:t>297. The CNIL estimates in this regard, as set out in paragraph 332 below, that Apple implements data processing of a “considerable scale given the predominant position of the Apple operating system in the French mobile operating systems market.”213. It also notes that Apple significantly uses browsing and profile data from the App Store to perform targeting based on users' interests and habits.</w:t>
      </w:r>
    </w:p>
    <w:p>
      <w:r>
        <w:t>298. The App Store being the only mobile application store on iOS devices, and users being required to provide their Apple ID to access other Apple services, the data accessible to Apple for advertising exploitation is all the more considerable. Comparably, Apple has the capacity to exploit data related to third-party applications, which must be referenced in the App Store and use Apple's payment infrastructure for their download or for the sale of in-app products or services.</w:t>
      </w:r>
    </w:p>
    <w:p>
      <w:r>
        <w:t>b) The evolution of the rules applicable to obtaining user consent for the collection of their data on the App Store</w:t>
      </w:r>
    </w:p>
    <w:p>
      <w:r>
        <w:t>299. Apple has evolved its own conditions for obtaining consent for data collection for advertising purposes in September 2021 with the introduction of version 15 of iOS. The conditions for obtaining consent before (i) and after (ii) the iOS 15 update are presented below.</w:t>
      </w:r>
    </w:p>
    <w:p>
      <w:r>
        <w:t>i. The absence of prior consent collection before the release of version 15 of iOS in September 2021</w:t>
      </w:r>
    </w:p>
    <w:p>
      <w:r>
        <w:t>300. In the supplementary filing of November 2021, the complainants denounce that “Apple's targeted advertising has always been enabled by default, without prior consent from the user. This absence of consent and this opt-out mechanism have indeed been denounced by the France Digitale association to the CNIL, a complaint that is reportedly under investigation and which may explain, according to the Complainants, the introduction of this new consent collection window by Apple in iOS 15.”214.</w:t>
      </w:r>
    </w:p>
    <w:p>
      <w:r>
        <w:t>301. Apple explained in a deliberation note why it relied “on an opt-out system, rather than an opt-in system, to obtain user consent in the context of its Apple Search Ads service,” specifying:</w:t>
        <w:br/>
        <w:t>- that it does not engage in tracking, meaning “Apple does not aggregate the data collected by a developer on a user or their device, with the data collected on applications, websites, or offline by other developers,” for advertising purposes for sharing with data brokers;</w:t>
        <w:br/>
        <w:t>- that in “Apple Search Ads, a limited amount of proprietary data may be used, including certain data from the App Store, such as downloads and demographic information”;</w:t>
        <w:br/>
        <w:t>- that finally, “Apple only uses its users' personal data when it has a valid legal basis in accordance with the GDPR,” citing in this regard user consent, the necessity of processing to fulfill its contractual obligations towards them, “legitimate interest grounds,” or “the protection of users' fundamental interests.”</w:t>
      </w:r>
    </w:p>
    <w:p>
      <w:r>
        <w:t>302. However, Apple had indicated, in its response of November 2, 2021, that “upon the initial launch of the App Store and periodically after major software updates, users receive information explaining how first-party data may be used for advertising on the App Store and how to opt-out of personalized advertising on iOS devices.”216. The relevant passage is presented below.</w:t>
      </w:r>
    </w:p>
    <w:p>
      <w:r>
        <w:t>303. Apple added that it allowed users to limit the use of their first-party data for advertising personalization. It argued that it applies a strict standard, more demanding than that of many other advertising platforms, by offering users the option to refuse this personalization.217. To disable personalized ads, users can go to the settings of</w:t>
      </w:r>
    </w:p>
    <w:p>
      <w:r>
        <w:rPr>
          <w:b/>
        </w:rPr>
        <w:t>[Pages 64–66]</w:t>
      </w:r>
    </w:p>
    <w:p>
      <w:r>
        <w:t>privacy at any time, or "click on 'Advertising' at any time to access the settings."218</w:t>
      </w:r>
    </w:p>
    <w:p>
      <w:r>
        <w:t>304. The screenshots produced by Apple show that there is no request for authorization from Apple, but simply an indication that if the user "does not wish to receive targeted ads based on [their] interests from Apple's advertising platform, [they can] choose to disable personalized ads," as well as a link to a page "to learn more about Apple advertising and privacy."219</w:t>
      </w:r>
    </w:p>
    <w:p>
      <w:r>
        <w:t>305. Furthermore, accessing the "Privacy" page from the "Welcome to the App Store" page requires clicking on a link in small print, "Learn how your data is managed," and not on the blue "Continue" button, which allows access to the App Store without reading the "Privacy" page and whose size and visibility are significantly greater than the link to the "Privacy" page.</w:t>
      </w:r>
    </w:p>
    <w:p>
      <w:r>
        <w:t>306. Even though ads were enabled by default, the conditions for users to access features that allow them to disable data collection for advertising targeting did not present the same accessibility conditions as other features offered by Apple on the devices, such as advertising tracking by publishers.</w:t>
      </w:r>
    </w:p>
    <w:p>
      <w:r>
        <w:t>307. On one hand, as illustrated in the diagram below, to disable personalized advertising and data collection for advertising purposes, it was and remains220 necessary to select the "Settings" icon on the device, scroll down a section, click on the "Privacy" section, scroll down the section, and then click on the "Apple Advertising" sub-section. This sub-section is not visible when opening the "Privacy" section, whereas the "Tracking" sub-section, which allows managing advertising tracking by third-party application publishers, is visible as it is placed second among the sub-sections.</w:t>
      </w:r>
    </w:p>
    <w:p>
      <w:r>
        <w:t>User journey to disable personalized advertising</w:t>
        <w:br/>
        <w:t>Source: Competition Authority, version after iOS 16.0, February 2023</w:t>
      </w:r>
    </w:p>
    <w:p>
      <w:r>
        <w:t>308. Apple was questioned about the positioning of the "Apple Advertising" section last in the "Privacy" section. In response, it stated that the placement of items in this section does not affect their accessibility, as all items are "equally readable and accessible." It also clarified that this choice should not be compared to the "Tracking" section, which is at the top of the menu, as it concerns third-party data, while Apple does not engage in tracking. Apple emphasizes going beyond many other companies by offering users the option to refuse personalized ads based on its own data, presenting this option in the iOS system.221 Apple did not respond to the request from the investigative services for internal documents justifying this choice.</w:t>
      </w:r>
    </w:p>
    <w:p>
      <w:r>
        <w:t>309. On the other hand, for purposes other than advertising, such as personalized recommendations, Apple allows users to manage the activation of data exploitation directly in the App Store, unlike Apple advertising. Thus, in the "Account" section of the App Store, Apple has not integrated a sub-section to disable personalized ads, whereas, as illustrated in the image below, it has created a sub-section to manage and disable data collection for the provision of "Personalized Recommendations." The provision of a link to account settings is direct.</w:t>
      </w:r>
    </w:p>
    <w:p>
      <w:r>
        <w:t>Opening and account pages in the App Store222</w:t>
        <w:br/>
        <w:t>Source: Competition Authority</w:t>
      </w:r>
    </w:p>
    <w:p>
      <w:r>
        <w:t>310. In contrast, from the App Store, the user can access the "Apple Advertising" sub-section by clicking on the word "Ad" on Apple ads. However, the link to the "Apple Advertising" sub-section may be invisible on the first screen displayed, and in this case, the user must also scroll down and read the entire page to see the link to click on.</w:t>
      </w:r>
    </w:p>
    <w:p>
      <w:r>
        <w:rPr>
          <w:b/>
        </w:rPr>
        <w:t>[Pages 67–69]</w:t>
      </w:r>
    </w:p>
    <w:p>
      <w:r>
        <w:t xml:space="preserve">Information provided by Apple during an interaction with the Ad button  </w:t>
        <w:br/>
        <w:t>Source: Competition Authority</w:t>
      </w:r>
    </w:p>
    <w:p>
      <w:r>
        <w:t>311. In the subsection "Apple Advertising," the information provided on data exploitation is presented in two different locations and is likely to encourage users not to disable personalized advertising. On the first page of the subsection, Apple provides the following information under the header "advertising provided by Apple": "Apple's advertising platform does not track your activity. It is designed to protect your privacy and does not track you across apps and websites owned by other companies. You control how Apple uses your data. [...] Disabling personalized ads will limit Apple's ability to show you relevant ads. However, it will not reduce the number of ads you receive."</w:t>
      </w:r>
    </w:p>
    <w:p>
      <w:r>
        <w:t>312. The first mention restricts the notion of tracking to tracking on third-party websites and applications. The statement that "you control how Apple uses your data" tends to encourage the user to enable personalized advertising and does not provide information on the reality and means of this control. Indeed, the button to customize is the only means to exercise a choice on how Apple uses the data.</w:t>
      </w:r>
    </w:p>
    <w:p>
      <w:r>
        <w:t>313. Finally, the phrase: "[t]his will not reduce the number of ads you receive" minimizes the impact of the user's choice on their expected experience and is therefore likely to encourage the user to keep the exploitation of their data enabled.</w:t>
      </w:r>
    </w:p>
    <w:p>
      <w:r>
        <w:t>314. More generally, the first page of the subsection "Apple Advertising" does not contain precise information on the categories of data and how they are exploited for advertising purposes. To obtain additional information, the user must click on two distinct links that open the pages "About Apple Advertising and Privacy" and "View Advertising Targeting Information." The user can express their consent without having to read these pages.</w:t>
      </w:r>
    </w:p>
    <w:p>
      <w:r>
        <w:t>315. The page "Apple Advertising and Privacy," accessible by clicking on the link "About Apple Advertising and Privacy," reproduces the information present on the first page and provides information on the design objectives of Apple's advertising platform, advertising placements (App Store, Apple News, Stocks), the absence of tracking, the data collected, advertising segments, the absence of sharing and transmission of data to third parties, and advertising preferences.</w:t>
      </w:r>
    </w:p>
    <w:p>
      <w:r>
        <w:t>316. Apple again states on the page "Apple Advertising and Privacy" that it does not track users in applications and on websites owned by other companies and that it "does not associate user or device data collected on [its] apps with user or device data collected from third parties for targeting or advertising measurement purposes."</w:t>
      </w:r>
    </w:p>
    <w:p>
      <w:r>
        <w:t>317. Similarly, Apple states at the beginning of the page "Apple Advertising and Privacy" that it "does not share user or device data with data brokers" and, at the end of the page, that it "does not share or transmit personally identifiable data to third parties," although it is required to "communicate non-personal data to strategic partners [...] selling ads on behalf of Apple." While Apple communicates uniformly worldwide about its privacy protection policy, it does not indicate that publishers who monetize their content on Apple News may use third-party tracking technologies for advertising measurement directly on that application.</w:t>
      </w:r>
    </w:p>
    <w:p>
      <w:r>
        <w:t>318. As for location data and geographic targeting, the information is located on the legal notice page "Apple Advertising and Privacy" accessible via the link in the subsection "Apple Advertising." However, the user must go to "Location Services" and open the page dedicated to the App Store to partially or fully disable the collection of location data.223 Apple has not, however, integrated a link on the page "Apple Advertising and Privacy" facilitating access to the subsection "Location Services."</w:t>
      </w:r>
    </w:p>
    <w:p>
      <w:r>
        <w:t>319. When asked why disabling geo-targeted ads is a separate operation from disabling personalized ads, Apple responded that it "considered it more relevant to provide users with a single menu to set all their location permissions, whether they apply to Apple advertising or to the use of a user's location for any other purpose (for example, for Google Maps to provide its location services, for Uber to know where a user is waiting for car booking services, etc.). Users set location permissions on an application-by-application basis, so it makes more sense for the App Store's location permissions to govern the use of location for advertising on the App Store, rather than introducing another control that could confuse users."224</w:t>
      </w:r>
    </w:p>
    <w:p>
      <w:r>
        <w:t>320. Regarding users' awareness of the advertising exploitation of their location data, Apple adds that "upon the first launch of the App Store, new users are presented with a location permission request that allows them to choose whether to allow the App Store to use their approximate location."225 This request contains the same mention as that provided in the settings: "This information will help us show you more relevant apps and ads."226 It thus appears that the question of the exploitation of location data is only raised once at the launch of the App Store; it is therefore unlikely that the user will revisit their permission.</w:t>
      </w:r>
    </w:p>
    <w:p>
      <w:r>
        <w:t>321. Thus, at the time Apple deployed the ATT, the design of iOS was such that Apple's personalized advertising was enabled by default and disabling it required following several steps in the "Settings" application of the devices. These conditions did not change in the settings with the introduction of prior consent collection by Apple when releasing version 15 of the iOS operating system in September 2021.</w:t>
      </w:r>
    </w:p>
    <w:p>
      <w:r>
        <w:t>ii. The introduction of prior consent collection by Apple when releasing iOS 15</w:t>
      </w:r>
    </w:p>
    <w:p>
      <w:r>
        <w:t>322. Apple modified the consent collection procedures with iOS 15, deployed at the end of 2021. Now, when updating to iOS 15, according to Apple's terms, "users see a more visible and unavoidable choice between enabling or disabling personalized ads," particularly when they open the App Store.227 Apple emphasizes that, unlike many developers and advertising platforms, it offers its users this choice to limit the use of their data for advertising purposes: "It is important to note that this is an option that many other developers and advertising platform providers do not display - as they do not even offer their users the choice to limit the use of their proprietary data for advertising purposes."228 Screenshots have been provided to illustrate this presentation.229</w:t>
      </w:r>
    </w:p>
    <w:p>
      <w:r>
        <w:rPr>
          <w:b/>
        </w:rPr>
        <w:t>[Pages 70–72]</w:t>
      </w:r>
    </w:p>
    <w:p>
      <w:r>
        <w:t xml:space="preserve">Consent collection windows regarding the exploitation of data for advertising purposes presented during the migration to iOS 15  </w:t>
        <w:br/>
        <w:t>Source: Apple</w:t>
      </w:r>
    </w:p>
    <w:p>
      <w:r>
        <w:t xml:space="preserve">323. The text in the "Personalized Ads" window is as follows:  </w:t>
        <w:br/>
        <w:t xml:space="preserve">"Personalized ads presented in Apple apps such as the App Store and Apple News help you discover apps, products, and services relevant to your profile. We protect your privacy by using device-generated identifiers and not associating any advertising information with your Apple ID.  </w:t>
        <w:br/>
        <w:t xml:space="preserve">Activating personalized ads increases the relevance of the ads displayed by allowing us to use certain data, such as information related to your account, your app and content purchases, and, in locations where Apple News is available, the articles you read.  </w:t>
        <w:br/>
        <w:t xml:space="preserve">Apple does not track your activities and does not share any of your personal data with third parties.  </w:t>
        <w:br/>
        <w:t>Learn more."</w:t>
      </w:r>
    </w:p>
    <w:p>
      <w:r>
        <w:t>324. Apple states that with iOS 15, "the prompt regarding personalized ads served by Apple appears upon the initial launch of the App Store for new users and for existing users whose personalized ads are activated. Furthermore, including prior to iOS 15, upon the first launch of the App Store and periodically after major software updates, users receive information explaining how proprietary data may be used for advertising on the App Store and how to opt-out of personalized advertising on iOS devices."230</w:t>
      </w:r>
    </w:p>
    <w:p>
      <w:r>
        <w:t>325. Apple summarizes its position as follows: "Apple does not engage in tracking, but if it did, it would comply with the ATT prompt and display the ATT prompt before proceeding with tracking [and] is subject to stricter rules [insofar as] with iOS 15, it goes a bit further than the ATT prompt and proactively offers a choice to new users and existing users to activate personalized ads which, unlike the ATT prompt, applies to proprietary data."231</w:t>
      </w:r>
    </w:p>
    <w:p>
      <w:r>
        <w:t>326. The introduction of prior consent collection for the exploitation of advertising data by Apple occurred less than six months after the rejection of the interim measures requested by the complainants. Apple did not inform the Authority of its intention to modify these collection terms. The company had justified the absence of an opt-out system by citing the development of more privacy-protective technologies. In the substantive proceedings, Apple provided no internal documents justifying the introduction of prior consent collection at the launch of iOS 15.</w:t>
      </w:r>
    </w:p>
    <w:p>
      <w:r>
        <w:t>327. According to the complainants, Apple "decided to now request consent for the activation of personalized ads within the App Store to comply with legal requirements resulting notably from the GDPR, modeled after the CMPs of application publishers. This is an admission of non-compliance. [...] Beyond the fact that persistence in violating legal obligations may constitute a form of anti-competitive abuse consisting of circumventing the rules by not applying them, Apple simultaneously admits that there is still currently a total asymmetry of situation between application publishers and Apple, this situation causing major anti-competitive effects for all companies active in providing online advertising services."232</w:t>
      </w:r>
    </w:p>
    <w:p>
      <w:r>
        <w:t>328. The new iOS 15 prompt presents on the first page text promoting personalized advertising but does not detail the categories of data that are exploited, nor the sources of data collection. To obtain additional information, it is necessary to go to the "Apple Advertising and Privacy" page via the "Learn more" link. This prompt is presented when a user whose device is configured to activate personalized ads launches the App Store after updating their iOS software to iOS 15. It is also presented to new users of devices.</w:t>
      </w:r>
    </w:p>
    <w:p>
      <w:r>
        <w:t>329. As with the "Apple Advertising" subsection in the Apple "Settings" icon, the user has the option to enable or disable Apple’s personalized ads without reading the information regarding the categories and sources of the data exploited by Apple.</w:t>
      </w:r>
    </w:p>
    <w:p>
      <w:r>
        <w:t>330. Furthermore, Apple displays this prompt upon opening the App Store and not upon opening each of its applications and services on which it collects data exploited for advertising purposes (iTunes Store, Apple Book Store, Apple TV, and Apple Music). This finding is confirmed by Apple.233</w:t>
      </w:r>
    </w:p>
    <w:p>
      <w:r>
        <w:t>c) The deliberation of the CNIL of December 29, 2022, regarding the processing of data carried out on the App Store</w:t>
      </w:r>
    </w:p>
    <w:p>
      <w:r>
        <w:t>331. Following a complaint dated March 10, 2021, concerning the personalization of advertising displayed in the App Store, the restricted formation of the CNIL issued, by a deliberation of December 29, 2022, an administrative fine of 8 million euros against the company ADI234.</w:t>
      </w:r>
    </w:p>
    <w:p>
      <w:r>
        <w:t>332. The CNIL observed on this occasion that "the company implements data processing of considerable scope given the predominant position of the Apple operating system in the French market for mobile operating systems and the proportion of smartphone usage by telephone users in France."235 It also noted that "this targeting relies on the interests and lifestyles of individuals and that thus, the company's use of browsing and profile data from the App Store to carry out advertising targeting is significant." Consequently, it emphasized "the imperative necessity for users to maintain control over their data, which they must be placed in a position to validly consent to."236</w:t>
      </w:r>
    </w:p>
    <w:p>
      <w:r>
        <w:t>333. In this deliberation, the CNIL held: "that a failure to comply with the obligations arising from Article 82 of the Data Protection Act is constituted for the past on version 14.6 of the operating system as it was incumbent upon the company to collect users' consent prior to operations of writing and/or reading information on their terminal equipment for the purpose of personalizing advertisements intended to promote mobile applications on the App Store."237 It noted, however, in light of version 15 introduced in the meantime, that Apple had "justified having taken measures to comply with the obligations arising from Article 82 of the Data Protection Act, which does not, however, call into question the existence of the failure for past facts."238</w:t>
      </w:r>
    </w:p>
    <w:p>
      <w:r>
        <w:t>334. Regarding devices equipped with version 14.6 of iOS, the CNIL considered that to authenticate the DSID of a user account registered as active on its servers, Apple performs operations of reading and/or writing information on users' terminals. Furthermore, to send requests to the Ad Platforms servers, it also performs a reading operation of the DPID and the iAdID. However, for such operations, Article 82 of the Data Protection Act requires that the user has given their consent through a positive act, subject to specific cases where consent is not necessary ("the exclusive purpose" and the "strictly necessary" nature as described in paragraph 144 above).</w:t>
      </w:r>
    </w:p>
    <w:p>
      <w:r>
        <w:t xml:space="preserve">335. Considering that the DSID, DPID, and iAdID were "multi-purpose identifiers" and that the use of the same tracker for multiple purposes, some of which do not fall within the scope of these exemptions, requires prior consent to be collected from users.234 Deliberation of the restricted formation No. SAN-2022-025 of December 29, 2022, concerning the company Apple Distribution International (references 7 401 to 7 424).  </w:t>
        <w:br/>
        <w:t xml:space="preserve">235 Reference 7 420.  </w:t>
        <w:br/>
        <w:t xml:space="preserve">236 Reference 7 420.  </w:t>
        <w:br/>
        <w:t xml:space="preserve">237 Ibid.  </w:t>
        <w:br/>
        <w:t>238 Ibid.</w:t>
      </w:r>
    </w:p>
    <w:p>
      <w:r>
        <w:rPr>
          <w:b/>
        </w:rPr>
        <w:t>[Pages 73–75]</w:t>
      </w:r>
    </w:p>
    <w:p>
      <w:r>
        <w:t>the data subjects, the CNIL examined whether an exemption from obtaining consent was justified.</w:t>
      </w:r>
    </w:p>
    <w:p>
      <w:r>
        <w:t>336. The CNIL observed that:</w:t>
        <w:br/>
        <w:t>- access to information linked to the DSID serves several purposes, namely authentication and then maintaining the user within the authenticated universe of the App Store (strictly necessary for the provision of a service) and the collection of user activity traces within the App Store allowing for the assignment or reassignment of the user to one or more segments that will later be used to send them personalized advertisements (subject to obtaining consent);</w:t>
        <w:br/>
        <w:t>- the reading of the DPID and iAdID, stored in the terminal equipment and sent to Apple’s servers, aims to deliver advertisements for applications targeted based on the user’s profile, this advertising purpose does not fall within the scope of the exception to obtaining consent;</w:t>
        <w:br/>
        <w:t>- that while the "steps related to replacing information linked to the DSID with the DPID and iAdID are implemented to comply with privacy protection principles and that in their absence, Apple could link information related to the advertisements displayed to the user's identity," these measures designed to protect privacy do not exempt from the rule set by Article 82 of the Data Protection Act.</w:t>
      </w:r>
    </w:p>
    <w:p>
      <w:r>
        <w:t>337. The CNIL also analyzed the Apple Advertising section in the "Settings" application of the devices and noted that, being enabled by default, the targeting processes for advertising could not be considered as having been accepted by a positive act of the users. Furthermore, it recalled that this step of obtaining consent occurs late in the phone onboarding phase, requires several prior steps, and, not being integrated into the phone's initialization process, is optional. Therefore, "it is difficult for the user to validly accept or refuse these operations, as the user who has completed the initialization process of their phone may legitimately think they no longer need to make further configurations before accessing the App Store."</w:t>
      </w:r>
    </w:p>
    <w:p>
      <w:r>
        <w:t>338. Regarding devices equipped with version 15 of iOS, deployed from September 20, 2021, the CNIL recognized that the Personalized Ads window constitutes an improvement in obtaining consent, as it invites the user to choose between "Enable Personalized Ads" and "Disable Personalized Ads."</w:t>
      </w:r>
    </w:p>
    <w:p>
      <w:r>
        <w:t>339. It further found that "no identifier is used for the purposes of personalizing ads on the App Store before this window is presented to the user" and that, according to Apple’s indications, the mention "Apple does not track your activities" would be supplemented before March 2023 with the indication: "on third-party apps and websites."</w:t>
      </w:r>
    </w:p>
    <w:p>
      <w:r>
        <w:t>E. THE GRIEVANCE</w:t>
      </w:r>
    </w:p>
    <w:p>
      <w:r>
        <w:t>340. On July 25, 2023, the following grievance was notified:</w:t>
        <w:br/>
        <w:t>"It is alleged against Apple Distribution International Limited (ADI) and Apple Inc., as authors, and against Apple Operations Europe Limited, Apple Operations International Limited, and Apple Inc. as parent companies, that they have abused their dominant position in the European markets for mobile application distribution on iOS devices, by implementing discriminatory, non-objective, and non-transparent conditions regarding the exploitation of user data for advertising purposes since April 2021 and to this day:</w:t>
        <w:br/>
        <w:t>- by unfairly imposing on publishers of mobile applications authorized in the App Store the implementation of App Tracking Transparency technology;</w:t>
        <w:br/>
        <w:t>- by granting themselves more favorable conditions for data exploitation for displaying advertisements in the App Store.</w:t>
        <w:br/>
        <w:t>These practices violate the provisions of Article L.420-2 of the Commercial Code and Article 102 of the TFEU, and are likely to have effects on several related markets where the following are marketed:</w:t>
        <w:br/>
        <w:t>- online advertising services not related to searches on social media and off social media by mobile application publishers and by Apple on the App Store;</w:t>
        <w:br/>
        <w:t>- online advertising services related to searches on the App Store by Apple;</w:t>
        <w:br/>
        <w:t>- online advertising attribution services;</w:t>
        <w:br/>
        <w:t>- advertising server services and advertising intermediation services not related to searches;</w:t>
        <w:br/>
        <w:t>- smart mobile terminals;</w:t>
        <w:br/>
        <w:t>- mobile applications."</w:t>
      </w:r>
    </w:p>
    <w:p>
      <w:r>
        <w:t>II. Discussion</w:t>
      </w:r>
    </w:p>
    <w:p>
      <w:r>
        <w:t>A. THE PROCEDURE</w:t>
      </w:r>
    </w:p>
    <w:p>
      <w:r>
        <w:t>1. ON THE PARTIALITY OF THE INQUIRY</w:t>
      </w:r>
    </w:p>
    <w:p>
      <w:r>
        <w:t>a) Arguments of the parties</w:t>
      </w:r>
    </w:p>
    <w:p>
      <w:r>
        <w:t>341. Apple considers that the grievance should be annulled due to the partial nature of the inquiry. In support of this allegation, Apple argues that the inquiry services primarily questioned members of the complaining professional associations to substantiate their grievance. It criticizes the inquiry services for not having questioned consumer associations, which would largely support the ATT system, and for having dismissed exculpatory elements provided by Apple during the inquiry.</w:t>
      </w:r>
    </w:p>
    <w:p>
      <w:r>
        <w:t>342. Apple also criticizes the inquiry services for having granted it particularly constrained response times. It reproaches the inquiry services for scheduling its hearing two days after the submission of its observations in response to the grievance notification under conditions deemed unsatisfactory by the reporting advisor in terms of respect for the rights of the defense. It also reproaches them for having refused to grant it an additional month to respond to the report, contrary to what the reporting advisor would have recommended.</w:t>
      </w:r>
    </w:p>
    <w:p>
      <w:r>
        <w:t>b) Response of the Authority</w:t>
      </w:r>
    </w:p>
    <w:p>
      <w:r>
        <w:t>343. The right to a fair trial, enshrined in Article 6, paragraph 1 of the European Convention on Human Rights and Fundamental Freedoms (hereinafter "ECHR"), includes the right to be judged by an impartial tribunal. This requirement of impartiality applies to the designated rapporteur for investigating a complaint or referral concerning facts that may constitute anti-competitive practices, as long as these facts may lead to the imposition of a sanction that has a punitive nature.</w:t>
      </w:r>
    </w:p>
    <w:p>
      <w:r>
        <w:t>344. As a preliminary matter, it should be recalled that subjective impartiality is presumed until proven otherwise and that objective partiality must be demonstrated, but not merely alleged.</w:t>
      </w:r>
    </w:p>
    <w:p>
      <w:r>
        <w:t>345. Furthermore, it follows from consistent case law that the rapporteurs of the Authority have discretion regarding the conduct of their investigations and that they base their decisions on the evidence presented.</w:t>
      </w:r>
    </w:p>
    <w:p>
      <w:r>
        <w:rPr>
          <w:b/>
        </w:rPr>
        <w:t>[Pages 76–78]</w:t>
      </w:r>
    </w:p>
    <w:p>
      <w:r>
        <w:t>the notification of grievances regarding facts that they believe are likely to establish their validity and do not have to respond to all the arguments put forward by the parties249.</w:t>
      </w:r>
    </w:p>
    <w:p>
      <w:r>
        <w:t>346. In this case, Apple's grievance regarding an investigation conducted against it refers to the requirement of subjective impartiality of the rapporteurs and the obligation for them to conduct their investigation fairly.</w:t>
      </w:r>
    </w:p>
    <w:p>
      <w:r>
        <w:t>347. As already ruled by the Court of Appeal of Paris250, the fact that the rapporteurs retained the incriminating elements against the companies and dismissed the elements that the accused invoked in their defense cannot establish a lack of fairness in the investigative services, since their role is to investigate and describe in the notification of grievances, and then in the report, what they believe should lead to the qualification and sanction of anti-competitive practices. It is therefore legitimate for the rapporteurs to focus on only those documents, or passages of documents, that they find useful either to support their demonstration based on these documents or to explain how these do not contradict the analysis retained. Such an approach cannot therefore characterize a lack of impartiality, it being recalled that the parties themselves have ample opportunity to exploit all the documents in the file, including those not mentioned, or not exhaustively mentioned, by the rapporteurs in the report.</w:t>
      </w:r>
    </w:p>
    <w:p>
      <w:r>
        <w:t>348. In this regard, only a lack of fairness in the interpretation or presentation of the documents, or in the manner of questioning the persons involved or third parties, can lead to a finding of a violation of the parties' rights of defense, which is not demonstrated in this case.</w:t>
      </w:r>
    </w:p>
    <w:p>
      <w:r>
        <w:t>349. First, it is inaccurate to claim that the investigative services did not take into account the elements provided by Apple, as the factual findings in the notification of grievances consist of approximately thirteen pages summarizing information provided by Apple.</w:t>
      </w:r>
    </w:p>
    <w:p>
      <w:r>
        <w:t>350. Second, the fact that two-thirds of the companies interviewed are members of the complaining associations is explained by the fact that these associations group a very significant share of the players in online advertising and not as a desire of the rapporteurs to direct their information requests primarily towards actors opposed to the ATT solicitation.</w:t>
      </w:r>
    </w:p>
    <w:p>
      <w:r>
        <w:t>351. Third, the fact that the rapporteurs did not send information requests to consumer associations cannot characterize a failure to meet the requirement of impartiality of the investigative services. According to established case law, the investigation is conducted according to the direction desired by the rapporteurs, so that the accused companies cannot demand that they carry out additional investigative acts. Furthermore, it should be noted that the CNIL, the independent administrative authority responsible for protecting privacy, has issued two opinions regarding the ATT solicitation in the context of this procedure, so that Apple's allegation that the objectives of privacy protection were ignored by the investigative services is unfounded.</w:t>
      </w:r>
    </w:p>
    <w:p>
      <w:r>
        <w:t>352. Fourth, regarding the reports of the auditor, it should be noted that the rapporteurs took into account the first report of October 20, 2023, by postponing the date of Apple's hearing by about a month after the submission of its written observations in response to the notification of grievances. The general rapporteur, however, refused to grant an additional month to Apple to respond to the report. In his report of June 26, 2024, the auditor indicated that such a delay could be granted to Apple as a goodwill gesture, while acknowledging that the legal conditions justifying the granting of this delay were not met in this case. Since the auditor himself pointed out that the elements put forward by Apple did not fall under exceptional circumstances, which would lead to the application of the provisions of Article L. 463-2 of the Commercial Code, the general rapporteur cannot be reproached for not following this opinion, which is moreover non-binding.</w:t>
      </w:r>
    </w:p>
    <w:p>
      <w:r>
        <w:t>2. ON THE COMPETENCE OF THE INVESTIGATIVE SERVICES AND THE SCOPE OF DECISION NO. 21-D-07</w:t>
      </w:r>
    </w:p>
    <w:p>
      <w:r>
        <w:t>a) Observations of the parties</w:t>
      </w:r>
    </w:p>
    <w:p>
      <w:r>
        <w:t>353. Apple claims that the investigative services exceeded their scope of competence by notifying a grievance contrary to decision No. 21-D-07 regarding the rejection of the request for interim measures submitted by the complainants251. According to Apple, this decision is to be analyzed as a rejection of the referral within the meaning of Article L. 462-8 of the Commercial Code, under which the college considered that the implementation of the ATT was not capable of constituting unfair transaction conditions. Apple concludes that in the absence of new legal or factual elements arising after decision No. 21-D-07, the investigative services were required to respect the college's conclusions regarding the absence of contradiction of the ATT solicitation in light of Article 102(a) of the TFEU and to limit their investigation to the scope determined by the college of the Authority, which would be, according to Apple, limited to the sole practices of self-preferencing252.</w:t>
      </w:r>
    </w:p>
    <w:p>
      <w:r>
        <w:t>b) Response of the Authority</w:t>
      </w:r>
    </w:p>
    <w:p>
      <w:r>
        <w:t>354. It is established that a decision regarding a request for interim measures, made during the investigation, "constitutes a provisional decision that does not establish an infringement. Therefore, at the end of the substantive investigation, the Competition Authority may adopt a different analysis of the practices"253.</w:t>
      </w:r>
    </w:p>
    <w:p>
      <w:r>
        <w:t>355. Furthermore, it should be recalled the case law of the Court of Appeal of Paris, according to which, "the Council [now 'Authority'] is always seized in rem of all facts and practices affecting the functioning of a market and can, without having to seize ex officio, retain the practices revealed by the investigations it has conducted which, although not expressly mentioned in its referral, have the same object or effect"254. In application of this principle, the Court of Appeal of Paris has ruled that the Authority has the possibility to reserve a favorable follow-up to a referral, if it is not supported by sufficiently probative elements, based on the elements gathered by the investigative services255.</w:t>
      </w:r>
    </w:p>
    <w:p>
      <w:r>
        <w:t>356. In this case, the Authority's analysis in decision No. 21-D-07 does not consist of characterizing an anti-competitive practice as such but in assessing facts that are, at the date of the decision, "likely" to constitute such a practice within the framework of a provisional decision made pending a substantive decision.</w:t>
      </w:r>
    </w:p>
    <w:p>
      <w:r>
        <w:t>357. Regarding the scope of the substantive investigation, it cannot be limited, as the accused claims, to the investigation of so-called self-preferencing practices. Such a limitation is found neither in the operative part nor in the reasons of the decision on interim measures.</w:t>
      </w:r>
    </w:p>
    <w:p>
      <w:r>
        <w:t>358. Indeed, it is unambiguously stated in Article 1 of the operative part of decision No. 21-D-07 that the Authority intended to "continue the substantive investigation of the referral recorded under number 20/0098 F" (emphasis added).</w:t>
      </w:r>
    </w:p>
    <w:p>
      <w:r>
        <w:t>359. Furthermore, paragraph 163 of the decision rejecting the request for interim measures specified that "the investigation of the substantive referral will, however, determine whether this treatment constitutes or not an anti-competitive practice, particularly in that it would produce from Apple a form of discrimination in its favor (or 'self-preferencing')," the use of the term "particularly" indicating that the scope of the substantive investigation should include, among other things, the examination of the existence of self-preferencing practices without being restricted to this sole typology of abusive behaviors.</w:t>
      </w:r>
    </w:p>
    <w:p>
      <w:r>
        <w:t>360. Similarly, in paragraph 164 of this same decision, the Authority specified, regarding the potentially unfair nature of Apple's transaction conditions, that "the elements produced by the complainants do not establish that the deployment of the ATT solicitation constitutes an unreasonable practice by Apple" and "does not therefore appear, at this stage of the investigation, to be regarded as having imposed unfair transaction conditions" (emphasis added).</w:t>
      </w:r>
    </w:p>
    <w:p>
      <w:r>
        <w:t>361. This paragraph, which expressly indicates that the Authority's analysis is conducted "at this stage of the investigation" based on "the elements produced by the complainants," does not prefigure the qualification that would result from the analysis pursued in substance.</w:t>
      </w:r>
    </w:p>
    <w:p>
      <w:r>
        <w:t>362. As indicated above in paragraph 355, the fact that the Authority notes that the complainant has not substantiated its referral with sufficiently probative elements at the stage of the decision on interim measures does not in any way prevent the investigative services from remedying this deficiency in the context of a substantive investigation.</w:t>
      </w:r>
    </w:p>
    <w:p>
      <w:r>
        <w:t>363. Therefore, contrary to what Apple argues, the preliminary analysis of a decision on interim measures cannot have any binding effect on the investigative services in the context of their substantive investigation.</w:t>
      </w:r>
    </w:p>
    <w:p>
      <w:r>
        <w:t>364. This is all the more true since, in this case, the grievance notified by the investigative services concerns practices implemented by Apple after the adoption of decision No. 21-D-07.</w:t>
      </w:r>
    </w:p>
    <w:p>
      <w:r>
        <w:t>365. In this regard, it should be noted that the effective deployment of the ATT occurred during April 2021, whereas this technology was not yet deployed at the time of the decision on interim measures, which was made on March 17, 2021. The substantive investigation of the case is therefore based on new factual and legal elements, which the</w:t>
      </w:r>
    </w:p>
    <w:p>
      <w:r>
        <w:rPr>
          <w:b/>
        </w:rPr>
        <w:t>[Pages 79–81]</w:t>
      </w:r>
    </w:p>
    <w:p>
      <w:r>
        <w:t>the decision rejecting the request for interim measures in March 2021 could not take into account, among others:</w:t>
        <w:br/>
        <w:t>- the opinion of the CNIL of May 19, 2022, which concluded based on the elements presented in the debates, that the ATT did not allow for the collection of informed consent within the meaning of the GDPR and the Data Protection Act; and</w:t>
        <w:br/>
        <w:t>- the decision of the CNIL of December 29, 2022, condemning Apple to a fine of 8 million euros due to the non-compliance of data processing carried out on the App Store with the applicable legislative and regulatory framework for obtaining user consent.</w:t>
      </w:r>
    </w:p>
    <w:p>
      <w:r>
        <w:t>3. ON THE PRECISION OF THE NOTIFIED GRIEVANCE</w:t>
        <w:br/>
        <w:t>a) Observations of the parties</w:t>
        <w:br/>
        <w:t>366. Apple criticizes the investigating services for having formulated a vague and imprecise grievance that encompasses both the imposition of unfair transaction conditions – which falls under a) of Article 102, under a), of the TFEU – and self-preferencing practices – which also fall under the same article. According to Apple, the notification of grievance does not clearly specify the relationship between these two practices, making it impossible for it to determine whether the notified grievance is based on a cumulative or alternative application of these two practices. Apple also argues that the notified grievance makes a generic reference to Articles L. 420-2 of the Commercial Code and 102 of the TFEU, without specifying whether the applicable legal standard relates to the prohibition of unfair transaction conditions or to that of prohibiting discrimination.</w:t>
      </w:r>
    </w:p>
    <w:p>
      <w:r>
        <w:t>367. According to Apple, the investigating services deliberately attempted to group distinct and substantively different practices under the single standard of Article 102, under a), of the TFEU, in order to circumvent the requirements of the legal test concerning abusive discriminatory practices, which would not be met in this case. It notes in this regard that the notification of grievance contains only nine paragraphs concerning self-preferencing practices, these sole elements, which were the subject of the referral to the investigation of the college, having been analyzed through the lens of unfair transactions.</w:t>
      </w:r>
    </w:p>
    <w:p>
      <w:r>
        <w:t>368. Apple concludes that the voluntary lack of clarity and precision of the notified grievance constitutes a serious breach of the principle of contradiction and of Apple's rights of defense, as well as an abusive application of Article 102, under a), of the TFEU.</w:t>
      </w:r>
    </w:p>
    <w:p>
      <w:r>
        <w:t>b) Response of the Authority</w:t>
        <w:br/>
        <w:t>369. As the Authority indicated in its decision No. 21-D-09, “the notification of grievances is a synthetic document that contains a precise description of the alleged facts, their date, their attribution, and their qualification, and then summarizes, in a concise formula, the wording of the grievances themselves. It constitutes the indictment and must therefore be precise (Court of Appeal of Paris, March 29, 2005, Filmdis Cinésogar), this requirement does not exclude that the appellate and cassation judges seek, in the body of the notification of grievances, the scope of these grievances.”</w:t>
      </w:r>
    </w:p>
    <w:p>
      <w:r>
        <w:t>370. The Court of Appeal of Paris recalled that “the respect for fundamental procedural principles, which are the respect for the adversarial principle, the rights of defense, and the right to a fair trial, requires that the facts be formulated with sufficient precision and that the incriminated practices be supported by sufficient evidence so that the parties can effectively prepare their defense.”</w:t>
      </w:r>
    </w:p>
    <w:p>
      <w:r>
        <w:t>371. In this case, the notification of grievance specifies the alleged facts, the duration of the practices, their legal qualification, and the companies involved: it thus meets the requirements recalled by the Court of Appeal of Paris.</w:t>
      </w:r>
    </w:p>
    <w:p>
      <w:r>
        <w:t>372. Regarding the facts alleged against Apple, the notification of grievance specifies that the two practices constitutive of the abuse identified by the investigating services concern the conditions of access for advertising service providers to data in the context of the implementation of the ATT and the specific conditions of access to data in the context of the provision of Apple's advertising services. These conditions are detailed over more than a hundred pages.</w:t>
      </w:r>
    </w:p>
    <w:p>
      <w:r>
        <w:t>373. Regarding the legal qualification of the practices, the notification of grievance establishes that the implementation of the ATT, on one hand, is not necessary and proportionate to achieve the objective of protecting users' privacy, and on the other hand, is unjustified and discriminatory in light of its non-application to Apple's advertising services.</w:t>
      </w:r>
    </w:p>
    <w:p>
      <w:r>
        <w:t>374. The final formulation of the grievance, which refers to Articles 102 of the TFEU and L. 420-2 of the Commercial Code in their entirety – similar, for example, to the provisions of decision No. 19-D-26 – specifies that the implementation of the ATT solicitation results not only in a lack of objectivity and transparency but also in a discriminatory nature and contains two distinct branches relating to the imposition of unfair conditions for the first and to self-preferencing practices for the second.</w:t>
      </w:r>
    </w:p>
    <w:p>
      <w:r>
        <w:t>375. Not having been examined solely on the basis of self-preferencing, the practices are therefore likely to be qualified as an abuse of dominant position based on Article 102, under a), of the TFEU.</w:t>
      </w:r>
    </w:p>
    <w:p>
      <w:r>
        <w:t>376. Furthermore, it follows from its written observations submitted in response to the notification of grievance that Apple was able to effectively prepare its defense and respond, in its observations, specifically to each branch of the grievance in distinct developments over nearly 50 pages, taking into account the applicable jurisprudential principles.</w:t>
      </w:r>
    </w:p>
    <w:p>
      <w:r>
        <w:t>377. The grievance notified to Apple thus allowed it to understand the practices constitutive of the abuse it is accused of, namely the imposition of the ATT on application publishers and the conditions under which Apple collects user consent for the exploitation of their data for advertising purposes.</w:t>
      </w:r>
    </w:p>
    <w:p>
      <w:r>
        <w:t>B. THE APPLICATION OF EU LAW</w:t>
        <w:br/>
        <w:t>378. Based on consistent case law, and in light of the European Commission's communication regarding the notion of affecting trade as set out in Articles 81 and 82 of the EC Treaty (now Articles 101 and 102 of the TFEU), the Authority considers that three elements must be met for practices to be likely to significantly affect trade between Member States: the existence of exchanges, at least potential, between Member States concerning the services in question (i), the existence of practices likely to affect these exchanges (ii), and the sensitive nature of this possible effect (iii).</w:t>
      </w:r>
    </w:p>
    <w:p>
      <w:r>
        <w:t>379. In the present case, given the global dimension of the practices denounced, these practices cover in any case the entire French territory. Furthermore, the practices denounced by the complainants are likely to make it more difficult for the distribution of applications on iOS to enter the European market. Therefore, they are likely to affect trade between Member States.</w:t>
      </w:r>
    </w:p>
    <w:p>
      <w:r>
        <w:t>380. Finally, involving a global player, whose turnover far exceeds the de minimis threshold of the aforementioned communication, they are likely to significantly affect trade between Member States and consequently, to be qualified under Article 102 of the TFEU.</w:t>
      </w:r>
    </w:p>
    <w:p>
      <w:r>
        <w:t>C. THE RELEVANT MARKETS AND APPLE'S POSITION</w:t>
        <w:br/>
        <w:t>1. THE RELEVANT MARKETS</w:t>
        <w:br/>
        <w:t>381. Apple is a vertically integrated player, manufacturing smart mobile terminals (iPhones and iPads), and designing the operating systems (iOS and iPadOS) that allow them to function. Apple also distributes applications, including its own, for</w:t>
      </w:r>
    </w:p>
    <w:p>
      <w:r>
        <w:rPr>
          <w:b/>
        </w:rPr>
        <w:t>[Pages 82–84]</w:t>
      </w:r>
    </w:p>
    <w:p>
      <w:r>
        <w:t>its mobile terminals via its own App Store application store, which is pre-installed on its smartphones. Apple's ecosystem is based on a closed system: on one hand, third-party device manufacturers cannot obtain an iOS license from Apple to use this operating system on their own smartphones, and on the other hand, until the obligations of the DMA regulation came into effect, application publishers could not distribute them through an application store other than the App Store on smart mobile terminals equipped with iOS.</w:t>
      </w:r>
    </w:p>
    <w:p>
      <w:r>
        <w:t>a) Reminder of principles</w:t>
      </w:r>
    </w:p>
    <w:p>
      <w:r>
        <w:t>i. Definition of product and geographic markets</w:t>
      </w:r>
    </w:p>
    <w:p>
      <w:r>
        <w:t>382. The application of Articles L. 420-2 of the Commercial Code and 102 of the TFEU, which prohibit abusive practices, requires, as a preliminary matter, that the relevant markets on which the company in question holds a dominant position be defined. Indeed, in matters of abuse of dominant position, "the adequate definition of the relevant market is a necessary and preliminary condition for assessing allegedly anti-competitive behavior, since, before establishing the existence of an abuse of dominant position, it is necessary to establish the existence of a dominant position in a given market, which implies that this market has been previously delineated."264</w:t>
      </w:r>
    </w:p>
    <w:p>
      <w:r>
        <w:t>383. In its revised Communication on the definition of the relevant market for the purposes of Union competition law of February 22, 2024265, the Commission emphasizes that "[a] relevant product market includes all products and/or services that customers consider interchangeable or substitutable due to their characteristics, price, and intended use." The assessment of substitutability is generally made from the demand side, "the most effective and immediate disciplinary factor with respect to suppliers of a given product," but it may also take into account substitutability from the supply side.</w:t>
      </w:r>
    </w:p>
    <w:p>
      <w:r>
        <w:t>384. The geographic market includes an area in which the concerned companies operate in the supply and demand of the relevant products or services, in which the competitive conditions are similar or sufficiently homogeneous and which is distinct from neighboring areas where the prevailing competitive conditions are significantly different. The definition of the geographic market does not require that the competitive conditions between traders or service providers be perfectly homogeneous. It is sufficient that they are similar or sufficiently homogeneous and, consequently, only areas where the competitive conditions are "heterogeneous" cannot be considered as constituting a uniform market.</w:t>
      </w:r>
    </w:p>
    <w:p>
      <w:r>
        <w:t>385. In France, the Authority, following the Competition Council, has recalled that "the market, in the sense understood by competition law, is defined as the place where supply and demand meet for a specific product or service. [...] A perfect substitutability between products or services is rarely observed, the Council considers as substitutable and as being on the same market the products or services that one can reasonably think that the demanders consider as alternative means between which they can arbitrate to satisfy the same demand."266</w:t>
      </w:r>
    </w:p>
    <w:p>
      <w:r>
        <w:t>ii. Definition of related markets</w:t>
      </w:r>
    </w:p>
    <w:p>
      <w:r>
        <w:t>386. The Court of Justice of the European Union (hereinafter "CJEU") has considered that there is "no doubt that an abuse of dominant position in one market can be condemned due to the effects it produces on another market. It is only in the different hypothesis where the abuse is located in a market other than the dominated market that Article 86 of the Treaty is, outside of particular circumstances, inapplicable."267</w:t>
      </w:r>
    </w:p>
    <w:p>
      <w:r>
        <w:t>387. More recently, the Court of Appeal of Paris in its judgment of April 7, 2022, concerning unfair trading conditions, clarified that regarding "the effects on related markets, it must be observed, as a preliminary matter, that case law admits that a company in a dominant position in a given market may be reproached for an abuse whose effects affect other markets, as long as the market in which it exercises dominance and the markets on which the abuse deploys its effects have a sufficient connection."268 In this case, the connection was demonstrated in the downstream markets due to the particular advertising offer associated with users' searches, and Google's practices were therefore likely to produce effects on all markets where publishers operate.</w:t>
      </w:r>
    </w:p>
    <w:p>
      <w:r>
        <w:t>388. Thus, in point 297 of the aforementioned judgment, the Court of Appeal of Paris concludes that "[t]here is no need, to demonstrate the effects of the practices, to exhaustively define all the related downstream markets to the market of online advertising linked to searches."</w:t>
      </w:r>
    </w:p>
    <w:p>
      <w:r>
        <w:t>b) Application to the case at hand</w:t>
      </w:r>
    </w:p>
    <w:p>
      <w:r>
        <w:t>389. This decision concerns the implementation of the ATT prompt imposed by Apple on application publishers distributed on mobile terminals equipped with iOS. The following developments will first address the issue of delineating the market for smart mobile terminals (i) and that of the distribution of mobile applications operating on iOS on which Apple imposes the implementation of the ATT prompt (ii), as well as the delineation of the online advertising markets on which Apple's practices are likely to produce effects (iii).</w:t>
      </w:r>
    </w:p>
    <w:p>
      <w:r>
        <w:t>i. The primary market for smart mobile terminals</w:t>
      </w:r>
    </w:p>
    <w:p>
      <w:r>
        <w:t>390. Smart mobile terminals are mobile devices equipped with advanced capabilities for Internet browsing, multimedia, and applications. They are available in a variety of designs, with a range of features and hardware components. Generally, two types of smart mobile terminals are distinguished: multifunctional mobiles or smartphones and tablets.</w:t>
      </w:r>
    </w:p>
    <w:p>
      <w:r>
        <w:t>391. Smartphones are wireless phones that integrate hardware and software features allowing them to perform many functions traditionally associated with high-end computing. There is no standardized definition of a smartphone in the industry, but rather a range of features. Smartphones vary in terms of size, weight, durability, screen size, audio quality, Internet browsing speed, camera size and zoom, computing power, memory, ease of use, optical quality, casing quality and design, as well as additional multimedia offerings.269</w:t>
      </w:r>
    </w:p>
    <w:p>
      <w:r>
        <w:t>392. Tablets are mobile devices of intermediate size between smartphones and personal computers (hereinafter "PC" for "personal computer"). Tablets rely on hardware similar to that of advanced touchscreen smartphones and offer a rich multimedia experience while integrating many features of a PC.270 The distinction between smartphones and tablets is not always clearly defined.</w:t>
      </w:r>
    </w:p>
    <w:p>
      <w:r>
        <w:t>393. It emerges from the Commission's decision-making practice that basic phones and feature phones271 do not belong to the same product market as smart mobile terminals.272 The differences in price, features, and uses between the two product categories justify this segmentation. Classic phones do not, in particular, offer pre-installed mobile application stores to consumers.</w:t>
      </w:r>
    </w:p>
    <w:p>
      <w:r>
        <w:t>394. Regarding any potential differentiation between smartphones and tablets, the Commission has left open the question of whether there is a single market for smart mobile terminals or whether distinct markets exist for smartphones and tablets. From a demand perspective, these devices are not entirely interchangeable, as smartphones offer certain functionalities, such as the ability to make phone calls, which are not available under the same conditions on tablets273, while the latter may be used more for other purposes, such as watching videos. On the other hand, smartphones and tablets generally operate with the same mobile operating system, offering many similar features, despite some differences in their use.</w:t>
      </w:r>
    </w:p>
    <w:p>
      <w:r>
        <w:rPr>
          <w:b/>
        </w:rPr>
        <w:t>[Pages 85–87]</w:t>
      </w:r>
    </w:p>
    <w:p>
      <w:r>
        <w:t>In the Microsoft/Nokia case, the Commission considered that tablet applications are comparable, in terms of functionalities, characteristics, and prices, to those of smartphones, and that most applications are developed for both types of devices, although some are customized or configured differently due to the size of the device (smartphone or tablet). In this regard, it should be noted that the ATT technology and the conditions for obtaining consent by Apple are implemented comparably on smartphones (iPhones) and tablets (iPads).</w:t>
      </w:r>
    </w:p>
    <w:p>
      <w:r>
        <w:t>395. Regarding the geographical dimension of the markets, it emerges from the Commission's previous decision-making practice274 that the relevant geographical market for smart mobile devices is at least of European dimension (European Economic Area hereinafter, "EEA"), if not global.</w:t>
      </w:r>
    </w:p>
    <w:p>
      <w:r>
        <w:t>396. In conclusion, for the purposes of the decision concerning Apple's potential market power over the App Store in relation to application publishers and consumers, it is appropriate to define a market for the sale of smart mobile devices without the need to examine distinct product markets for different smart mobile devices. The relevant geographical market is at least of European dimension (at the EEA level).</w:t>
      </w:r>
    </w:p>
    <w:p>
      <w:r>
        <w:t>ii. The secondary market for the distribution of mobile applications on iOS devices</w:t>
      </w:r>
    </w:p>
    <w:p>
      <w:r>
        <w:t>Reminder of the Commission's decision-making practice</w:t>
      </w:r>
    </w:p>
    <w:p>
      <w:r>
        <w:t>397. In the Google/Android case, the Commission considered that the provision of application stores for the Android mobile operating system constituted a distinct relevant market from that of the provision of application stores for unlicensed mobile operating systems, such as iOS. While this decision examined the market primarily from the perspective of original equipment manufacturers, it provides useful insights for delineating the relevant markets from the perspective of application publishers. The Commission notably emphasizes the complementary nature of application stores compatible with iOS and Android operating systems from the publishers' perspective, noting that "a large share of developers already develop applications for both Android and iOS."275 The Commission also concludes that there is no substitutability between application stores from the publishers' perspective, in that "application developers are unlikely to stop developing for Android and develop only for iOS."276</w:t>
      </w:r>
    </w:p>
    <w:p>
      <w:r>
        <w:t>398. In its Apple/Spotify decision277, the Commission examined the market for the distribution of applications on iOS smart mobile devices from the perspective of music streaming application publishers. The Commission considered that the relevant market was that in which Apple provided music streaming application publishers with a distribution platform on iOS devices, that is, the publisher-facing side of the App Store278. The Commission clarified that the consumer-facing side of the App Store constituted a distinct but related market to the publisher-facing side of the market for the distribution of mobile applications on iOS devices279. In this decision, the Commission emphasized that, although the practices in question specifically concern music streaming applications, the reasoning underlying the market definition analysis does not necessarily vary according to the type of applications280. This is explained by the fact that the App Store constitutes the sole distribution channel for native applications to iOS users, thereby requiring all publishers wishing to sell such applications to go through this platform. Consequently, the Apple/Spotify decision constitutes a relevant analytical framework for defining the markets in the present case.</w:t>
      </w:r>
    </w:p>
    <w:p>
      <w:r>
        <w:t>On the relevance of segmenting the market for iOS smart mobile devices and that of the distribution of applications on iOS mobile devices</w:t>
      </w:r>
    </w:p>
    <w:p>
      <w:r>
        <w:t>399. Apple contests the validity of a distinction between a market for smart mobile devices, on one hand, and a market for the distribution of applications for iOS, on the other hand, insofar as there is no demand for application stores – and thus for the App Store – separately from the demand for Apple mobile devices281. It argues that iOS smart mobile devices are integrated devices, including the device and the App Store, which compete with other smart mobile devices that most often integrate the Android application store, making it artificial to separate the App Store from the Apple mobile devices in which they are embedded.</w:t>
      </w:r>
    </w:p>
    <w:p>
      <w:r>
        <w:t>400. Digital ecosystems can, in certain circumstances, be considered as consisting of a primary base product and several secondary digital products whose consumption is connected to the base product, for example, through technological links or due to the interdependence between these different products.</w:t>
      </w:r>
    </w:p>
    <w:p>
      <w:r>
        <w:t>401. The Communication on the definition of the relevant market for the purposes of Union competition law of February 22, 2024 provides a set of indicators to determine whether the market should be defined broadly as a "systems market," encompassing both the primary product and the secondary products, or whether there are dual markets, comprising a market for the primary product and a distinct market for the associated secondary product.</w:t>
      </w:r>
    </w:p>
    <w:p>
      <w:r>
        <w:t>402. To determine whether a market can be defined as a "systems market," the Commission identifies four criteria to guide the analysis. It considers that "the definition of a systems market may be more appropriate: (a) the more likely it is that customers take lifecycle costs into account when purchasing the primary product; (b) the higher the expenditures for the secondary product(s) (or the higher the value of these products) relative to the expenditures for the primary product (or relative to its value); (c) the higher the degree of substitutability between primary products and the lower the cost of switching between primary products; (d) when there are few or no suppliers specialized solely in the secondary product(s)."282</w:t>
      </w:r>
    </w:p>
    <w:p>
      <w:r>
        <w:t>403. Regarding the first two criteria, the Authority had already noted in its decision No. 21-D-07 that "the choice of a mobile device by a consumer is primarily influenced by its price, with expenditures related to the purchase of applications not being a determining factor."283</w:t>
      </w:r>
    </w:p>
    <w:p>
      <w:r>
        <w:t>404. The CMA's study of June 10, 2022, on mobile ecosystems notes that the three main reasons for choosing an iPhone over another type of smartphone are brand, price, and privacy and security features, which confirms the Authority's finding that expenditures related to the purchase of applications are not one of the main factors considered by a user when purchasing their iOS device284.</w:t>
      </w:r>
    </w:p>
    <w:p>
      <w:r>
        <w:t>405. Other elements in the file indicate that expenditures related to the purchase of applications over the lifetime of the device amount to 5 to 20% of the price of the device, which, in light of the decision-making practice, is not sufficient to consider that these expenditures are high relative to the cost of the primary product.</w:t>
      </w:r>
    </w:p>
    <w:p>
      <w:r>
        <w:t>406. Regarding the third criterion, decision No. 21-D-07 indicated that the market for the distribution of applications is characterized by low substitutability from the consumers' perspective, as they are unlikely to switch ecosystems in the event of a price increase for paid applications on iOS or a decrease in the quality of applications. This is particularly the case due to the strong attachment of Apple users to the brand's products, which is manifested, among other things, by the very high renewal rate within the iOS ecosystem, even though Apple products are on average significantly more expensive than those of the rest of the market285. These findings are largely confirmed by the CMA study and the Commission's Apple/Spotify decision and are developed in the section concerning the analysis of Apple's dominant position (see paragraphs 431 and following below).</w:t>
      </w:r>
    </w:p>
    <w:p>
      <w:r>
        <w:t>407. Regarding the fourth criterion related to the presence of suppliers specialized solely in the secondary product, it should be noted that all major application store providers also have another activity (Google, Apple, Amazon, Huawei, Samsung), primarily based on the manufacturing of devices or the programming of operating systems.</w:t>
      </w:r>
    </w:p>
    <w:p>
      <w:r>
        <w:t>408. Among the four indicators identified by the Commission in its communication (see paragraph 402 above), only the one related to the specialization of suppliers is likely to lead to the definition of a global market, while the other three lead to dismissing this definition.</w:t>
      </w:r>
    </w:p>
    <w:p>
      <w:r>
        <w:t>409. The analysis conducted in this decision thus leads to the definition of a primary market for the sale of smart mobile devices and a secondary market for the distribution of applications on iOS devices.</w:t>
      </w:r>
    </w:p>
    <w:p>
      <w:r>
        <w:rPr>
          <w:b/>
        </w:rPr>
        <w:t>[Pages 88–90]</w:t>
      </w:r>
    </w:p>
    <w:p>
      <w:r>
        <w:t>secondary market for the distribution of mobile applications on iOS terminals. This market definition is consistent with the Commission's approach in the Apple/Spotify decision.</w:t>
      </w:r>
    </w:p>
    <w:p>
      <w:r>
        <w:t>On the relevance of segmenting the market for the distribution of applications on iOS mobile terminals between the publisher and consumer sides</w:t>
      </w:r>
    </w:p>
    <w:p>
      <w:r>
        <w:t>410. In its opinion No. 18-A-03 on the exploitation of data in the online advertising sector, the Authority indicated that "the markets and the positions of the players must be analyzed taking into account possible linkages between markets or the multi-sided nature of these markets." The Authority's guidelines on the control of concentrations also emphasize that "in the presence of two-sided markets, the economic balance in one market cannot be understood independently of the conditions prevailing in another market. The two markets, although potentially distinct, indeed operate interdependently, a specificity that can be taken into account both at the stage of market definition and in the analysis of the effects of the operation on competition and efficiency gains." In its decision No. 18-DCC-18, the Authority recalled that the examination of a two-sided market can therefore be conducted by defining a single market with its two inseparable sides or by analyzing the two distinct sides as two linked markets.</w:t>
      </w:r>
    </w:p>
    <w:p>
      <w:r>
        <w:t>411. Application stores, such as the App Store, are two-sided digital platforms, whose infrastructure facilitates transactions between two distinct groups of users: publishers, who use the platform to distribute their applications to consumers, on one hand, and consumers, who seek applications to download, often for a price, on their mobile devices, on the other hand. From the publishers' perspective, application stores are digital distribution platforms that allow them to market the applications they develop to consumers. From the consumers' perspective, application stores allow them to download, install, and manage a wide range of diverse applications from a single point in the interface of their smart mobile terminals. Application stores generate indirect network effects: publishers benefit from the increase in the number of consumers, while consumers benefit from the diversity of applications offered, as the more publishers distribute their applications in the application store, the broader the consumer's choice becomes.</w:t>
      </w:r>
    </w:p>
    <w:p>
      <w:r>
        <w:t>412. Following the approach taken by the Commission in the Apple/Spotify decision, the Authority considers that the "publisher" side and the "consumer" side of the App Store constitute two linked but distinct markets, insofar as the prices and conditions applied by Apple, competitive constraints, and substitution patterns vary between the two sides of this application store.</w:t>
      </w:r>
    </w:p>
    <w:p>
      <w:r>
        <w:t>413. First, the contractual and financial access conditions to the App Store are different for publishers and consumers.</w:t>
      </w:r>
    </w:p>
    <w:p>
      <w:r>
        <w:t>414. Publishers wishing to distribute their applications via the App Store must mandatorily register for the Apple Developer Program by paying an annual fee and accepting the "Standard License Agreement," which is a non-negotiable adhesion contract.</w:t>
      </w:r>
    </w:p>
    <w:p>
      <w:r>
        <w:t>415. Consumers using the App Store, on the other hand, are subject to distinct contracts, including the General Terms of Apple Multimedia Services as well as the Apple End User License Agreement.</w:t>
      </w:r>
    </w:p>
    <w:p>
      <w:r>
        <w:t>416. Secondly, the demand substitution patterns regarding the App Store also differ between publishers and consumers.</w:t>
      </w:r>
    </w:p>
    <w:p>
      <w:r>
        <w:t>417. Consumers wishing to download mobile applications will generally use a smartphone or tablet operating under the same operating system (either Android or iOS/iPadOS), which places them in a single-hosting situation. In the event of a deterioration in the conditions for distributing mobile applications affecting an operating system, the consumer may, in theory, decide to change their mobile terminal to access another operating system operating with a different application store, although this change is associated with significant barriers and costs (see paragraphs 469 and following below).</w:t>
      </w:r>
    </w:p>
    <w:p>
      <w:r>
        <w:t>418. In contrast, publishers generally wish to distribute their applications to as many consumers as possible. To do this, they must adopt a multi-hosting strategy by offering their applications on both iOS and Android terminals, which represent nearly all active mobile terminals in the European market. According to the CMA study, the largest application developers consider that distribution through both the App Store and Google Play Store is essential.</w:t>
      </w:r>
    </w:p>
    <w:p>
      <w:r>
        <w:t>419. Indeed, for a publisher of applications who already distributes their applications on iOS terminals, removing their application from the App Store to have it distributed exclusively on Google Play Store would not be a rational economic option, as such a decision would result in the loss of access to a significant share of smartphone and tablet users in Europe. Furthermore, distributing services and content via the web is also unlikely to constitute an alternative capable of compensating for a refusal of access to the App Store. In this regard, the CMA study indicates that the development and use of other means to access content on mobile devices, such as the use of web applications, are significantly lower than native applications, and they are currently not considered a viable alternative by many application developers. Regarding advertising revenues, the majority of non-search-related advertising revenue is generated via mobile terminals and mobile applications.</w:t>
      </w:r>
    </w:p>
    <w:p>
      <w:r>
        <w:t>420. Thus, the publisher and consumer sides of the market for the distribution of applications on iOS mobile terminals – affected by practices related to the implementation of the ATT – constitute two distinct product markets, even though they present significant linkages.</w:t>
      </w:r>
    </w:p>
    <w:p>
      <w:r>
        <w:t>421. Regarding the geographical dimension of these markets, the Authority considers that they extend at least to the EEA. At the time of sending the notification of grievance, the licensing agreements concluded by Apple with publishers, the general terms of use of the App Store for consumers, the conditions for implementing the ATT, as well as the guidelines explicitly prohibiting the creation of alternative application stores for iOS devices, were uniform across this territory.</w:t>
      </w:r>
    </w:p>
    <w:p>
      <w:r>
        <w:t>iii. Related advertising markets to the application distribution market</w:t>
      </w:r>
    </w:p>
    <w:p>
      <w:r>
        <w:t>422. Several advertising service markets, which are linked to the market for the distribution of mobile applications on iOS terminals, are likely to be affected by the implementation of the ATT technology.</w:t>
      </w:r>
    </w:p>
    <w:p>
      <w:r>
        <w:t>423. First, the observed practices are likely to affect online advertising markets.</w:t>
      </w:r>
    </w:p>
    <w:p>
      <w:r>
        <w:t>424. Regarding the segmentation of online advertising markets, the Commission and the Authority consider that search-related online advertising belongs to a distinct market from non-search-related online advertising for the following reasons:</w:t>
        <w:br/>
        <w:t>- search-related online advertising is distinguished from other forms of online advertising in that it is based on active user search;</w:t>
        <w:br/>
        <w:t>- search-related online advertising has specific characteristics in terms of formats;</w:t>
        <w:br/>
        <w:t>- the degree of substitutability between search-related advertising and other forms of online advertising is also limited from the perspective of advertising space providers.</w:t>
      </w:r>
    </w:p>
    <w:p>
      <w:r>
        <w:t>425. In this case, the observed practices are likely to affect the market for non-search-related online advertising, and to a lesser extent, the market for search-related online advertising. This point is not contested by Apple.</w:t>
      </w:r>
    </w:p>
    <w:p>
      <w:r>
        <w:t>426. In contrast, contrary to what the complainants argue, the Authority considers that it is not relevant to define, within the market for non-search-related online advertising, a market restricted to mobile application installation advertising on iOS. The installation of mobile applications constitutes, in fact, one objective among others proposed by advertising service providers. Furthermore, it emerges from the decision-making practice of competition authorities that online advertising markets are not defined based on the operating system used by consumers. The majority of advertising service providers to advertisers offer to display ads on both iOS and Android terminals.</w:t>
      </w:r>
    </w:p>
    <w:p>
      <w:r>
        <w:rPr>
          <w:b/>
        </w:rPr>
        <w:t>[Pages 91–93]</w:t>
      </w:r>
    </w:p>
    <w:p>
      <w:r>
        <w:t>427. Secondly, Apple's practices are also likely to affect other markets for intermediation services and advertising technologies, on which services are provided to publishers and advertisers.</w:t>
      </w:r>
    </w:p>
    <w:p>
      <w:r>
        <w:t>428. Indeed, the implementation of the ATT impacts the activities of advertising networks, SSPs, DSPs, advertising server providers, and campaign performance measurement service providers (attribution, verification, etc.), which are notably provided by MMPs (Mobile Measurement Partners). In the context of responses to information requests, some intermediation service providers consider that they are in competition with ASA. OpenX stated that it and Apple "are competing for advertising budgets allocated to reselling advertising inventory for app installation campaigns, which is at the heart of Apple's advertising and represents one of the segments that OpenX targets."296 Furthermore, Apple provides advertising attribution services, particularly via SKAN, which are considered to be competing services with those of certain MMPs297.</w:t>
      </w:r>
    </w:p>
    <w:p>
      <w:r>
        <w:t>429. In the Google/Fitbit decision, the Commission defined several markets for advertising technology services (Ad Tech), even though the results of its market test were inconclusive regarding the exact contours of the markets: search-related advertising network services; Display advertising network services; Display advertising SSP services; Display advertising DSP services298; Display advertising server services for publishers; Display advertising server services for advertisers; data analytics services. It considers that, geographically, there is no element that calls into question the decision-making practice regarding at least the European dimension of these markets299.</w:t>
      </w:r>
    </w:p>
    <w:p>
      <w:r>
        <w:t>430. Finally, in the Outbrain/Teads decision300, the Authority confirmed that within the markets for the provision of intermediation services for online advertising not related to search, there were differences between buying platforms and selling platforms. It therefore conducted its analysis on both the supply side (SSP platforms) and the demand side (DSP platforms). The Authority considered that these markets extended at least to the European Economic Area.</w:t>
      </w:r>
    </w:p>
    <w:p>
      <w:r>
        <w:t>D. DOMINANT POSITION</w:t>
      </w:r>
    </w:p>
    <w:p>
      <w:r>
        <w:t>1. REMINDER OF PRINCIPLES</w:t>
      </w:r>
    </w:p>
    <w:p>
      <w:r>
        <w:t>431. A dominant position is defined as "a position of economic power held by an undertaking which enables it to prevent effective competition from being maintained in the relevant market by providing it with the possibility of behaving to an appreciable extent independently of its competitors, its customers, and ultimately consumers."301</w:t>
      </w:r>
    </w:p>
    <w:p>
      <w:r>
        <w:t>432. The existence of a dominant position can result from several factors which, taken in isolation, would not necessarily be decisive302. Among these factors, the existence of large market shares is highly significant303. Thus, it is established case law that extremely large market shares constitute, by themselves, and unless exceptional circumstances exist, proof of the existence of a dominant position. According to the case law of the CJEU, a market share of 50% constitutes, by itself, and unless exceptional circumstances exist, proof of the existence of a dominant position304.</w:t>
      </w:r>
    </w:p>
    <w:p>
      <w:r>
        <w:t>433. In addition to the level of market shares of the undertaking in question, it is also necessary to consider the ratio between the market shares held by the undertaking concerned and those held by its competitors. The possession of an extremely large market share places the undertaking that holds it for a certain period, by the volume of production and supply it represents – without holders of significantly smaller shares being able to quickly satisfy the demand that would wish to turn away from the undertaking holding the largest share – in a position of strength that makes it a necessary partner and which, by that very fact, ensures it, at least for relatively long periods, the independence of behavior characteristic of a dominant position305.</w:t>
      </w:r>
    </w:p>
    <w:p>
      <w:r>
        <w:t>434. The General Court of the European Union (hereinafter, "Court") has considered that, regarding recent rapidly expanding sectors characterized by short innovation cycles and a dynamic context, high market shares are not necessarily indicative of market power306. On the other hand, the criterion of high market shares remains relevant regarding a rapidly growing market that shows no signs of instability during the period in question and where a stable hierarchy is established307.</w:t>
      </w:r>
    </w:p>
    <w:p>
      <w:r>
        <w:t>435. Other important factors when assessing a dominant position are the existence of countervailing buying power and barriers to entry or expansion, preventing either potential competitors from accessing the market or actual competitors from expanding their activities in the market308. These obstacles can result from a number of factors, including exceptionally high capital investments that competitors would need to match, network externalities that would incur additional costs to attract new customers, economies of scale from which new entrants to the market cannot derive any immediate benefit, and the actual entry costs incurred to penetrate the market309. Switching costs are therefore only one possible type of barrier to entry and expansion.</w:t>
      </w:r>
    </w:p>
    <w:p>
      <w:r>
        <w:t>436. The fact that a service is offered for free is also a relevant factor to consider in assessing a dominant position. Another relevant element is whether there are technical or economic constraints that could prevent users from changing suppliers310.</w:t>
      </w:r>
    </w:p>
    <w:p>
      <w:r>
        <w:t>437. In the context of a multi-sided platform bringing together two distinct but interconnected groups of users, the constraints on the market power of the operator with respect to one group may also stem from the other group of users present on the platform.</w:t>
      </w:r>
    </w:p>
    <w:p>
      <w:r>
        <w:t>438. In markets where users must separately acquire a main product to benefit from complementary services (for example, a smartphone and an application), it is relevant to examine how consumers make their decisions to obtain this main product. The criteria defined for the analysis of secondary markets provide a useful framework for exploring the interactions between the main product and secondary products.</w:t>
      </w:r>
    </w:p>
    <w:p>
      <w:r>
        <w:t>439. Regarding secondary markets, competition in the primary market can, despite high market shares in the secondary market, limit the market power of the producer of the primary product in the secondary market. If a customer, when purchasing a main product, takes into account all the important factors related to a secondary product, including, for example, price and lifetime costs of the main product and the pricing of the lifecycle of secondary products, and if at the same time the market conditions in the primary market are sufficiently competitive for customers to switch if there is a price increase for the secondary product, then dominance in the secondary market may not be established. A number of criteria for assessing a dominant position have been confirmed by the Court in the EFIM case311. In order to conclude that the primary and secondary markets are interdependent and</w:t>
      </w:r>
    </w:p>
    <w:p>
      <w:r>
        <w:rPr>
          <w:b/>
        </w:rPr>
        <w:t>[Pages 94–96]</w:t>
      </w:r>
    </w:p>
    <w:p>
      <w:r>
        <w:t>that competition in the primary market limits market power in the secondary market, four conditions must be cumulatively satisfied:</w:t>
        <w:br/>
        <w:t>- customers can make an informed choice including the prices they will face in the future;</w:t>
        <w:br/>
        <w:t>- it is likely that customers will make such an informed choice at the time of purchase;</w:t>
        <w:br/>
        <w:t>- a sufficient number of consumers will adjust their purchasing behavior in the primary market in the event of a price increase or deterioration in quality in the secondary market; and</w:t>
        <w:br/>
        <w:t>- this adjustment of their purchasing behavior will occur within a reasonable timeframe.</w:t>
      </w:r>
    </w:p>
    <w:p>
      <w:r>
        <w:t>2. APPLICATION TO THE CASE AT HAND</w:t>
      </w:r>
    </w:p>
    <w:p>
      <w:r>
        <w:t>a) On Apple's market shares</w:t>
      </w:r>
    </w:p>
    <w:p>
      <w:r>
        <w:t>440. As of the date of the notification of the complaint, unlike Google, which allowed the indexing of other application stores on Android devices, Apple was the only provider of an application distribution platform for iOS users, both for publishers and for consumers. Consequently, Apple enjoyed a stable market share of 100% on both sides of the application distribution platform market on iOS devices within the EEA. These market share levels constitute strong indicators of the existence of a dominant position held by Apple in both markets.</w:t>
      </w:r>
    </w:p>
    <w:p>
      <w:r>
        <w:t>b) Barriers to entry and expansion</w:t>
      </w:r>
    </w:p>
    <w:p>
      <w:r>
        <w:t>441. As of the date of the notification of the complaint, it was impossible for third parties to enter the mobile application distribution markets on iOS devices and to challenge Apple's position.</w:t>
      </w:r>
    </w:p>
    <w:p>
      <w:r>
        <w:t>442. All applications distributed to iOS users are subject to Apple's guidelines and individual approval.</w:t>
      </w:r>
    </w:p>
    <w:p>
      <w:r>
        <w:t>443. During the period covered by the complaint, Apple exercised strict control over its ecosystem and prohibited any other company from offering an alternative application store compatible with iOS. Article 3.2.2 (i) of the App Store guidelines in effect at the time of the notification of the complaint thus prohibited “[c]reating an interface to display applications, extensions, or third-party plug-ins similar to the App Store or as a collection of general interest.”</w:t>
      </w:r>
    </w:p>
    <w:p>
      <w:r>
        <w:t>444. Given that Apple did not allow the use of alternative application stores on iOS devices that enable the purchase and download of native applications, it was impossible for third parties to enter this market and compete with Apple's position. Apple thus created and maintained insurmountable barriers to entry for third-party application stores for iOS devices or for the distribution of applications to iOS users by publishers throughout the entire incriminated period. Such competition is now conceivable, with the entry into force of the obligations of the DMA regulation.</w:t>
      </w:r>
    </w:p>
    <w:p>
      <w:r>
        <w:t>c) Network effects</w:t>
      </w:r>
    </w:p>
    <w:p>
      <w:r>
        <w:t>445. The App Store offered globally more than [confidential] applications in 2021, including [confidential] free applications. In 2021, consumers made more than [confidential] application downloads, including [confidential] free applications.</w:t>
      </w:r>
    </w:p>
    <w:p>
      <w:r>
        <w:t>446. The platform benefits from positive indirect network effects, in that the value of the service for users on one side of the platform (publishers) increases with the number of users on the other side (i.e., consumers). If a third party were to offer an alternative application store for iOS users, which has been possible since the entry into force of the obligations of the DMA regulation, it would face the challenge of simultaneously attracting enough users from both sides of the chain to trigger the positive indirect network effects that the App Store already enjoys. These indirect network effects thus protect and reinforce Apple's position in the market.</w:t>
      </w:r>
    </w:p>
    <w:p>
      <w:r>
        <w:t>447. While the existence of network effects could provide some market power to actors whose presence generates a positive externality, this is not the case here. On one hand, the lack of alternatives for iOS users means that there is no competition between platforms for these users. On the other hand, in other systems where an alternative exists, network effects lead to a tipping phenomenon rather than increased competition to attract publishers. Thus, on Android devices, competing application stores to the Play Store have a low market share. In the UK, less than 5% of net revenues obtained by applications when billing consumers via a mobile application store were obtained from application stores other than the Play Store and the App Store.</w:t>
      </w:r>
    </w:p>
    <w:p>
      <w:r>
        <w:t>448. On the publisher side, there is a highly fragmented market where the interests of application publishers vary greatly depending on the business model adopted. This situation implies that despite the aforementioned indirect network effects that could also benefit Apple, it retains significant market power.</w:t>
      </w:r>
    </w:p>
    <w:p>
      <w:r>
        <w:t>d) The counterpower of publishers</w:t>
      </w:r>
    </w:p>
    <w:p>
      <w:r>
        <w:t>449. Due to the lack of alternatives for distributing applications to iOS users, Apple enjoys significant market power over publishers who wish to offer their applications to iOS users.</w:t>
      </w:r>
    </w:p>
    <w:p>
      <w:r>
        <w:t>450. Apple essentially unilaterally decides the rules governing access to the App Store and the distribution of applications to iOS users, with no possibility for publishers to negotiate different terms. Changes to these rules are at Apple's sole discretion.</w:t>
      </w:r>
    </w:p>
    <w:p>
      <w:r>
        <w:t>451. Apple's licensing agreement with application publishers gives it the ability to disable or limit access to its services at any time without notice and at its sole discretion.</w:t>
      </w:r>
    </w:p>
    <w:p>
      <w:r>
        <w:t>452. Article 2.8 indeed states that “[Apple] reserves the right to modify, suspend, abandon, refuse, limit, or disable access to Apple Services, in whole or in part, at any time and without notice (including, but not limited to, terminating authorizations or modifying the APIs of Apple Software that allow access to the Services, or failing to provide You with an authorization). Apple shall not be liable for the removal or disabling of access to the aforementioned elements. Apple may also impose limits and restrictions regarding access to and use of Apple Services, withdraw Apple Services for indefinite periods, terminate Your access to Apple Services, or cancel Apple Services (in whole or in part), at any time and without notice or liability to You and at its sole discretion.”</w:t>
      </w:r>
    </w:p>
    <w:p>
      <w:r>
        <w:t>453. Article 3.2 states that Apple has full discretion to grant or refuse an application for its devices: “[a]pplications intended for iOS Products, Apple Watch, or Apple TV developed using Apple Software may only be distributed if they are selected by Apple (at its sole discretion) for distribution via the App Store or Custom App Distribution, for distribution.”</w:t>
      </w:r>
    </w:p>
    <w:p>
      <w:r>
        <w:t>454. Furthermore, Article 6.9 grants Apple discretionary power to refuse any application, even if it complies with the required documentation: “[y]ou understand and agree that if you submit your Application to Apple for distribution via the App Store, Custom App Distribution, or TestFlight, Apple may, at its sole discretion:</w:t>
        <w:br/>
        <w:t>(a) determine that your Application does not meet part or all of the conditions of the Documentation or the Program Terms in effect;</w:t>
        <w:br/>
        <w:t>(b) reject the request for distribution of your Application for any reason, even if your Application meets the conditions of the Documentation and the Program; or</w:t>
        <w:br/>
        <w:t>(c) select and apply its digital signature to your Application for distribution via the App Store, Custom App Distribution, or TestFlight. Apple shall not be liable for any costs, expenses, damages, losses (including, but not limited to, loss of business opportunities or profits) or any other liability that you may incur as a result of the development of your Application, the use of Apple Software, Apple Services, or Apple Certificates, or participation in the Program, including, but not limited to, the fact that your Application may not be eligible for distribution via the App Store or Custom App Distribution.”</w:t>
      </w:r>
    </w:p>
    <w:p>
      <w:r>
        <w:t>455. In conclusion, it follows from these elements that application publishers as a whole have limited counterpower against Apple.</w:t>
      </w:r>
    </w:p>
    <w:p>
      <w:r>
        <w:t>e) Constraints on the consumer side of the App Store</w:t>
      </w:r>
    </w:p>
    <w:p>
      <w:r>
        <w:t>456. The constraint exerted by the consumer side of the mobile application distribution market on Apple's market power over application publishers may, from a theoretical perspective, result from the reaction of consumers.</w:t>
      </w:r>
    </w:p>
    <w:p>
      <w:r>
        <w:rPr>
          <w:b/>
        </w:rPr>
        <w:t>[Pages 97–99]</w:t>
      </w:r>
    </w:p>
    <w:p>
      <w:r>
        <w:t>to a perception of deterioration in the distribution conditions of applications available on iOS terminals. Application publishers could, for example, charge consumers fees related to the distribution of applications or content integrated into them due to the implementation of ATT technology, to compensate for a decrease in their advertising revenue. Such changes affecting the attractiveness of applications on iOS devices could – at least theoretically – make the App Store less appealing to consumers and provoke negative reactions from them.</w:t>
      </w:r>
    </w:p>
    <w:p>
      <w:r>
        <w:t>457. Given that users of iOS mobile terminals could, at the date of the notification of the complaint, download applications only via the App Store, the only constraint they could exert in the event of a deterioration in the distribution conditions of applications on iOS terminals would be to turn to other smart mobile terminals that escape the access conditions imposed by Apple, such as Android smartphones.</w:t>
      </w:r>
    </w:p>
    <w:p>
      <w:r>
        <w:t>458. Apple argues that assuming a secondary market for application distribution on iOS is defined, which it contests (see paragraph 399 above), the competitive pressure existing in the primary market for the sale of mobile terminals would be sufficient to deprive it of a dominant position in this secondary market despite its monopoly situation. Apple contests the existence of a "premium" market for the sale of mobile terminals319 and argues that the four cumulative conditions set by the EFIM case law would be met.</w:t>
      </w:r>
    </w:p>
    <w:p>
      <w:r>
        <w:t>459. In Decision No. 21-D-07, the Authority dismissed these arguments by noting that: “the conditions listed [in the EFIM case law] to exclude a dominant position in the secondary market are not met: the choice of a mobile terminal by a consumer is primarily influenced by its price, with the expenses related to the purchase of applications not being a determining factor. Furthermore, beyond the primary market for the iPhone, Apple users also belong to a complete ecosystem, based on hardware (iPad, Apple Watch, iMac) as well as software tools (iTunes, Apple TV+, AirPlay for example), whose full compatibility and user experience are only ensured within the Apple range. Therefore, it is unlikely that iOS users would turn to an alternative offer in the primary market in the event of price increases or deterioration in the quality of App Store applications, as such a change would imply, for some iOS users, the loss of their investment in the Apple ecosystem”320.</w:t>
      </w:r>
    </w:p>
    <w:p>
      <w:r>
        <w:t>460. The Authority's preliminary analysis has been largely confirmed by the Commission in the recent Apple/Spotify decision321.</w:t>
      </w:r>
    </w:p>
    <w:p>
      <w:r>
        <w:t>i. On the degree of limited competition in the primary market for smart mobile terminals</w:t>
      </w:r>
    </w:p>
    <w:p>
      <w:r>
        <w:t>461. Apple holds a significant market share in Europe in the market for the sale of smart mobile terminals, with an estimated market share of 33% for smartphones322 and 48% for tablets in 2023323. Furthermore, Apple's market share, in value, for smartphones and tablets exceeds that based on sales volumes. In 2021, in the EEA, Apple's market share for smart mobile devices (smartphones and tablets combined) represented between 30% and 40% of units sold, while in terms of sales value, Apple held an estimated share between 50% and 60%. This difference is explained by Apple's positioning, which markets high-end products at prices generally above average. In the high-end segment, Apple holds a very significant position globally, with an estimated market share between 60%324 and 75%325.</w:t>
      </w:r>
    </w:p>
    <w:p>
      <w:r>
        <w:t>462. Apple's business strategy is based on positioning its models in the high-end segment, thereby limiting competition from the majority of manufacturers using the Android operating system. The latter offer a wider range of products, including many entry-level devices, to attract a more budget-conscious clientele.</w:t>
      </w:r>
    </w:p>
    <w:p>
      <w:r>
        <w:t>463. In its Apple/Spotify decision, the Commission emphasized that Apple's significantly higher profitability compared to its direct competitors demonstrates its ability to escape, to some extent, the price competitive pressure exerted by other Android smartphone manufacturers326. Apple is indeed able to maintain higher prices and margins for marketing its devices than its competitors. This limited price competition between iOS and Android devices has also been confirmed by the CMA, which, in its report, highlights that iOS devices dominate the high-end device sales market, while Android devices predominate in the low-cost device segment327.</w:t>
      </w:r>
    </w:p>
    <w:p>
      <w:r>
        <w:t>464. The above developments attest that Apple holds a significant position in the smart mobile terminal market in Europe, which is particularly marked in the high-end mobile terminal segment.</w:t>
      </w:r>
    </w:p>
    <w:p>
      <w:r>
        <w:t>465. This position of Apple is all the stronger as the migration rates of Apple customers to other brands remain very low.</w:t>
      </w:r>
    </w:p>
    <w:p>
      <w:r>
        <w:t>466. Apple produced an economic study as part of its observations to the report, in order to contest its dominance. According to this study, the degree of substitutability between primary products would be high and the cost associated with migrating from one primary product to another would be low. In support of this argument, the study relies on a survey of users who have already changed phones. However, the analysis of users who have changed operating systems introduces a bias, as it excludes all those who have not made this change, thus a large proportion of users, focusing instead on those for whom substitutability is higher and/or the migration cost is lower. This analysis neglects, in particular, the psychological barriers to change that some other users may feel and which contribute to their switching costs.</w:t>
      </w:r>
    </w:p>
    <w:p>
      <w:r>
        <w:t>467. A recent study by CIRP328 on the American market revealed, on the contrary, a very strong brand loyalty among iPhone users, as more than 90% of customers changing terminals to purchase a new iPhone previously owned an iPhone329. Moreover, the survey conducted by the CMA in June 2022 in the United Kingdom revealed that 8% of users who acquired an iPhone previously owned an Android smartphone, while only 5% of users who chose an Android smartphone previously owned an iOS device.</w:t>
      </w:r>
    </w:p>
    <w:p>
      <w:r>
        <w:t>468. As the Authority indicated in Decision No. 21-D-07, this can be explained by the fact that Apple brand products are part of a complete ecosystem, based on hardware (iPad, Apple Watch, iMac) as well as software tools (iTunes, Apple TV+, AirPlay for example), whose full compatibility and user experience are only ensured within the Apple range. Therefore, it seems unlikely that iOS users would turn to an alternative offer in the primary market in the event of price increases or deterioration in the quality of App Store applications, as such a change would imply, for some iOS users, the loss of their investment in the Apple ecosystem.</w:t>
      </w:r>
    </w:p>
    <w:p>
      <w:r>
        <w:t>469. The evidence collected by the Commission in the Apple/Spotify decision largely corroborates the Authority's preliminary findings and demonstrates that the costs associated with migrating mobile devices between the iOS and Android ecosystems, whether monetary or not, present significant barriers for users330.</w:t>
      </w:r>
    </w:p>
    <w:p>
      <w:r>
        <w:t>470. First, changing operating systems can in some situations involve considerable monetary costs. In addition to purchasing a new device, users sometimes have to replace specific Apple accessories, such as an Apple Watch or a HomePod, which have become incompatible with another ecosystem. These investments can sometimes exceed the cost of the smartphone itself. Furthermore, some users may face early termination fees related to phone subscriptions331. Finally, some applications or content already acquired, such as e-books, often need to be repurchased.</w:t>
      </w:r>
    </w:p>
    <w:p>
      <w:r>
        <w:t>471. Second, migrating from one operating system to another also requires an investment of time and effort. Users must familiarize themselves with a new environment, which includes learning a different interface, transferring data or applications, and adapting to new routines.</w:t>
      </w:r>
    </w:p>
    <w:p>
      <w:r>
        <w:t>472. Third, regarding data transfer, although progress has been made through dedicated tools, the process of migrating from one operating system to another remains imperfect. Some content, particularly subscriptions or purchases made via Apple In-App Purchase (IAP), are not transferable and require a new purchase or</w:t>
      </w:r>
    </w:p>
    <w:p>
      <w:r>
        <w:rPr>
          <w:b/>
        </w:rPr>
        <w:t>[Pages 100–102]</w:t>
      </w:r>
    </w:p>
    <w:p>
      <w:r>
        <w:t>a re-registration. For example, for music subscriptions, it is often necessary to cancel the old contract before subscribing to a new one on an Android device. This complexity raises concerns about the potential loss of data and increases the difficulty of the process for many users.</w:t>
      </w:r>
    </w:p>
    <w:p>
      <w:r>
        <w:t>473. Fourthly, even after migrating from one operating system to another, synchronization between devices may be compromised. Users accustomed to Apple's integrated services, such as iCloud or continuity features (Handoff, AirDrop), lose these advantages when they leave the iOS ecosystem. Moreover, many proprietary applications, such as iMessage or FaceTime, are not available on Android.</w:t>
      </w:r>
    </w:p>
    <w:p>
      <w:r>
        <w:t>474. In conclusion, while smart mobile devices running iOS and Android are part of the same market for terminal sales, the substitutability between them is limited by these factors, which appear to constitute significant barriers, beyond the financial cost, for consumers. According to the CMA, these barriers seem to be more pronounced among iOS users than among Android users.</w:t>
      </w:r>
    </w:p>
    <w:p>
      <w:r>
        <w:t>ii. On the lack of disciplining character of the primary market for smart mobile devices on the secondary market for application distribution</w:t>
      </w:r>
    </w:p>
    <w:p>
      <w:r>
        <w:t>475. To the extent that it is not established that Apple holds a dominant position in the primary market for the sale of smart mobile devices, it is necessary to examine the four cumulative conditions outlined by the Pelikan/Kyocera decision of the Commission and confirmed by the subsequent decision and judgment in the EFIM case.</w:t>
      </w:r>
    </w:p>
    <w:p>
      <w:r>
        <w:t>476. The Authority considers that the four cumulative criteria established in the Pelikan/Kyocera decision, reiterated by the EFIM case law, were not met in this instance during the period of the practices, which precedes the entry into force of the obligations of the DMA.</w:t>
      </w:r>
    </w:p>
    <w:p>
      <w:r>
        <w:t>477. Firstly, consumers of smart mobile devices are not able to make an informed choice regarding the terms of purchase and use of applications downloaded from the App Store.</w:t>
      </w:r>
    </w:p>
    <w:p>
      <w:r>
        <w:t>478. The cost of applications throughout their lifecycle is generally much less transparent at the time of purchasing a mobile device, compared, for example, to mobile plan rates. The prices of applications and in-app content are not systematically available at the time and place where the purchasing decision is made, whether consumers buy their devices in a physical store or online. Furthermore, there are no effective comparison tools or websites that allow consumers to easily and systematically compare application prices or in-app subscription terms across different application stores and mobile operating systems. Finally, the mobile application market is a constantly evolving multi-product market, notably due to the creation or disappearance of applications, or changes related to their terms of use or pricing. User preferences and needs regarding applications are likely to evolve over the lifespan of their phone, making it difficult for them to anticipate their application consumption over the lifespan of their phone and estimate the total cost of that consumption.</w:t>
      </w:r>
    </w:p>
    <w:p>
      <w:r>
        <w:t>479. Secondly, even assuming that the consumer is able to easily compare the distribution costs of mobile applications, access to and use of an application store do not seem to be a determining factor in the purchasing process and in the competitive functioning of the smart mobile device market.</w:t>
      </w:r>
    </w:p>
    <w:p>
      <w:r>
        <w:t>480. Thirdly, users rarely change mobile operating systems and remain largely captive to their ecosystems.</w:t>
      </w:r>
    </w:p>
    <w:p>
      <w:r>
        <w:t>481. Fourthly, the vast majority of consumers are not aware of the differences between different mobile devices regarding application prices and distribution terms. Even if they were aware of these differences and overcame the very significant switching costs associated with changing the operating system of their mobile device, any change would occur with a very significant delay, that is, within an unreasonable timeframe.</w:t>
      </w:r>
    </w:p>
    <w:p>
      <w:r>
        <w:t>482. In conclusion, Apple's market power in the distribution of mobile applications is not limited by competition in the primary market for smart mobile devices, in which Apple also holds significant market power. In light of the criteria established by decision-making practice and case law and the elements presented above, it is appropriate to conclude that Apple is in a dominant position on both sides of the distribution of mobile applications on iOS devices (publisher and consumer sides).</w:t>
      </w:r>
    </w:p>
    <w:p>
      <w:r>
        <w:t>E. ON THE MERITS OF THE NOTIFIED GRIEVANCE</w:t>
      </w:r>
    </w:p>
    <w:p>
      <w:r>
        <w:t>1. REMINDER OF PRINCIPLES</w:t>
      </w:r>
    </w:p>
    <w:p>
      <w:r>
        <w:t>483. Every company, including when it is in a dominant position, enjoys, under the freedom of trade and industry, the ability to freely define the rules and principles governing the operation of the products and services it makes available to the public.</w:t>
      </w:r>
    </w:p>
    <w:p>
      <w:r>
        <w:t>484. This freedom particularly encompasses the technical rules that optimize the functioning of the product or service and may correspond to the differentiation commercial policy of the concerned company. The operator in a dominant position remains, in this regard, free to establish rules providing for additional protections for internet users compared to what is otherwise required by regulation.</w:t>
      </w:r>
    </w:p>
    <w:p>
      <w:r>
        <w:t>485. However, this freedom finds its limit in compliance with the laws and regulations otherwise applicable, and, particularly concerning competition law, cannot be implemented if it is contrary to competition rules, notably if it has an anti-competitive object or effect.</w:t>
      </w:r>
    </w:p>
    <w:p>
      <w:r>
        <w:t>486. Indeed, a dominant operator that operates a digital platform can shape the business model of the economic operators referenced on its platform, limit their freedom to operate, and influence the quality and diversity of the offer available to internet users. The dominant operator is therefore subject, due to the power it exerts in the market, to a particular responsibility not to harm effective and undistorted competition through its behavior. Thus, the fact that a dominant operator implements disproportionate or unjustified access rules to a digital platform can affect the functioning of the markets where the economic operators referenced on the digital platform are active and ultimately harm the interests of consumers.</w:t>
      </w:r>
    </w:p>
    <w:p>
      <w:r>
        <w:t>487. Article 102 of the TFEU, under a), provides among the practices that may be classified as abusive, the act of "directly or indirectly imposing unfair purchase or selling prices or other unfair trading conditions."</w:t>
      </w:r>
    </w:p>
    <w:p>
      <w:r>
        <w:t>488. It follows from the very wording of this provision that it may apply to any type of condition imposed by a dominant operator, whether or not it is price-related.</w:t>
      </w:r>
    </w:p>
    <w:p>
      <w:r>
        <w:t>489. The Court of Justice has, for example, considered that the imposition, by a collective management organization for copyright, of "non-essential commitments for the realization of its social purpose and which would thus unfairly hinder a member's freedom in exercising his copyright" may constitute an abusive exploitation contrary to Article 102, under a), of the TFEU.</w:t>
      </w:r>
    </w:p>
    <w:p>
      <w:r>
        <w:t>490. Similarly, in a judgment of October 5, 1988, the Court of Justice considered, regarding stipulations included in a maintenance lease contract requiring that any modification of the leased property be addressed exclusively to the installer, that "the indeterminate nature of the price of the amendments resulting from these modifications, its unilateral fixation by the installer, as well as the automatic renewal of the contract for fifteen years if said modifications involve an increase in rent of more than 25%, may constitute (...) unfair trading conditions prohibited as abusive practices by Article 86 of the treaty [now Article 102 of the TFEU]."</w:t>
      </w:r>
    </w:p>
    <w:p>
      <w:r>
        <w:t>491. According to case law, the implementation of Article 102, under a), of the TFEU requires the fulfillment of three conditions.</w:t>
      </w:r>
    </w:p>
    <w:p>
      <w:r>
        <w:t>492. Firstly, the trading conditions implemented by the dominant company must be imposed directly or indirectly.</w:t>
      </w:r>
    </w:p>
    <w:p>
      <w:r>
        <w:t>493. Secondly, these conditions must be characterized as "unfair," which is assessed by examining whether the behaviors of the dominant company have been carried out to a "reasonable extent."</w:t>
      </w:r>
    </w:p>
    <w:p>
      <w:r>
        <w:rPr>
          <w:b/>
        </w:rPr>
        <w:t>[Pages 103–105]</w:t>
      </w:r>
    </w:p>
    <w:p>
      <w:r>
        <w:t>494. Regarding this second condition, both the case law of the Union339 and that of the Court of Cassation340 particularly invite an examination of whether the conditions imposed by the dominant operator are both necessary and proportionate to achieve the objective pursued by the dominant company or the realization of its corporate purpose341, proof that it is primarily the responsibility of the company in a dominant position to provide evidence due to its "particular responsibility" under Article 102 TFEU342.</w:t>
      </w:r>
    </w:p>
    <w:p>
      <w:r>
        <w:t>495. Thirdly, concerning the effects of the practice, it is necessary to establish that the transaction conditions are unfavorable for business partners, consumers, or third-party companies.</w:t>
      </w:r>
    </w:p>
    <w:p>
      <w:r>
        <w:t>496. Thus, abuse is characterized as soon as the transaction conditions imposed by the dominant operator unreasonably affect competitive parameters such as price, choice, quality, or innovation to the detriment of the interests of the dominant company's business partners, consumers, or third-party companies that do not necessarily have direct business relationships with the dominant company.</w:t>
      </w:r>
    </w:p>
    <w:p>
      <w:r>
        <w:t>497. Furthermore, the case law of the Union does not require the demonstration of a causal link between dominance and the conditions imposed by the dominant operator343.</w:t>
      </w:r>
    </w:p>
    <w:p>
      <w:r>
        <w:t>2. APPLICATION TO THE CASE AT HAND</w:t>
      </w:r>
    </w:p>
    <w:p>
      <w:r>
        <w:t>498. As a preliminary matter, the Authority notes that, as recalled in the interim measures decision No. 21-D-07, the implementation by a dominant gatekeeper platform of measures aimed at enhancing the protection of personal data and the effectiveness of user consent is a priori legitimate and does not raise any objection in principle under competition rules.</w:t>
      </w:r>
    </w:p>
    <w:p>
      <w:r>
        <w:t>499. As highlighted by the CNIL in its opinion of December 17, 2020, referenced in the Authority's decision No. 21-D-07, the ATT solicitation presents several positive effects for users, in that it would provide "users with better control over their personal data by allowing them, on the one hand, to express their choices in a simple and informed manner and, on the other hand, technically and/or contractually preventing application publishers from tracking the user without their consent."</w:t>
      </w:r>
    </w:p>
    <w:p>
      <w:r>
        <w:t>500. While the ATT solicitation does not appear to be objectionable in principle given the benefits it may bring to users in terms of privacy protection, its concrete implementation modalities must not undermine the principle of free competition.</w:t>
      </w:r>
    </w:p>
    <w:p>
      <w:r>
        <w:t>501. Indeed, as the Authority recalled in its interim measures decision, the freedom that a dominant operator like Apple has to define consumer protective rules does not exempt it from its particular responsibility to implement this policy under conditions compatible with Article 102 TFEU.</w:t>
      </w:r>
    </w:p>
    <w:p>
      <w:r>
        <w:t>502. However, the elements of the file establish that the ATT solicitation imposed by Apple (a) generates, due to its implementation modalities, constraints for mobile application publishers that are neither necessary nor proportionate to achieve the legitimate privacy protection objectives underlying the system (b) and leads to unfavorable consequences for operators in the sector (c) without objective justification (d).</w:t>
      </w:r>
    </w:p>
    <w:p>
      <w:r>
        <w:t>a) On the imposed nature of the ATT system</w:t>
      </w:r>
    </w:p>
    <w:p>
      <w:r>
        <w:t>503. Apple requires application publishers to comply with a set of contractual conditions and guidelines that make the display of the ATT mandatory, as long as publishers wish to share their users' data with third parties.</w:t>
      </w:r>
    </w:p>
    <w:p>
      <w:r>
        <w:t>504. These conditions require publishers to display the ATT when they engage in advertising tracking on third-party sites and applications from their mobile application on users' iOS devices.</w:t>
      </w:r>
    </w:p>
    <w:p>
      <w:r>
        <w:t>505. As recalled in the findings, Article 5.1.2 of the App Review Guidelines specifies that the publisher wishing to share the data it collects with third parties must obtain user consent via the ATT solicitation. If an application does not comply with this requirement, it may be suspended or banned.</w:t>
      </w:r>
    </w:p>
    <w:p>
      <w:r>
        <w:t>506. Users are therefore required to provide a response via the ATT when the "Allow app tracking requests" setting is enabled in the "Settings" application344.</w:t>
      </w:r>
    </w:p>
    <w:p>
      <w:r>
        <w:t>507. In practice, the imperative nature of the implementation of the ATT is reinforced by the controls exercised by Apple teams on mobile applications in the App Store, which can lead to application suspensions or modifications of the data processing conditions by the publisher. This control concerns both the conditions for displaying the ATT window itself and the conditions for displaying the publishers' CMP or additional windows.</w:t>
      </w:r>
    </w:p>
    <w:p>
      <w:r>
        <w:t>508. Apple does not contest that the implementation of the ATT is imposed on mobile application publishers for advertising tracking operations on third-party sites and applications.</w:t>
      </w:r>
    </w:p>
    <w:p>
      <w:r>
        <w:t>509. It emphasizes, however, that the system could have been anticipated by operators in the sector. In this regard, it recalls that in the interim measures decision No. 21-D-07, the complainants' criticism regarding a brutal and non-transparent implementation of the ATT was deemed unfounded, as Apple had delayed the implementation of the ATT solicitation345 to allow developers to update their applications and practices. It contests any causal link between its dominant position and its ability to impose the ATT window346, asserting that this system arises from "Apple's long-standing commitment to privacy protection"347.</w:t>
      </w:r>
    </w:p>
    <w:p>
      <w:r>
        <w:t>510. The Authority considers these arguments to be unfounded.</w:t>
      </w:r>
    </w:p>
    <w:p>
      <w:r>
        <w:t>511. On the one hand, the possibility given to publishers to anticipate the introduction of the ATT and to provide feedback on its operation does not call into question the imposed nature of the system.</w:t>
      </w:r>
    </w:p>
    <w:p>
      <w:r>
        <w:t>512. On the other hand, it is precisely because Apple was in a monopoly position in the market for mobile application distribution on iOS devices that it was able to impose access rules to its App Store, including the mandatory implementation of the ATT policy348. This monopoly also allowed it to impose the ATT on users as well as the conditions for disabling tracking in the "Settings" application of Apple devices.</w:t>
      </w:r>
    </w:p>
    <w:p>
      <w:r>
        <w:t>513. It follows that Apple's dominant position in the market for mobile application distribution on iOS devices allowed it to impose the ATT solicitation on publishers.</w:t>
      </w:r>
    </w:p>
    <w:p>
      <w:r>
        <w:t>b) The ATT system is neither necessary nor proportionate to the legitimate objectives put forward by Apple</w:t>
      </w:r>
    </w:p>
    <w:p>
      <w:r>
        <w:t>i. Apple's arguments</w:t>
      </w:r>
    </w:p>
    <w:p>
      <w:r>
        <w:t>514. Apple argues, on the one hand, that the ATT solicitation is necessary to address a "market failure" arising from the fact that existing rules do not allow users to exercise sufficient control over the collection and use of their personal data in the context of third-party advertising tracking.</w:t>
      </w:r>
    </w:p>
    <w:p>
      <w:r>
        <w:t>515. According to it, users are not sufficiently aware of the massive and "sneaky"349 nature of this type of tracking, and the ATT solicitation would allow them "to make an informed choice regarding the protection of their privacy"350. It argues in this regard that the system is based on an objective criterion that applies indiscriminately to all publishers in the same situation351.</w:t>
      </w:r>
    </w:p>
    <w:p>
      <w:r>
        <w:rPr>
          <w:b/>
        </w:rPr>
        <w:t>[Pages 106–108]</w:t>
      </w:r>
    </w:p>
    <w:p>
      <w:r>
        <w:t>a simple technical solution352 whose result could not be achieved by a less restrictive technical or contractual measure. Apple argues that the ATT mechanism reconciles the interests of publishers and users by granting greater leeway353 to the former and allowing for a "free and informed choice"354 for the latter. It adds that the mechanism allows for sufficient customization355, "minimizes consent fatigue"356, and emphasizes that the proportionality of the mechanism is evident from numerous statements in the investigation file357.</w:t>
      </w:r>
    </w:p>
    <w:p>
      <w:r>
        <w:t>517. It also argues that in its opinions and draft recommendation regarding mobile applications, the CNIL neither questioned the coexistence of the ATT prompt and a consent request via a CMP, nor imposed any condition to approve the ATT mechanism358.</w:t>
      </w:r>
    </w:p>
    <w:p>
      <w:r>
        <w:t>518. Finally, it considers that in light of these elements, the investigation services did not sufficiently balance the consumers' interest in having a clear and standardized prompt with the interest of application publishers in tracking consumers359.</w:t>
      </w:r>
    </w:p>
    <w:p>
      <w:r>
        <w:t>ii. Response of the Authority</w:t>
      </w:r>
    </w:p>
    <w:p>
      <w:r>
        <w:t>519. The Authority considers that none of the arguments put forward by Apple are sufficient to establish the necessity and proportionality of the ATT mechanism.</w:t>
      </w:r>
    </w:p>
    <w:p>
      <w:r>
        <w:t>520. Firstly, publishers are not able, even if they wished, to rely on the ATT prompt to comply with their legal obligations and must necessarily continue to use their own consent collection solutions.</w:t>
      </w:r>
    </w:p>
    <w:p>
      <w:r>
        <w:t>521. The argument put forward by Apple, that the ATT prompt is necessary to remedy a failure in the sector regarding privacy protection, therefore appears particularly questionable, given that the measure implemented by Apple does not even meet the minimum standards required by regulation to achieve this objective.</w:t>
      </w:r>
    </w:p>
    <w:p>
      <w:r>
        <w:t>522. Indeed, the limitations inherent in the ATT mechanism unilaterally defined by Apple require publishers to design at a minimum a second window to collect consent for cross-app/site advertising tracking in order to comply with the regulation.</w:t>
      </w:r>
    </w:p>
    <w:p>
      <w:r>
        <w:t>523. As recalled above (see paragraph 269), in its opinion of December 17, 2020, the CNIL considered that based on the information available to it, the mechanism proposed by Apple would allow application publishers to collect informed consent, in accordance with applicable regulation, provided that the legally required information is included. The CNIL notably emphasized that the ATT prompt, as thus completed, would help smaller publishers "to comply with the obligation imposed by the provisions of Article 82 of the [Data Protection Act] by providing them with a simple tool to collect valid consent for their advertising tracking operations"360.</w:t>
      </w:r>
    </w:p>
    <w:p>
      <w:r>
        <w:t>524. However, it must be noted that the constraints imposed by Apple in the design and implementation of the ATT window still do not allow the publisher to insert the necessary information to collect consent, which is not contested by Apple.</w:t>
      </w:r>
    </w:p>
    <w:p>
      <w:r>
        <w:t>525. In its opinion of May 19, 2022, the CNIL qualifies the ATT mechanism as "unnecessary and artificial complexity," as it leads publishers to have to systematically collect the user's agreement twice for the same purpose, even though "a marginal improvement in the configuration of the ATT prompt that does not undermine the readability specific to this window, so that it can be used to collect valid consent, would allow for the preservation of the user protection offered by the ATT prompt [...] without creating the disadvantage of establishing a complex and excessive mechanism for the user"361.</w:t>
      </w:r>
    </w:p>
    <w:p>
      <w:r>
        <w:t>526. The design and implementation of the ATT prompt thus create excessive constraints that contradict the objectives that are supposed to justify it. These constraints result from a deliberate choice by Apple, which knowingly chose not to introduce the marginal modifications recommended by the CNIL to remedy this.</w:t>
      </w:r>
    </w:p>
    <w:p>
      <w:r>
        <w:t>527. Secondly, given the particular responsibility that falls on Apple due to its dominant position, it is incumbent upon it to ensure the neutrality of its mechanism, so as not to unjustly penalize one method of collecting consent over another.</w:t>
      </w:r>
    </w:p>
    <w:p>
      <w:r>
        <w:t>528. However, the conjunction of the limitations of the ATT window and the implementation rules of the mechanism decided by Apple automatically undermines the neutrality of the mechanism, in that, while refusal must only be made once, acceptance of an advertising tracking operation must always be confirmed a second time by the user.</w:t>
      </w:r>
    </w:p>
    <w:p>
      <w:r>
        <w:t>529. Indeed, when the user refuses tracking in the context of a first window, the requirement for unequivocal consent prohibits them from being immediately invited to reiterate their choice362. This is also the case according to the CNIL, even when the refusal is expressed in the context of the ATT prompt and does not, as such, constitute an expression of sufficient consent under the GDPR.</w:t>
      </w:r>
    </w:p>
    <w:p>
      <w:r>
        <w:t>530. The design and implementation of the ATT thus artificially complicate the acceptance of third-party tracking compared to refusal, contrary to Apple's stated concern to allow for a "real and informed choice." This asymmetry is likely to have negative consequences for both users and application publishers, particularly those who rely on advertising to ensure the profitability of their business (see paragraphs 547 and following).</w:t>
      </w:r>
    </w:p>
    <w:p>
      <w:r>
        <w:t>531. The CNIL emphasizes in this regard the risk of "consent fatigue" related to advertising tracking operations on third-party sites and applications, as these operations require "artificially soliciting the user's agreement twice for the same purpose." While this risk is traditionally associated with obtaining consent against one's will for such operations, it can also play a role in favoring their refusal. There is no justification for a user, who agrees to give permission for the tracking of their advertising data in the context of an ATT window, to be compelled, due to the design of the ATT decided by Apple, to confirm their choice in the context of a second CMP window.</w:t>
      </w:r>
    </w:p>
    <w:p>
      <w:r>
        <w:t>532. The Authority thus notes that between the refusal of consent collection and its acceptance, one option is favored over another, which undermines the neutrality of the mechanism and results entirely from choices voluntarily and unilaterally made by Apple.</w:t>
      </w:r>
    </w:p>
    <w:p>
      <w:r>
        <w:t>533. In this context, and thirdly, the necessity and proportionality of the constraints thus imposed by the implementation of the ATT prompt for publishers, particularly for the smallest among them, must be assessed in light of the treatment carried out by Apple in the context of its own data collection.</w:t>
      </w:r>
    </w:p>
    <w:p>
      <w:r>
        <w:t>534. However, on this point, the requirement for double consent from users for tracking operations on third-party sites and applications contrasts with the lack of information provided to users regarding the collection carried out by Apple on its own applications, as noted by the CNIL in its sanction decision of December 29, 2022363.</w:t>
      </w:r>
    </w:p>
    <w:p>
      <w:r>
        <w:t>535. Until the implementation of iOS 15, Apple did not request user consent, a circumstance that led the CNIL to impose a sanction for violating Article 82 of the Data Protection Act transposing the ePrivacy directive. In its deliberation, the CNIL considered that when Apple introduced consent collection starting from iOS 15, the statement "Apple does not track your activities" displayed in the context of the Personalized Ads window was misleading, unlike the statement "Apple does not track your activities on third-party apps and sites," the addition of which leads to this prompt "constituting a mechanism for collecting valid consent in advance"364.</w:t>
      </w:r>
    </w:p>
    <w:p>
      <w:r>
        <w:t>536. This asymmetry of treatment between Apple and publishers still exists today, as Apple has set up a unique "Personalized Advertising" window to collect user consent for its own data collection, while it continues to require double consent for data collection carried out by publishers.</w:t>
      </w:r>
    </w:p>
    <w:p>
      <w:r>
        <w:t>537. In this regard, the Authority notes that this double standard may seem contradictory in light of Apple's commitment to protecting consent and privacy that it displays to users.</w:t>
      </w:r>
    </w:p>
    <w:p>
      <w:r>
        <w:t>538. Indeed, the risks posed by the processing and collection of third-party data do not appear, in all circumstances, to be greater than the risk of data combination by the same company from its proprietary data.</w:t>
      </w:r>
    </w:p>
    <w:p>
      <w:r>
        <w:t>539. While Apple disputes this regarding its own tracking as it does not "combine data across its ecosystem"365, the investigation highlighted that the logged-in environment offered by Apple leads to the collection and processing of particularly reliable and precise data, which allows for almost certain identification of</w:t>
      </w:r>
    </w:p>
    <w:p>
      <w:r>
        <w:rPr>
          <w:b/>
        </w:rPr>
        <w:t>[Pages 109–111]</w:t>
      </w:r>
    </w:p>
    <w:p>
      <w:r>
        <w:t>the user, to the extent that they log into an account that is supposedly personal. This identification can also be performed across multiple devices366, and permanently, unlike cookies and pixels367. As noted by the Paris judicial court368, it is also not excluded that a significant number of data exploited by Apple for advertising purposes could be classified as personal data. In its first deliberation of December 17, 2020, the CNIL recalled that "according to the terms of the law, data can be classified as personal data as long as they relate to an identified or identifiable natural person, directly or indirectly, in particular by reference to an identifier (an advertising identifier, for example) or to several elements that are specific to them"369.</w:t>
      </w:r>
    </w:p>
    <w:p>
      <w:r>
        <w:t>540. In this regard, the CNIL has also considered that Apple implements data processing of a "considerable scale" given the predominant position of the Apple operating system and that the targeting it can offer to advertisers is based on the interests and lifestyles of individuals370.</w:t>
      </w:r>
    </w:p>
    <w:p>
      <w:r>
        <w:t>541. Therefore, the requirement for a double collection of consent for the collection and processing of third-party data appears all the less justified in light of the differences in processing that this entails compared to that reserved by Apple.</w:t>
      </w:r>
    </w:p>
    <w:p>
      <w:r>
        <w:t>542. Furthermore, the ATT seems all the less capable, in this context, of guaranteeing the integrity of user consent as various elements call into question the existence of a clear distinction between proprietary data and third-party data regarding the risks to consumer privacy.</w:t>
      </w:r>
    </w:p>
    <w:p>
      <w:r>
        <w:t>543. On one hand, according to the CNIL, the legal and regulatory provisions governing the collection of user consent apply indiscriminately to all types of tracking. The CNIL has indeed never made a distinction between proprietary data and third-party data regarding the obligation to collect user consent.</w:t>
      </w:r>
    </w:p>
    <w:p>
      <w:r>
        <w:t>544. The elements communicated by Apple371 do not demonstrate that consumers are less concerned about the respect of their privacy by a publisher using proprietary data for advertising targeting than in the context of tracking on third-party sites and applications.</w:t>
      </w:r>
    </w:p>
    <w:p>
      <w:r>
        <w:t>545. For example, a survey conducted in the United Kingdom by the company Invisibly indicates that 70% of respondents do not approve of being tracked online for advertising purposes, without distinguishing between the collection of proprietary and third-party data372. The survey proposed by the company Cheetah Digital indicates that users prefer to receive targeted advertisements on social media from third-party data rather than through a conversational agent ("chatbot") having access to past purchases on the same site373, with the difference in acceptance being about 10 percentage points374. Similarly, the study by Lin (2021)375 refers to the sharing of proprietary data with the manufacturer of a connected watch, which is different from third-party tracking.</w:t>
      </w:r>
    </w:p>
    <w:p>
      <w:r>
        <w:t>546. On the other hand, in any case, the particular sensitivity of users to third-party advertising tracking is also contradicted by the fact that the acceptance rate of the Personalized Ads window, which concerns the proprietary tracking carried out by Apple, would, according to estimates provided by Apple, be close to 20% and, as such, lower than that of the ATT376.</w:t>
      </w:r>
    </w:p>
    <w:p>
      <w:r>
        <w:t>c) The adverse effects of the ATT on industry operators</w:t>
      </w:r>
    </w:p>
    <w:p>
      <w:r>
        <w:t>547. The elements of the file finally attest that the implementation of the ATT has penalized publishers and intermediaries in the advertising sector on iOS terminals (i.), with Apple providing no elements to inform this observation (ii.).</w:t>
      </w:r>
    </w:p>
    <w:p>
      <w:r>
        <w:t>i. The adverse effect of the ATT for application publishers and advertising service providers</w:t>
      </w:r>
    </w:p>
    <w:p>
      <w:r>
        <w:t>The situation of publishers</w:t>
      </w:r>
    </w:p>
    <w:p>
      <w:r>
        <w:t>548. Firstly, it emerges from the investigation that the user consent rate for the exploitation of data for advertising purposes tends to be significantly lower since the implementation of the ATT.</w:t>
      </w:r>
    </w:p>
    <w:p>
      <w:r>
        <w:t>549. The investigation indeed highlighted that the consent rates to the CMP of the companies that responded to the information requests from the investigation services range between 65% and 83%377. These figures are consistent with the statistics provided by the specialized press378 which estimates these consent rates in a range of 70% to 80% and with those of certain advertising players379.</w:t>
      </w:r>
    </w:p>
    <w:p>
      <w:r>
        <w:t>550. The 2022 report from CREDOC regarding the dissemination of information and communication technologies in French society, conducted on behalf of public authorities380, concluded that on websites and applications, 65% of people regularly or systematically accept cookies. According to the CNIL, the acceptance rate of cookies on websites is 59%381. It considers that it remains high and comparable to that of the 2022 digital barometer conducted by CREDOC.</w:t>
      </w:r>
    </w:p>
    <w:p>
      <w:r>
        <w:t>551. By way of comparison, according to the information communicated to the investigation services by publishers, the user consent rate for the ATT was between 35% and 47% during the year 2022382. This range is lower than the consent rates observed for CMPs and corresponds to the figures observed by external sources regarding the acceptance rate of the ATT, which would be below 50%383.</w:t>
      </w:r>
    </w:p>
    <w:p>
      <w:r>
        <w:t>552. Furthermore, during the period 2019-2022, the sharing rate of the IDFA significantly dropped following the implementation of the ATT in May 2021384. DMG Media indicated that for the DailyMail, the availability of the IDFA fell from 68% to 33% in May and June 2021, followed by a decrease of a few percentage points in the following six months385. Thus, as of the date of the responses, in October 2022, the average availability of the IDFA was 27% for all ad requests386. The sharing rate of the IDFA has dropped even more since the IDFA is only available on the condition that the user has given cumulative consent to both the ATT and the CMP. This explains why the availability rate of the IDFA is lower than the consent rate for the ATT.</w:t>
      </w:r>
    </w:p>
    <w:p>
      <w:r>
        <w:t>553. In this regard, the Authority notes that the effects of refusals expressed via the ATT are all the more significant as they tend to be permanent. Indeed, while publishers of websites and mobile applications regularly ask internet users for permission to collect their data for advertising purposes via their CMP, the ATT is generally displayed only once, and users must go into the settings of their devices to change their choice.</w:t>
      </w:r>
    </w:p>
    <w:p>
      <w:r>
        <w:rPr>
          <w:b/>
        </w:rPr>
        <w:t>[Pages 112–114]</w:t>
      </w:r>
    </w:p>
    <w:p>
      <w:r>
        <w:t>554. Furthermore, the instruction also notes that the introduction of the ATT is likely to affect publishers differently, depending in particular on whether they have significant proprietary data and on their degree of reliance on advertising to promote their product and finance themselves. These factors are likely to penalize smaller publishers more severely.</w:t>
      </w:r>
    </w:p>
    <w:p>
      <w:r>
        <w:t>555. Secondly, many publishers have reported a negative impact of the ATT on their business.</w:t>
      </w:r>
    </w:p>
    <w:p>
      <w:r>
        <w:t>556. Some large publishers, in particular, stated in their reports submitted to the U.S. Securities and Exchange Commission (SEC) for the year 2022, that the implementation of the ATT has had negative effects on data access and their tracking capabilities, which are used in particular for targeting, advertising pricing, publisher costs, and demand for non-search-related advertisements. These statements confirm those made by publishers during the instruction regarding the importance of the IDFA and comparable identifiers for the sale and marketing of advertising spaces for mobile application publishers.</w:t>
      </w:r>
    </w:p>
    <w:p>
      <w:r>
        <w:t>557. On one hand, several major social media platforms have highlighted the effects of the ATT on their advertising activities. In this regard, the E-Pub Observatory indicates that in 2022, "social shows more moderate growth (+10% vs +22%), notably due to the impact of Apple ATT."</w:t>
      </w:r>
    </w:p>
    <w:p>
      <w:r>
        <w:t>558. Pinterest states in its report to the SEC for the year 2022 that the ATT affects its ability to track user actions outside its platform and to link their interactions to advertising on the platform. It believes that it is more difficult to provide the most relevant advertisements to its users, to measure the effectiveness of advertising on its platform, to target it, and to optimize it. According to it, this may result in advertisers spending less or not at all on its platform and preferring larger platforms like Facebook and Google that have more capabilities to help advertisers measure their conversions.</w:t>
      </w:r>
    </w:p>
    <w:p>
      <w:r>
        <w:t>559. Snap considers that the implementation of the ATT has had a negative impact on its targeting, measurement, and optimization capabilities and, consequently, on its ability to target advertisements and measure their effectiveness. According to it, the ATT has led to, and will likely continue to lead to, a decrease in demand and prices for its advertising products, which could severely harm its business.</w:t>
      </w:r>
    </w:p>
    <w:p>
      <w:r>
        <w:t>560. Meta finally argues that the decline in the average price per advertisement has been influenced by a reduction in advertising demand, which would be primarily due to a reduction in spending because of a more challenging macroeconomic environment and limitations of its targeting and measurement tools resulting from changes made to iOS and the regulatory environment. It considers, like Twitter, that the ATT reduces their ability and that of other iOS developers to target and measure advertising, which has had a negative impact and will continue to have a negative impact on the extent of the budgets that advertisers and agencies are willing to commit to its platform and other advertising platforms.</w:t>
      </w:r>
    </w:p>
    <w:p>
      <w:r>
        <w:t>561. On the other hand, publishers active in sectors other than social media have also highlighted the negative effects of the ATT in their report to the SEC for the year 2022.</w:t>
      </w:r>
    </w:p>
    <w:p>
      <w:r>
        <w:t>562. Match Group, which operates about ten services, particularly in dating, for example, stated to the SEC that the ATT has affected, and could continue to affect, its advertising service offerings. According to it, the ability of advertisers to target and accurately measure the effectiveness of their advertising campaigns at the user level has been limited, and it has faced an increase in the cost per registration.</w:t>
      </w:r>
    </w:p>
    <w:p>
      <w:r>
        <w:t>563. Bumble, which also operates a dating application, believes that its ability to target, track, and accurately measure its advertising campaigns at the user level has become limited and could become even more so, and that it could experience increases in the cost per registration and/or decreases in the return on investment of advertising expenditures.</w:t>
      </w:r>
    </w:p>
    <w:p>
      <w:r>
        <w:t>564. In several other sectors, companies have also reported to the SEC that the implementation of the ATT has had effects on their advertising activities.</w:t>
      </w:r>
    </w:p>
    <w:p>
      <w:r>
        <w:t>565. This is the case for audiovisual service providers Entravision Communications and iHeartMedia. They highlight the potential effects of the ATT on revenues due in particular to a decrease in the quality of targeted advertising. The casino game publisher SciPlay states that the implementation of the ATT results in a decrease in the quantity and quality of data, and highlights the negative effects on their ability to sell targeted advertising, the increase in costs to acquire new users, and the decrease in the return on investment of advertising.</w:t>
      </w:r>
    </w:p>
    <w:p>
      <w:r>
        <w:t>566. All of these elements demonstrate that the ATT mechanism has penalized the marketing of mobile applications to the detriment of publishers and consumers.</w:t>
      </w:r>
    </w:p>
    <w:p>
      <w:r>
        <w:t>The situation of advertising service providers to publishers and advertisers</w:t>
      </w:r>
    </w:p>
    <w:p>
      <w:r>
        <w:t>567. The implementation of the ATT has resulted in detrimental consequences for the business of several categories of advertising service providers to publishers and advertisers.</w:t>
      </w:r>
    </w:p>
    <w:p>
      <w:r>
        <w:t>568. Firstly, several intermediation service providers for publishers have stated that the implementation of the ATT has had the effect or is likely to diminish their ability to conduct targeted advertising.</w:t>
      </w:r>
    </w:p>
    <w:p>
      <w:r>
        <w:t>569. Index Exchange, one of the leading SSPs active in the advertising intermediation market for publishers, indicated that the ATT has led to a decline in user permissions for the collection and processing of the IDFA in particular. According to it, as soon as it "receives the IDFA in the Data Stream, it is automatically included in the Bid Requests sent to partners. Including an IDFA increases the likelihood that IX will receive a Bid Response from DSPs wishing to serve an Advertisement to a User. IX observes a direct correlation between the inclusion of the IDFA and its ability to facilitate the provision of targeted Advertisements. IX can confirm that the changes made by Apple have directly impacted its service. From April 2021 to mid-August 2021 (over a period of about 4 months), IX observed a 40% drop in Publisher Requests from Apple devices including the IDFA. If this trend continues, IX anticipates a loss of $2.1 million in annual advertising investments made via the Platform from Apple devices, consequently leading to a proportional decrease in Commissions for IX." The data provided by Index Exchange in September 2022 confirms the significant level of decrease in impressions with an IDFA.</w:t>
      </w:r>
    </w:p>
    <w:p>
      <w:r>
        <w:t>570. According to Magnite, which is a direct competitor of Index Exchange, "the reduction in the frequency of the IDFA for transactions based on iOS applications or the availability of third-party cookies in web transactions based on Safari can lead to a reduction in value for the advertiser and thus a reduction in revenue for the application developer/website owner." OpenX, which also operates an SSP and an Ad Exchange, stated that the effects of the implementation of the ATT have been visible since the third quarter of 2021 and that advertising spending on iOS devices decreased by 50% in the third quarter of 2021 compared to the second quarter of 2021.</w:t>
      </w:r>
    </w:p>
    <w:p>
      <w:r>
        <w:rPr>
          <w:b/>
        </w:rPr>
        <w:t>[Pages 115–117]</w:t>
      </w:r>
    </w:p>
    <w:p>
      <w:r>
        <w:t>2021. According to it, the decrease is all the more "dramatic" as historically, advertising expenditures increase from quarter to quarter.405 The Ad Exchange Yieldmo explains that the launch of ATT has made traffic from Apple devices' applications less attractive to advertisers and notes that advertisers are adopting new measurement and targeting strategies (such as SKAN).406 It estimates that ATT has made its offering less attractive in favor of platforms that have inherent tracking capabilities such as Google, Meta, and Apple.407</w:t>
      </w:r>
    </w:p>
    <w:p>
      <w:r>
        <w:t>571. Teads, whose offering allows for the marketing of inventories without identifiers, also notes a significantly lower fill rate of inventories in the absence of an identifier. Source: Teads.408</w:t>
      </w:r>
    </w:p>
    <w:p>
      <w:r>
        <w:t>572. Admax, which provides advertising intermediation services to publishers, indicated that "the implementation of ATT has had negative consequences on the revenue level generated on iOS by our client mobile applications. […] We observe thus:</w:t>
        <w:br/>
        <w:t>• a significant share of advertising requests on iOS that go out without IDFA</w:t>
        <w:br/>
        <w:t>• A decrease in the selling prices of advertising spaces on iOS</w:t>
        <w:br/>
        <w:t>• A decrease in the volume purchases of advertising spaces on iOS</w:t>
        <w:br/>
        <w:t>• And therefore an overall decrease in advertising revenues on iOS</w:t>
        <w:br/>
        <w:t>At the same time on Android:</w:t>
        <w:br/>
        <w:t>• An increase in the selling prices of advertising spaces on Android</w:t>
        <w:br/>
        <w:t>• An increase in advertising revenues on Android</w:t>
        <w:br/>
        <w:t>There has therefore been a partial shift of investments from iOS to Android but unfortunately, the increase in revenues on Android has not compensated for the loss on iOS."409</w:t>
      </w:r>
    </w:p>
    <w:p>
      <w:r>
        <w:t>573. Secondly, on the demand side from advertisers, the DSP Mediamath argues that the implementation of the ATT mechanism by Apple has reduced the available advertising inventory and limited the selection of inventory available for its clients. This change has reduced MediaMath's ability to serve its clients with a varied selection of advertising inventories and thus negatively affected its service offering.410</w:t>
      </w:r>
    </w:p>
    <w:p>
      <w:r>
        <w:t>574. The DSP Mobsuccess also indicated that "the implementation of ATT has had a negative impact on our business which will be even more so in the future. The fact that we do not possess proprietary data like the GAFA forces us to work in collaboration with different providers who are directly impacted by the implementation of ATT within iOS devices."411</w:t>
      </w:r>
    </w:p>
    <w:p>
      <w:r>
        <w:t>575. In its response, Criteo indicates that its business on iOS has decreased following the implementation of ATT in April 2021. Several measures are proposed and all conclude with a decrease. The figure below focuses on the number of impressions intermediated by Criteo. Based on this data, there is a 61% decrease in the number of impressions on iOS between February and August 2021, while this number has increased by 5% on Android and remained stable for the web.</w:t>
      </w:r>
    </w:p>
    <w:p>
      <w:r>
        <w:t>Monthly evolution of the number of displays, depending on the environment</w:t>
        <w:br/>
        <w:t>70 Billion</w:t>
        <w:br/>
        <w:t>60 Billion</w:t>
        <w:br/>
        <w:t>50 Billion</w:t>
        <w:br/>
        <w:t>40 Billion</w:t>
        <w:br/>
        <w:t>30 Billion</w:t>
        <w:br/>
        <w:t>20 Billion</w:t>
        <w:br/>
        <w:t>10 Billion</w:t>
        <w:br/>
        <w:t>0 Billion</w:t>
        <w:br/>
        <w:t>1 2 3 4 5 6 7 8 9 10 11 12 1 2 3 4 5 6 7 8 9 10 11 12 1 2 3 4 5 6 7 8</w:t>
        <w:br/>
        <w:t>2020 2021 2022</w:t>
        <w:br/>
        <w:t>app_android</w:t>
        <w:br/>
        <w:t>app_ios</w:t>
        <w:br/>
        <w:t>web</w:t>
        <w:br/>
        <w:t>Source: Criteo.412</w:t>
      </w:r>
    </w:p>
    <w:p>
      <w:r>
        <w:t>576. Smaller players have also highlighted the effects of ATT on their business. Addict Mobile indicated that it has "sometimes lost client budgets that have shrunk because our clients can no longer track their performance as before."413 Adikteev, which provides retargeting services to mobile application publishers, indicated that the "decision to impose 'App Tracking Transparency' (ATT) on application publishers has jeopardized part of Adikteev's business. […] Since the effective implementation of ATT and the deployment of iOS14.5+, Adikteev's iOS revenue has decreased by 67%, while Android revenue has continued to grow by +47%."414</w:t>
      </w:r>
    </w:p>
    <w:p>
      <w:r>
        <w:t>577. Ad4Screen indicated that "some advertisers have decided to limit advertising investments on applications because they believe there are too many uncertainties regarding the tracking of advertising campaigns: a decrease in our revenue from these."415 The loss of business for smaller players is contrasted with "players having their own 'data ecosystem' [who] will therefore be able to benefit and strengthen their offering without using IDFA or cookies," as highlighted by Ad4Screen416 citing the example of Meta and Google, which can track a user's journey after the latter sees an advertisement.</w:t>
      </w:r>
    </w:p>
    <w:p>
      <w:r>
        <w:t>578. Finally, several providers of campaign effectiveness measurement services have also highlighted the effects of ATT on their business.</w:t>
      </w:r>
    </w:p>
    <w:p>
      <w:r>
        <w:t>579. Appsflyer indicated that "due to ATT, MMPs have had to invest significant resources to try to continue providing added value to clients despite the limitations introduced by Apple."417 It emphasized that SKAN "only became truly relevant after ATT, as it was the only way to measure with deterministic precision without the consent of the end user. In order to receive information traditionally provided by independent MMPs, application developers can now only obtain this information through Apple. Given that Apple's policies extend beyond applications obtaining consent exclusively for IDFA, MMPs are also unable to use other data that may be legally collected by an application to carry out mobile measurements. Instead, application developers/mobile measurement services are required to register with the SKAdnetwork and receive the information collected and analyzed solely by Apple after Apple has 'cleaned' it of uniquely identifiable properties in order to provide clients with measurement reports."418 It added that "SKAdnetwork compromises the efforts of MMPs to prevent advertising fraud. A key role of mobile measurement services is to identify fraudulent advertising activities, including from non-human actions. In order to identify these actions, mobile measurement services need accurate information from devices and the ability to eliminate potential bad actors. By forcing all applications to share data with Apple and to 'anonymize' all attributes via the SKAdnetwork, the ability of mobile measurement services to detect advertising fraud has been hindered."419</w:t>
      </w:r>
    </w:p>
    <w:p>
      <w:r>
        <w:t>580. Chartboost explains that "ATT and SKAdnetwork have changed Chartboost's ability to properly manage attribution. The use of SKAdnetwork has significantly reduced the effectiveness of collaboration with MMPs, with which Chartboost has spent the last decade building/integrating attribution solutions."</w:t>
      </w:r>
    </w:p>
    <w:p>
      <w:r>
        <w:rPr>
          <w:b/>
        </w:rPr>
        <w:t>[Pages 118–120]</w:t>
      </w:r>
    </w:p>
    <w:p>
      <w:r>
        <w:t>SKadnetwork in the Chartboost platform required a year of efforts from Chartboost's engineering and product teams - for a less effective result.420</w:t>
      </w:r>
    </w:p>
    <w:p>
      <w:r>
        <w:t>581. S4M stated that regarding "the current quantified impact, we find that currently, iOS14 represents 53% of the advertising inventories coming from Apple devices and 19% of all the advertising inventories we receive. We obviously expect these figures to continue to rise. We have also observed a decrease in the number of iOS inventories containing the IDFA and geolocation. We now only obtain 31% of such inventories compared to 48% in April."421</w:t>
      </w:r>
    </w:p>
    <w:p>
      <w:r>
        <w:t>582. Ogury, which provides data collection and exploitation services for advertisers, and which uses the IDFA not for targeting but for measuring campaign performance, estimates that since "the deployment of iOS 14 and the launch of ATT, we only have access to 30% of Apple users' IDFA, forcing us to develop internally other identification techniques compatible with Apple's new measures in a very short time and without any guarantee of results and performance."422 It also indicated that in the context of providing its services, advertising requests with the IDFA have decreased from 35% in September 2021 to 10% in June 2022.423</w:t>
      </w:r>
    </w:p>
    <w:p>
      <w:r>
        <w:t>583. The impact of practices on the intermediation offer of certain players is likely to produce several effects.</w:t>
      </w:r>
    </w:p>
    <w:p>
      <w:r>
        <w:t>584. First, intermediation players see their ability to offer certain targeting and attribution services diminish, leading to a loss of diversity in the advertising service offerings for publishers and advertisers, as well as an increased difficulty in matching the supply and demand for advertising space. Competition is likely to be distorted as larger players with an ecosystem are less affected than smaller players.</w:t>
      </w:r>
    </w:p>
    <w:p>
      <w:r>
        <w:t>585. Second, the possibilities for a publisher of an application without proprietary data to call on an intermediary to monetize its inventory with targeted advertising become more limited compared to a publisher with proprietary data or a publisher whose advertising inventory allows for contextual targeting. For example, CMI highlights that the ATT has had a differentiated impact depending on the theme of the magazine and, in doing so, affects the ability to sell inventory without resorting to programmatic sales.424</w:t>
      </w:r>
    </w:p>
    <w:p>
      <w:r>
        <w:t>586. Third, certain data that must de facto be collected from third parties becomes unavailable to all market players. This may include usage and purchase data of applications. Beyond the difficulties in measuring performance that the loss of this data is likely to cause, the practices then make it more difficult to offer targeting based on usage time or the propensity of users to make in-app purchases.</w:t>
      </w:r>
    </w:p>
    <w:p>
      <w:r>
        <w:t>587. While some players like Meta can still compete with Apple by relying on their proprietary data, they nonetheless potentially suffer a disadvantage compared to Apple regarding consumption data on iOS.</w:t>
      </w:r>
    </w:p>
    <w:p>
      <w:r>
        <w:t>ii. Apple produces no evidence to challenge the unfavorable consequences of the ATT</w:t>
      </w:r>
    </w:p>
    <w:p>
      <w:r>
        <w:t>588. Apple raises several arguments demonstrating, according to it, the absence of harmful consequences of the ATT for publishers and advertising service providers.425 It notably emphasizes that the average acceptance rate of the ATT would be close to [50-60]%426 and claims that the Ad Tech industry has adapted to the system and shows strong growth.427 It also asserts that there would be "no signs of an increase in entry barriers or a depletion of the quality and diversity of the application offerings."428 Finally, Apple argues that any effect caused by the ATT would, in any case, stem from consumer choice and not from the system itself.</w:t>
      </w:r>
    </w:p>
    <w:p>
      <w:r>
        <w:t>589. None of these arguments are convincing.</w:t>
      </w:r>
    </w:p>
    <w:p>
      <w:r>
        <w:t>590. First, even accepting Apple's argument that the acceptance rate of the ATT would be close to [50-60]%429 – and thus higher than suggested by the complainants' statements430 – it remains in any case significantly lower than the acceptance rate of the CMP as recalled in paragraph 551 above.</w:t>
      </w:r>
    </w:p>
    <w:p>
      <w:r>
        <w:t>591. In these circumstances, the unfavorable effect of the ATT solicitation for publishers mentioned above, particularly the smallest among them, is hardly in doubt.</w:t>
      </w:r>
    </w:p>
    <w:p>
      <w:r>
        <w:t>592. Second, this effect results, as recalled in paragraphs 528 and following, not from consumer choice431, but rather from the unilaterally imposed rules by Apple regarding the design of the ATT and its implementation.</w:t>
      </w:r>
    </w:p>
    <w:p>
      <w:r>
        <w:t>593. Third, Apple's arguments highlighting that the sector would have "adapted to the paradigm shift regarding privacy protection"432 are not convincing.</w:t>
      </w:r>
    </w:p>
    <w:p>
      <w:r>
        <w:t>594. First, Apple essentially justifies this assertion by referring to the situation of large players such as Google, Amazon, Meta, TikTok, YouTube, M6, TF1, CANAL+, and France Télévisions433, which would not have been negatively impacted and have continued to grow after the introduction of the ATT434. In contrast, smaller publishers are grouped into a single "other" category without further precision.</w:t>
      </w:r>
    </w:p>
    <w:p>
      <w:r>
        <w:t>595. However, this approach has limited relevance as the implementation of the ATT has necessarily produced heterogeneous effects depending on the companies' ability to have an alternative targeting method: for the reasons outlined in paragraphs 47 to 65 above, the impact of the implementation of the ATT may have varied significantly depending on the application publisher.</w:t>
      </w:r>
    </w:p>
    <w:p>
      <w:r>
        <w:t>596. Thus, on one hand, and as explained above, the ATT has affected publishers differently depending on whether they have proprietary data or not.</w:t>
      </w:r>
    </w:p>
    <w:p>
      <w:r>
        <w:t>597. Deezer, for example, indicated that "we have logged first-party data that allows us to maintain our prices and we primarily sell directly or through programmatic deals. Our case is specific in that we are a music streaming platform with a 100% logged audience. [...] Again, the fact that we have logged first-party data allows us to precisely identify our users who have consented to the CMP and not to be dependent on the IDFA."435</w:t>
      </w:r>
    </w:p>
    <w:p>
      <w:r>
        <w:t>598. Conversely, and as already stated, as a publisher with a more limited number of proprietary data, CMI436 explained that the ATT had a differentiated impact depending on the theme of the magazine and thus on the ability to sell inventory without resorting to programmatic sales.</w:t>
      </w:r>
    </w:p>
    <w:p>
      <w:r>
        <w:t>599. Finally, the most significant impact is observed for applications dependent on an intermediary to market their inventories. Thus, Teads highlights a lower fill rate of inventories when it has to market them without an identifier437.</w:t>
      </w:r>
    </w:p>
    <w:p>
      <w:r>
        <w:t>600. On the other hand, the elements of the file indicate that the ATT impacts application publishers differently depending on their need to resort to advertising to promote their product438 in the advertiser-facing side of the advertising market.</w:t>
      </w:r>
    </w:p>
    <w:p>
      <w:r>
        <w:t>601. In a recent article, Aridor et al (2024)439 highlight that companies most dependent on Meta to promote their product have seen their revenues drop by 39.4%, particularly due to the decline in new customer acquisitions, the final effect depending on the advertiser's ability to switch to another advertising platform such as Google's.</w:t>
      </w:r>
    </w:p>
    <w:p>
      <w:r>
        <w:t>602. Second, and in any case, the fact that operators have been able to adapt to the introduction of the ATT does not negate the unfavorable nature of the system. Indeed, this adaptation, assuming it is proven (which it is not), simply attests to the resilience of the</w:t>
      </w:r>
    </w:p>
    <w:p>
      <w:r>
        <w:rPr>
          <w:b/>
        </w:rPr>
        <w:t>[Pages 121–123]</w:t>
      </w:r>
    </w:p>
    <w:p>
      <w:r>
        <w:t>industry players facing a constraint that has affected their situation and does not provide any information on the situation that would have prevailed in the absence of the ATT.</w:t>
      </w:r>
    </w:p>
    <w:p>
      <w:r>
        <w:t>603. Lastly, the same remark applies to Apple's argument that the ATT mechanism has neither diminished the quality and diversity of the application offering nor raised barriers to entry.</w:t>
      </w:r>
    </w:p>
    <w:p>
      <w:r>
        <w:t>604. It follows from all the elements presented above that the ATT has resulted in adverse consequences for publishers and intermediaries in Ad Tech.</w:t>
      </w:r>
    </w:p>
    <w:p>
      <w:r>
        <w:t>605. These various operators, as recalled in paragraph 422 above, are active in advertising markets that are interconnected with the market for mobile application distribution on iOS terminals, where Apple holds a dominant position; therefore, its liability is engaged under Article 102 of the TFEU.</w:t>
      </w:r>
    </w:p>
    <w:p>
      <w:r>
        <w:t>d) On the absence of objective justifications</w:t>
      </w:r>
    </w:p>
    <w:p>
      <w:r>
        <w:t>606. A behavior that may be abusive can escape the prohibition set out in Article 102 of the TFEU when the dominant company can sufficiently demonstrate that such behavior is objectively justified.</w:t>
      </w:r>
    </w:p>
    <w:p>
      <w:r>
        <w:t>607. This condition implies either that the behavior is objectively necessary to achieve a legitimate objective (which may be of a commercial nature or related to product quality), or that it produces efficiency gains that offset the negative effect of said behavior on competition, or even outweigh it.</w:t>
      </w:r>
    </w:p>
    <w:p>
      <w:r>
        <w:t>608. Furthermore, in both cases, the dominant company must demonstrate that the effects resulting from its behavior are proportionate to the objective or the efficiency gains put forward, this condition not being fulfilled when the same objective could be achieved by means that are less restrictive of competition.</w:t>
      </w:r>
    </w:p>
    <w:p>
      <w:r>
        <w:t>609. Apple considers that these conditions are met in this case and makes several criticisms regarding the analysis of the investigating services.</w:t>
      </w:r>
    </w:p>
    <w:p>
      <w:r>
        <w:t>610. It accuses the investigating services of having "forced" it to sufficiently establish the efficiency gains of the ATT solicitation, as well as its necessity and proportionality at the stage of qualifying the alleged infringement, and of having, in doing so, "shifted the burden of proof."</w:t>
      </w:r>
    </w:p>
    <w:p>
      <w:r>
        <w:t>611. It further argues that the ATT mechanism allows for efficiency gains by effectively responding to a market demand that has given rise to a "new competitive parameter" and emphasizes that the ATT mechanism has been praised by consumer associations as well as by the French and Italian data protection authorities. It also claims that the ATT solicitation is necessary and proportionate.</w:t>
      </w:r>
    </w:p>
    <w:p>
      <w:r>
        <w:t>612. The Authority first notes that the criticism regarding a reversal of the burden of proof by the investigating services stems from a misinterpretation of the applicable jurisprudential principles recalled above.</w:t>
      </w:r>
    </w:p>
    <w:p>
      <w:r>
        <w:t>613. Indeed, it follows from these principles that the examination of the criteria of necessity and proportionality serves not to justify but rather to establish whether practices are unfair within the framework of Article 102 of the TFEU.</w:t>
      </w:r>
    </w:p>
    <w:p>
      <w:r>
        <w:t>614. In this regard, secondly, the Authority found that the design and implementation of the ATT solicitation were neither necessary nor proportionate in light of the objectives put forward by Apple, particularly as they excessively complicate the journey of users of third-party applications and distort the neutrality of the mechanism.</w:t>
      </w:r>
    </w:p>
    <w:p>
      <w:r>
        <w:t>615. This assessment necessarily leads to the exclusion of any objective justification for the mechanism, in accordance with the principle recalled in the preceding paragraph.</w:t>
      </w:r>
    </w:p>
    <w:p>
      <w:r>
        <w:t>616. This exclusion is even more compelling given that the marginal modifications suggested by the CNIL would have allowed Apple to achieve the objectives pursued by the ATT solicitation without necessarily undermining the very principle of using a consent collection window with simple and standardized formulations. In this regard, the CNIL notes that these marginal modifications "would allow for the protection offered to the user by the ATT solicitation to be maintained [...] without presenting the disadvantage of creating a complex and excessive mechanism for the user."</w:t>
      </w:r>
    </w:p>
    <w:p>
      <w:r>
        <w:t>617. On this point, the Authority notes regarding Apple's argument concerning the increased level of privacy protection for users allowed by the ATT solicitation that the ATT is not intended to enable publishers to comply with their regulatory obligations, but rather adds to the privacy protection mechanisms that allow publishers to comply with them. Apple itself does not claim that the ATT is designed to obtain valid consent within the meaning of the regulation, which the CNIL confirmed in its second opinion dated May 19, 2022.</w:t>
      </w:r>
    </w:p>
    <w:p>
      <w:r>
        <w:t>618. This circumstance is relevant for assessing the proportionality of the ATT in that, while Apple is free to establish consumer protection rules that go beyond those imposed by regulation, it must, given the particular responsibility it bears as a dominant operator, reconcile this legitimate objective with respect for competition law.</w:t>
      </w:r>
    </w:p>
    <w:p>
      <w:r>
        <w:t>619. Ultimately, aligning the ATT window with competition law would not have led Apple to degrade the effectiveness of its privacy protection mechanism. If it decides to maintain its ATT mechanism, it will be up to it to make the modifications necessary to avoid the drawbacks resulting from the limitations of the mechanism in its current form, if necessary in consultation with the competent authorities.</w:t>
      </w:r>
    </w:p>
    <w:p>
      <w:r>
        <w:t>F. ON ATTRIBUTION</w:t>
      </w:r>
    </w:p>
    <w:p>
      <w:r>
        <w:t>1. REMINDER OF PRINCIPLES</w:t>
      </w:r>
    </w:p>
    <w:p>
      <w:r>
        <w:t>a) On the attribution of a practice to an economic unit</w:t>
      </w:r>
    </w:p>
    <w:p>
      <w:r>
        <w:t>620. It follows from consistent case law that Articles 101 and 102 of the TFEU as well as Articles L. 420-1 and L. 420-2 of the Commercial Code relate to infringements committed by companies. The notion of a company and the rules that derive from this notion, under which the behavior of one company can be attributed to another company, notably to its parent company, fall under the substantive rules of Union competition law. The interpretation given by the Union courts therefore binds the national competition authority and national courts when applying Articles 101 and 102 of the TFEU alongside internal competition rules.</w:t>
      </w:r>
    </w:p>
    <w:p>
      <w:r>
        <w:t>621. The notion of a company in the sense of Union case law refers to any entity that engages in economic activity, regardless of its legal status and mode of financing. It should be understood as designating an economic unit even if, from a legal point of view, this economic unit consists of several natural or legal persons. It is this economic entity that must, when it infringes the rules, be held accountable.</w:t>
      </w:r>
    </w:p>
    <w:p>
      <w:r>
        <w:rPr>
          <w:b/>
        </w:rPr>
        <w:t>[Pages 124–126]</w:t>
      </w:r>
    </w:p>
    <w:p>
      <w:r>
        <w:t>competition rules, to be held liable for this infringement in accordance with the principle of personal responsibility457. The case law of the Union specifies that for the implementation of this liability, the infringement must be unequivocally attributed to a legal entity that may be subject to fines and to which the charges must be communicated.</w:t>
      </w:r>
    </w:p>
    <w:p>
      <w:r>
        <w:t>b) Attribution in the case of business transformation</w:t>
      </w:r>
    </w:p>
    <w:p>
      <w:r>
        <w:t>622. According to established case law, as long as the legal entity responsible for the operation of the business that engaged in anti-competitive practices legally exists, it must be held responsible for these practices. If this legal entity has changed its name or legal form, it nonetheless continues to be liable for the infringement458.</w:t>
      </w:r>
    </w:p>
    <w:p>
      <w:r>
        <w:t>623. Conversely, when the legal entity responsible for the operation of this business has ceased to exist legally, the practices must be attributed to the legal entity to which the business has been legally transferred, that is to say, the one that has received the rights and obligations of the entity that committed the infringement and, in the absence of such a transfer, to the one that ensures its economic and functional continuity459.</w:t>
      </w:r>
    </w:p>
    <w:p>
      <w:r>
        <w:t>624. Under national law, it is also considered that "as long as the legal entity responsible for the operation of the business that engaged in anti-competitive practices legally exists, it is that entity that assumes responsibility for these practices, even if the material and human elements that contributed to these practices have been transferred to a third party"460.</w:t>
      </w:r>
    </w:p>
    <w:p>
      <w:r>
        <w:t>c) On attribution within a group of companies</w:t>
      </w:r>
    </w:p>
    <w:p>
      <w:r>
        <w:t>625. Under both domestic law and Union law, within a group of companies, the behavior of a subsidiary can be attributed to the parent company when, although having a distinct legal personality, this subsidiary does not autonomously determine its behavior in the market, but essentially follows the instructions given by the parent company, in light of the economic, organizational, and legal links that unite these two entities461.</w:t>
      </w:r>
    </w:p>
    <w:p>
      <w:r>
        <w:t>626. According to well-established case law, when a parent company holds, directly or indirectly through an intermediary company, all or almost all of the capital of its subsidiary that has engaged in infringing behavior, there is a presumption that this parent company exerts a decisive influence over the behavior of its subsidiary. In this case, it is sufficient for the competition authority to provide evidence of this capital holding to attribute the behavior of the subsidiary that engaged in the practices to the parent company. The parent company can rebut this presumption by providing evidence that demonstrates that, on the contrary, its subsidiary autonomously determines its course of action in the market. If the presumption is not rebutted, the competition authority will be able to hold the parent company jointly liable for the payment of the sanction imposed on its subsidiary462.</w:t>
      </w:r>
    </w:p>
    <w:p>
      <w:r>
        <w:t>2. APPLICATION TO THE CASE AT HAND</w:t>
      </w:r>
    </w:p>
    <w:p>
      <w:r>
        <w:t>627. It has been demonstrated that the practices were implemented between April 26, 2021, and July 25, 2023, by the companies Apple Distribution International Limited (ADI) and Apple Inc., the authors.</w:t>
      </w:r>
    </w:p>
    <w:p>
      <w:r>
        <w:t>628. From April 26, 2021, to April 1, 2023, the entirety of ADI's capital was held by Apple Operations Europe Limited (hereinafter "AOE"), a company under Irish law, whose capital was 100% held by Apple Operations International Limited (hereinafter "AOI"), a company under Irish law, wholly owned by Apple Inc.</w:t>
      </w:r>
    </w:p>
    <w:p>
      <w:r>
        <w:t>629. According to the information provided by Apple, a change in the organization of the group occurred [confidential]463.</w:t>
      </w:r>
    </w:p>
    <w:p>
      <w:r>
        <w:t>630. Therefore, in application of the principles recalled above, the practices will be attributed for the entire period to AOI and Apple Inc., as presumed parent companies that exercised a decisive influence over ADI. The practices will not be attributed to AOE, which has legally ceased to exist as of the date of this decision.</w:t>
      </w:r>
    </w:p>
    <w:p>
      <w:r>
        <w:t>631. Apple does not contest the attribution.</w:t>
      </w:r>
    </w:p>
    <w:p>
      <w:r>
        <w:t>G. ON THE SANCTION</w:t>
      </w:r>
    </w:p>
    <w:p>
      <w:r>
        <w:t>1. ON THE ADOPTION OF A FLAT-RATE METHOD</w:t>
      </w:r>
    </w:p>
    <w:p>
      <w:r>
        <w:t>632. The provisions of I of Article L. 464-2 of the Commercial Code and Article 5 of Regulation (EC) No. 1/2003 of the Council of December 16, 2002464 empower the Authority to impose a monetary sanction on companies and organizations that engage in anti-competitive practices prohibited by Articles L. 420-2 of the Commercial Code, as well as by Article 102 of the TFEU.</w:t>
      </w:r>
    </w:p>
    <w:p>
      <w:r>
        <w:t>633. The third paragraph of I of the aforementioned Article L. 464-2 provides that "[m]onetary sanctions are assessed in light of the seriousness and duration of the infringement, the situation of the association of companies or the sanctioned company or the group to which the company belongs, and any recurrence of practices prohibited by this title. They are determined individually for each sanctioned company or organization and motivated for each sanction."</w:t>
      </w:r>
    </w:p>
    <w:p>
      <w:r>
        <w:t>634. Under the fourth paragraph of I of the same article, "the maximum amount of the sanction is, for a company, 10% of the amount of the highest worldwide turnover excluding taxes achieved during one of the financial years closed since the financial year preceding the one during which the practices were implemented." The turnover taken into account is that appearing, where applicable, in the consolidated or combined accounts of the consolidating or combining company.</w:t>
      </w:r>
    </w:p>
    <w:p>
      <w:r>
        <w:t>635. The Authority assesses the legal criteria recalled above according to the modalities described in its press release of July 30, 2021, regarding the method for determining monetary sanctions, updated on November 15, 2021 (hereinafter "the sanctions press release"). The latter recalls that "the law grants the Authority a broad discretion allowing it to determine on a case-by-case basis, under the legal requirement of individualization and in accordance with the principle of proportionality, the monetary sanctions it imposes in application of the criteria provided for in I of Article L. 464-2 [aforementioned]."465</w:t>
      </w:r>
    </w:p>
    <w:p>
      <w:r>
        <w:t>636. While the sanctions press release describes a "coherent method that guides the determination of the monetary sanctions that the Authority imposes," it specifies that it "may, however, after a global analysis of the particular circumstances of the case, notably in light of the characteristics of the practices in question, the activity of the parties involved, and the economic and legal context of the case, or for reasons of public interest, decide to deviate from it, justifying this choice"466.</w:t>
      </w:r>
    </w:p>
    <w:p>
      <w:r>
        <w:t>637. The circumstances of the case lead the Authority not to apply the method described in the sanctions press release. Its application would indeed result in setting a sanction that is not proportionate to the seriousness of the facts and does not appropriately reflect the economic scale of the infringement or Apple's weight in the sector.</w:t>
      </w:r>
    </w:p>
    <w:p>
      <w:r>
        <w:t>638. Indeed, in order to proportion the basis of the monetary sanction to the economic scale of the infringements in question and to the relative weight, in the sectors or markets concerned, of the</w:t>
      </w:r>
    </w:p>
    <w:p>
      <w:r>
        <w:rPr>
          <w:b/>
        </w:rPr>
        <w:t>[Pages 127–129]</w:t>
      </w:r>
    </w:p>
    <w:p>
      <w:r>
        <w:t>the companies that participated, the sanctions communiqué takes as a reference the value of sales, that is to say, the "value of all categories of products or services directly or indirectly related to the infringement (...) sold by the company" during the last accounting year of participation in the infringement467.</w:t>
      </w:r>
    </w:p>
    <w:p>
      <w:r>
        <w:t>639. In this case, the practices were implemented in the market for the distribution of mobile applications on iOS devices. Given its operation and purposes, the ATT system has been an integral part of the App Store since April 2021 and constitutes an unavoidable constraint for application developers. As such, as explained in paragraphs 422 and following, the implementation of the ATT has constituted a new constraint on several of the advertising markets related to the application distribution market. Therefore, Apple's only revenues from the App Store could not, if retained as the basis for the monetary sanction, adequately account for the economic magnitude of the infringement. Such an approach would lead to setting the sanction at an amount that is not proportionate to the imperative of deterrence.</w:t>
      </w:r>
    </w:p>
    <w:p>
      <w:r>
        <w:t>640. However, the context of the practices indeed shows the importance of the deterrent function of the sanction that will be pronounced against Apple. The ATT is part of a global strategy, by which the company claims to consumers a high level of attention to the protection of their privacy. Apple imposed it, despite the significant negative impact it would mechanically have on a very large number of companies that depend on the iOS ecosystem, and without adequately taking into account the warnings from the CNIL regarding certain difficulties it presented.</w:t>
      </w:r>
    </w:p>
    <w:p>
      <w:r>
        <w:t>641. Consequently, the objectives of proportionality and deterrence justify determining the monetary sanction in a lump sum.</w:t>
      </w:r>
    </w:p>
    <w:p>
      <w:r>
        <w:t>2. ON THE LUMP SUM DETERMINATION OF THE SANCTION AMOUNT</w:t>
      </w:r>
    </w:p>
    <w:p>
      <w:r>
        <w:t>642. In light of the criteria set out in I of Article L. 464-2 mentioned above, the severity of the infringement (a), the duration of the infringement (b), and the situation of the sanctioned company or the group to which it belongs (c) will be examined successively.</w:t>
      </w:r>
    </w:p>
    <w:p>
      <w:r>
        <w:t>a) On the severity of the facts</w:t>
      </w:r>
    </w:p>
    <w:p>
      <w:r>
        <w:t>643. In order to assess the severity of the facts in this case, it is necessary to examine the nature and characteristics of the infringement, as well as the quality of the persons likely to be affected.</w:t>
      </w:r>
    </w:p>
    <w:p>
      <w:r>
        <w:t>i. Apple’s arguments</w:t>
      </w:r>
    </w:p>
    <w:p>
      <w:r>
        <w:t>644. Apple denies that the infringement can be considered to have any severity, arguing the benefit provided to users in terms of privacy protection and, according to it, the absence of any concrete anti-competitive effect468.</w:t>
      </w:r>
    </w:p>
    <w:p>
      <w:r>
        <w:t>645. Apple particularly notes that the implementation of the ATT system, which consists of improving the choices available to consumers regarding privacy protection, does not fall within any pre-existing category of anti-competitive practices. In this regard, it would pursue a legitimate objective, as indicated in decision No. 21-D-07 mentioned above, in which the Authority noted that "the establishment of such a strategy does not appear to be anti-competitive in itself and falls, in principle, within the legitimate exercise of Apple's commercial policy"469.</w:t>
      </w:r>
    </w:p>
    <w:p>
      <w:r>
        <w:t>646. Apple highlights several characteristics of the ATT system that, according to it, demonstrate the absence of severity.</w:t>
      </w:r>
    </w:p>
    <w:p>
      <w:r>
        <w:t>647. First, it would be limited in its scope, as it does not restrict the ability of publishers and advertisers to use their own data (or proprietary data) for advertising purposes, provided that they are not shared with third parties.</w:t>
      </w:r>
    </w:p>
    <w:p>
      <w:r>
        <w:t>648. Second, Apple would not apply any difference in treatment between itself and third parties. In this regard, after the sanction pronounced by the CNIL in December 2022, it would have hastened to more clearly request the express consent of terminal users for its own personalized advertisements.</w:t>
      </w:r>
    </w:p>
    <w:p>
      <w:r>
        <w:t>649. Third, the practices would be limited to a small portion of online advertising (in-app advertising in iOS applications and advertisements on the App Store).</w:t>
      </w:r>
    </w:p>
    <w:p>
      <w:r>
        <w:t>650. Fourth, the benefits of the ATT solicitation would have been recognized by public authorities such as the CNIL or by consumer associations.</w:t>
      </w:r>
    </w:p>
    <w:p>
      <w:r>
        <w:t>651. Apple also argues that the investigative services give the ATT system exaggerated importance. Thus, considering that all publishers and all users of iOS devices are exposed to the system would only be possible by artificially defining a relevant market for the distribution of applications on iOS/iPadOS.</w:t>
      </w:r>
    </w:p>
    <w:p>
      <w:r>
        <w:t>652. Moreover, the ATT would not make it more difficult for publishers to access the App Store.</w:t>
      </w:r>
    </w:p>
    <w:p>
      <w:r>
        <w:t>653. Apple also argues that the practices have caused no proven anti-competitive effect, which would ipso facto exclude any severity.</w:t>
      </w:r>
    </w:p>
    <w:p>
      <w:r>
        <w:t>654. Finally, in light of certain developments in the advertising technology sector, or Ad Tech, Apple claims that the practices are innocuous: it recalls that after three years of implementing the ATT, the growth of this sector would be strong470 and [confidential]. Thus, the very existence of the ATT would encourage publishers to protect consumers' privacy.</w:t>
      </w:r>
    </w:p>
    <w:p>
      <w:r>
        <w:t>655. Similarly, Apple asserts that according to the CNIL, the ATT is distinguished by the free and informed choice it offers users regarding advertising tracking, unlike many CMPs471.</w:t>
      </w:r>
    </w:p>
    <w:p>
      <w:r>
        <w:t>469 Decision No. 21-D-07, paragraph 147.</w:t>
      </w:r>
    </w:p>
    <w:p>
      <w:r>
        <w:t>470 Apple’s memorandum in response to the report, paragraph 653.</w:t>
      </w:r>
    </w:p>
    <w:p>
      <w:r>
        <w:t>471 In its opinion of December 17, 2020, the CNIL noted that "the 'pop-up' proposed by Apple is distinguished from the interfaces currently observed on a considerable number of non-compliant websites and mobile applications" (paragraph 23), referral 20/0099 M, reference 1 733.</w:t>
      </w:r>
    </w:p>
    <w:p>
      <w:r>
        <w:t>ii. Response of the Authority</w:t>
      </w:r>
    </w:p>
    <w:p>
      <w:r>
        <w:t>656. As emerges from the case law rendered in cases of abuse of dominant position falling within the category of exploitative abuses, the unprecedented nature of a practice does not mitigate its unlawful character nor, consequently, its severity.</w:t>
      </w:r>
    </w:p>
    <w:p>
      <w:r>
        <w:t>657. The Court of Cassation has indeed ruled that the unprecedented nature of a qualification of abuse of dominant position "does not eliminate nor even mitigate the contradiction to competition law of the practices alleged (...), with the consequences that attach to it regarding liability"472. In this ruling, the Court of Cassation thus approved the Paris Court of Appeal for not having imposed the symbolic fine that the concerned operators requested.</w:t>
      </w:r>
    </w:p>
    <w:p>
      <w:r>
        <w:t>658. Similarly, in the aforementioned Google Gibmedia case, the Paris Court of Appeal deduced from certain "particular circumstances," namely competition concerns expressed by the Authority regarding the non-transparent, non-objective, and discriminatory nature of the rules of the online advertising service linked to Google searches, as well as various alerts given by state services, that the company "could not (...), even if its behavior had not yet been qualified and sanctioned before the adoption of the Authority's decision, ignore the risks regarding competition law." It considered in this regard that "the unlawful nature of the practices implemented does not present any unpredictable character that could justify the absence of a sanction or a limitation of its amount"473.</w:t>
      </w:r>
    </w:p>
    <w:p>
      <w:r>
        <w:t>659. In this case, during the procedure related to the request for interim measures, the CNIL and the Authority identified certain risks related to the implementation of the ATT system.</w:t>
      </w:r>
    </w:p>
    <w:p>
      <w:r>
        <w:t>660. The CNIL, first, in its opinion of December 17, 2020, noted that the ATT would only allow for fully informed consent if Apple supplemented the solicitation with adjustments, which the company committed to do but did not.</w:t>
      </w:r>
    </w:p>
    <w:p>
      <w:r>
        <w:t>661. While the Authority considered in decision No. 21-D-07 that the ATT solicitation did not appear, at first glance, to be excessive or disproportionate in light of consumers' interests, it nevertheless emphasized the need for Apple to allow publishers to supplement the information window of the solicitation for the purposes described by the CNIL. The Authority also highlighted the risk related to the absence of display of the ATT solicitation within the framework of its own advertising service ASA, particularly in that this measure might not be justified in light of the privacy protection objective put forward by Apple.</w:t>
      </w:r>
    </w:p>
    <w:p>
      <w:r>
        <w:t>662. However, it appears from the file that Apple merely relied on the position expressed by the Authority in its decision No. 21-D-07, acting as if this decision, rendered at a preliminary stage and before the implementation of the ATT, excluded a priori any incompatibility with competition law and as if the objective of privacy protection justified ignoring the other warnings from the CNIL and the Authority, as explained in paragraphs 525 and following.</w:t>
      </w:r>
    </w:p>
    <w:p>
      <w:r>
        <w:t>663. As for the other circumstances put forward by Apple, they are not proven and in any case, according to the Authority's analysis, do not mitigate the severity of the practices.</w:t>
      </w:r>
    </w:p>
    <w:p>
      <w:r>
        <w:t>472 Court of Cassation ruling of April 5, 2018, appeals No. 16-19.186 and 16-19.274, page 7.</w:t>
      </w:r>
    </w:p>
    <w:p>
      <w:r>
        <w:t>473 Paris Court of Appeal ruling of April 7, 2022, RG No. 20/03811, paragraphs 360 to 365.</w:t>
      </w:r>
    </w:p>
    <w:p>
      <w:r>
        <w:rPr>
          <w:b/>
        </w:rPr>
        <w:t>[Pages 130–132]</w:t>
      </w:r>
    </w:p>
    <w:p>
      <w:r>
        <w:t>664. First, regarding the scope of the system allegedly limited to the IDFA, the investigation has shown not only that the ATT system is not limited to the IDFA, but also concerns other methods of data collection by publishers (notably email hashing and fingerprinting474), and that the restrictions on access to the IDFA, more than any other identifier, penalize publishers (paragraphs 81 to 97 and 548 to 566).</w:t>
      </w:r>
    </w:p>
    <w:p>
      <w:r>
        <w:t>665. Secondly, Apple's assertion that it would not apply any difference between itself and third parties is contradicted by several elements of the file, as demonstrated in paragraphs 535 and following.</w:t>
      </w:r>
    </w:p>
    <w:p>
      <w:r>
        <w:t>666. Thirdly, Apple's argument regarding the limitation of the ATT to advertising in iOS applications and on the App Store, that is to say, according to Apple, to a small proportion of online advertising, is ineffective. This advertising indeed holds an important place in the market that has been delineated in this decision, on which Apple holds a dominant position and has deployed the ATT. That it may represent a small proportion of advertising compared to other markets is therefore irrelevant.</w:t>
      </w:r>
    </w:p>
    <w:p>
      <w:r>
        <w:t>667. Fourthly, the fact that the benefits of the ATT solicitation have been recognized, to some extent, by the CNIL and by organizations that Apple qualifies as consumer associations is counterbalanced by other elements already presented above, regarding the absence of objective justification (paragraphs 520 and following) and the failure to take into account all the recommendations of the CNIL (paragraphs 525 and following above).</w:t>
      </w:r>
    </w:p>
    <w:p>
      <w:r>
        <w:t>668. Finally, fifthly, concerning Apple's last arguments regarding the limited effects of the ATT in general on the sector and on application publishers in particular, reference is made to the developments in paragraphs 548 to 566 above.</w:t>
      </w:r>
    </w:p>
    <w:p>
      <w:r>
        <w:t>669. In this regard, it is necessary to take into account, in assessing the seriousness of the infringement, the nature of the persons likely to be affected by it. As demonstrated above, the ATT system is more likely to penalize the business model of smaller application publishers who do not have significant proprietary data and are relatively more dependent on advertising (see paragraph 554).</w:t>
      </w:r>
    </w:p>
    <w:p>
      <w:r>
        <w:t>670. It follows from the above that, contrary to what Apple argues, the practices in question, which establish unfair transaction conditions towards many of its partners despite the alleged benefits claimed by Apple for consumers, reflect an abusive exploitation of its position in a market it dominates. They therefore present a certain degree of seriousness.</w:t>
      </w:r>
    </w:p>
    <w:p>
      <w:r>
        <w:t>b) On the duration of the infringement</w:t>
      </w:r>
    </w:p>
    <w:p>
      <w:r>
        <w:t>671. Apple recalls that decision No. 21-D-07, by referring the file for investigation, particularly targeted practices of self-preference. It thus believes that any practice that could be reproached to it in this regard would have ended, in any case, in September 2021 at the time of the introduction of the solicitation "Personalized Ads."</w:t>
      </w:r>
    </w:p>
    <w:p>
      <w:r>
        <w:t>672. The start of the practices referred to in the grievance must be set at April 26, 2021, the date of the introduction of version 14.5 of iOS, the first version of the operating system in which the ATT system was implemented. Contrary to what Apple argues, as has been demonstrated, the practices continued after and notwithstanding the introduction of the solicitation "Personalized Ads," at least until the date of sending the notice of grievance, July 25, 2023. The ATT having been an integral part of the App Store in the successive versions of iOS, it should be considered that the practices continued uninterruptedly between these two dates, for a duration of two years and three months.</w:t>
      </w:r>
    </w:p>
    <w:p>
      <w:r>
        <w:t>c) On the adaptation of the sanction to the size of the group</w:t>
      </w:r>
    </w:p>
    <w:p>
      <w:r>
        <w:t>673. The assessment of the individual situation of the sanctioned company may lead the Authority to take into account its size or that of the group to which it belongs475. Similarly, the Union's case law considers it legitimate to take into account the overall turnover of the company, which provides an indication of its size, economic power, and resources476 at the time of the adoption of the decision477. The significant financial power of a company may justify setting the monetary sanction at a higher amount, in order to ensure its deterrent and proportionate nature.</w:t>
      </w:r>
    </w:p>
    <w:p>
      <w:r>
        <w:t>674. In this case, the infringement in question has been attributed to the companies ADI and Apple Inc., as authors, and to the companies AOI and Apple Inc., as parent companies. These companies, taken together, constitute a single enterprise within the meaning of competition law.</w:t>
      </w:r>
    </w:p>
    <w:p>
      <w:r>
        <w:t>675. It should be noted that, firstly, the consolidated turnover excluding taxes of Apple Inc. was $383 billion as of September 30, 2023478 and that, secondly, it is among the three largest global market capitalizations along with Microsoft and Nvidia479, having exceeded $3 trillion in December 2023.</w:t>
      </w:r>
    </w:p>
    <w:p>
      <w:r>
        <w:t>676. These elements demonstrate significant scale and financial power, which justify a substantial increase in the amount of the monetary sanction.</w:t>
      </w:r>
    </w:p>
    <w:p>
      <w:r>
        <w:t>d) On the amount of the monetary sanction</w:t>
      </w:r>
    </w:p>
    <w:p>
      <w:r>
        <w:t>677. Given the seriousness of the facts, the duration of the infringement, and Apple's economic power, it is appropriate to impose a fine of 150,000,000 euros against the companies Apple Distribution International Limited (ADI) and Apple Inc., as authors, and against the companies Apple Operations International Limited and Apple Inc. as parent companies.</w:t>
      </w:r>
    </w:p>
    <w:p>
      <w:r>
        <w:t>678. This amount does not exceed the applicable legal maximum of 10% of the consolidated worldwide turnover excluding taxes achieved by Apple.</w:t>
      </w:r>
    </w:p>
    <w:p>
      <w:r>
        <w:t>3. ON NON-MONETARY SANCTIONS</w:t>
      </w:r>
    </w:p>
    <w:p>
      <w:r>
        <w:t>679. Given the established facts and the sanctioned practice, it is necessary to order, based on Article L. 464-2 of the Commercial Code, the publication of the summary appearing on pages 3 to 5 of this decision, within two months from the notification of this decision. This summary must be accessible via an HTML link titled "Apple condemned by the French Competition Authority," at the top of the homepage of the website www.apple.com accessible in France, in a font size of 14, and for a duration of seven consecutive days. This link may be followed, if applicable, by a mention that the company has appealed the decision before the Paris Court of Appeal.</w:t>
      </w:r>
    </w:p>
    <w:p>
      <w:r>
        <w:t>680. According to the general terms of use stated on the Apple website accessible in France at the date of this decision480, "the Site is the property of Apple Inc. ("Apple") and its licensors." This publication will thus be the responsibility of Apple Inc. It will inform the procedure and documentation service of the online publication of this text on the same day.</w:t>
      </w:r>
    </w:p>
    <w:p>
      <w:r>
        <w:rPr>
          <w:b/>
        </w:rPr>
        <w:t>[Pages 133–133]</w:t>
      </w:r>
    </w:p>
    <w:p>
      <w:r>
        <w:t>DECISION</w:t>
      </w:r>
    </w:p>
    <w:p>
      <w:r>
        <w:t>Article 1: It is established that the companies Apple Distribution International Limited and Apple Inc., as authors, and the companies Apple Operations International Limited and Apple Inc., as parent companies, respectively, of the companies Apple Distribution Limited and Apple Operations International Limited, have violated the provisions of Article L. 420-2 of the Commercial Code and Article 102 of the TFEU, from April 26, 2021, to July 25, 2023, inclusive, by abusing their dominant position in the European markets for the distribution of mobile applications on iOS terminals, by implementing discriminatory, non-objective, and non-transparent conditions regarding the exploitation of user data for advertising purposes.</w:t>
      </w:r>
    </w:p>
    <w:p>
      <w:r>
        <w:t>Article 2: The company Apple Operations Europe Limited, dissolved, is dismissed from the case. There is therefore no need, pursuant to Article 5 of Regulation No. 1/2003, to continue the proceedings against it, whether under Union law or national law.</w:t>
      </w:r>
    </w:p>
    <w:p>
      <w:r>
        <w:t>Article 3: A monetary penalty of 150,000,000 euros is imposed on the companies Apple Distribution International Limited, Apple Operations International Limited, and Apple Inc., jointly and severally, for the practice referred to in Article 1.</w:t>
      </w:r>
    </w:p>
    <w:p>
      <w:r>
        <w:t>Article 4: Apple Inc. is ordered to publish a summary of this decision in accordance with the terms described in paragraph 679.</w:t>
      </w:r>
    </w:p>
    <w:p>
      <w:r>
        <w:t>Deliberated on the oral report of Mr. Mathieu Guennec and Mr. Samuel Daudey, rapporteurs, and the intervention of Mr. Eshien Chong and Mr. Jean-Christophe Thiebaud, representing the economic service, and Mr. Julien Neto, deputy general rapporteur, by Mr. Benoît Cœuré, president, Mrs. Irène Luc, Mrs. Fabienne Siredey-Garnier, Mr. Vivien Terrien, and Mr. Thibaud Vergé, vice-presidents, and Mr. Savinien Grignon-Dumoulin, Mr. Fabien Raynaud, and Mr. David Rousset, members.</w:t>
      </w:r>
    </w:p>
    <w:p>
      <w:r>
        <w:t>For the session manager unable to attend,</w:t>
        <w:br/>
        <w:t>The head of the procedure and documentation service</w:t>
        <w:br/>
        <w:t>Thierry Poncelet</w:t>
      </w:r>
    </w:p>
    <w:p>
      <w:r>
        <w:t>The president,</w:t>
        <w:br/>
        <w:t>Benoît Cœuré</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