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https://www.autoritedelaconcurrence.fr/fr/decision/relative-des-pratiques-mises-en-oeuvre-dans-le-secteur-de-la-vente-de-baguettes-de-pain</w:t>
      </w:r>
    </w:p>
    <w:p>
      <w:r>
        <w:t>Pages translated : 11</w:t>
      </w:r>
    </w:p>
    <w:p/>
    <w:p>
      <w:r>
        <w:rPr>
          <w:b/>
        </w:rPr>
        <w:t>[Pages 1–3]</w:t>
      </w:r>
    </w:p>
    <w:p>
      <w:r>
        <w:t xml:space="preserve">FRENCH REPUBLIC  </w:t>
        <w:br/>
        <w:t xml:space="preserve">Decision No. 22-D-23 of December 1, 2022  </w:t>
        <w:br/>
        <w:t>regarding practices implemented in the sector of baguette bread sales</w:t>
      </w:r>
    </w:p>
    <w:p>
      <w:r>
        <w:t xml:space="preserve">The Competition Authority (Vice-President ruling alone),  </w:t>
        <w:br/>
        <w:t xml:space="preserve">Having regard to the letter registered on April 15, 2022, under number 22/0021 F, by which the company Fournil Nice Gambetta referred to the Competition Authority practices implemented in the sector of baguette bread sales;  </w:t>
        <w:br/>
        <w:t xml:space="preserve">Having regard to Book IV of the Commercial Code;  </w:t>
        <w:br/>
        <w:t xml:space="preserve">Having regard to the other documents in the file;  </w:t>
        <w:br/>
        <w:t xml:space="preserve">Having regard to Decision No. 22-JU-03 of September 12, 2022, by which the President of the Competition Authority designated Ms. Fabienne Siredey-Garnier, Vice-President, to adopt alone the decision resulting from the examination of the referral registered under number 22/0021 F;  </w:t>
        <w:br/>
        <w:t xml:space="preserve">The rapporteur and the deputy rapporteur general heard during the session of September 29, 2022, the representatives of the company Fournil Nice Gambetta and the Government Commissioner having been regularly summoned;  </w:t>
        <w:br/>
        <w:t>Adopts the following decision:</w:t>
      </w:r>
    </w:p>
    <w:p>
      <w:r>
        <w:t xml:space="preserve">Summary1:  </w:t>
        <w:br/>
        <w:t xml:space="preserve">The Competition Authority dismisses the referral by the company Fournil Nice Gambetta due to insufficiently convincing evidence.  </w:t>
        <w:br/>
        <w:t xml:space="preserve">This company, operating a retail store selling bakery, pastry, and confectionery products, as well as fast food under the Paul brand in downtown Nice, accused the Leclerc group, whose stores are located on the outskirts of Nice, of launching a commercial operation in February 2022. This operation involved freezing the price of the "first price" white baguette at 0.29 euros for a period of 4 to 6 months, as offered by the stores of the brand. According to the complainant, this operation constituted a practice of abusively low pricing within the meaning of Article L. 420-5 of the Commercial Code.  </w:t>
        <w:br/>
        <w:t xml:space="preserve">However, the Authority found that the complainant, although prompted several times by the investigation services, did not provide any quantitative or qualitative elements capable of establishing that the conditions set by the aforementioned Article L. 420-5 were met. In particular, it did not allow the Authority to verify that, as required by said article, the price of 0.29 euros did not cover the production, processing, and marketing costs of the product concerned and that the operation denounced had the object or could have the effect of eliminating a company or one of its products from a market or preventing access to a market. Furthermore, in any event, the Authority noted that the risk of eviction of the complainant was unlikely in this case.  </w:t>
        <w:br/>
        <w:t>1 This summary is strictly informative. Only the reasons for the decision numbered below are authoritative.</w:t>
      </w:r>
    </w:p>
    <w:p>
      <w:r>
        <w:t xml:space="preserve">TABLE OF CONTENTS  </w:t>
        <w:br/>
        <w:t xml:space="preserve">I. FINDINGS ................................................................................ 4  </w:t>
        <w:br/>
        <w:t xml:space="preserve">A. THE SECTOR OF ACTIVITY AND THE COMPANIES CONCERNED ............... 4  </w:t>
        <w:br/>
        <w:t xml:space="preserve">1. THE SECTOR OF ACTIVITY .................................................................................... 4  </w:t>
        <w:br/>
        <w:t xml:space="preserve">2. THE COMPANY FOURNIL NICE GAMBETTA ........................................................ 4  </w:t>
        <w:br/>
        <w:t xml:space="preserve">3. LECLERC ................................................................................................................... 5  </w:t>
        <w:br/>
        <w:t xml:space="preserve">B. THE PRACTICES DENOUNCED ................................................................................ 5  </w:t>
        <w:br/>
        <w:t xml:space="preserve">II. DISCUSSION .......................................................................................... 6  </w:t>
        <w:br/>
        <w:t xml:space="preserve">A. THE PRINCIPLES APPLICABLE TO THE PRACTICE OF ALLEGEDLY ABUSIVELY LOW PRICES ........................................................................................................... 6  </w:t>
        <w:br/>
        <w:t xml:space="preserve">B. APPLICATION TO THE CASE AT HAND ......................................................................... 7  </w:t>
        <w:br/>
        <w:t>III. CONCLUSION ...................................................................................... 10</w:t>
      </w:r>
    </w:p>
    <w:p>
      <w:r>
        <w:rPr>
          <w:b/>
        </w:rPr>
        <w:t>[Pages 4–6]</w:t>
      </w:r>
    </w:p>
    <w:p>
      <w:r>
        <w:t>I. Findings</w:t>
      </w:r>
    </w:p>
    <w:p>
      <w:r>
        <w:t>1. By letter registered on April 15, 2022, the company Fournil Nice Gambetta submitted a complaint to the Autorité de la concurrence (hereinafter "the Authority") regarding practices implemented in the sector of baguette bread sales.</w:t>
      </w:r>
    </w:p>
    <w:p>
      <w:r>
        <w:t>2. This company accuses the Société Coopérative des Groupements d’Achats des Centres Leclerc (hereinafter "Leclerc") of implementing a practice contrary to the provisions of Article L. 420-5 of the Commercial Code, which penalizes, under certain conditions (see below, paragraphs 16 to 20), the practice of abusively low prices, by launching, on January 14, 2022, a promotional operation consisting of freezing, for a period of four to six months, the price of its "first price" baguette at 29 cents of euros.</w:t>
      </w:r>
    </w:p>
    <w:p>
      <w:r>
        <w:t>A. THE SECTOR OF ACTIVITY AND THE COMPANIES INVOLVED</w:t>
      </w:r>
    </w:p>
    <w:p>
      <w:r>
        <w:t>1. THE SECTOR OF ACTIVITY</w:t>
      </w:r>
    </w:p>
    <w:p>
      <w:r>
        <w:t>3. The sector concerned by the alleged practices is that of the retail sale of bakery, pastry, and confectionery products (hereinafter, "BVP").</w:t>
      </w:r>
    </w:p>
    <w:p>
      <w:r>
        <w:t>4. BVP products can be distributed by bakeries but also by large food retailers, as well as in certain fast food outlets. According to Article L. 122-17 of the Consumer Code, only professionals who themselves ensure the manufacturing from selected raw materials and the baking of bread at the point of sale to the consumer can use the designation of "baker."</w:t>
      </w:r>
    </w:p>
    <w:p>
      <w:r>
        <w:t>2. THE COMPANY FOURNIL NICE GAMBETTA</w:t>
      </w:r>
    </w:p>
    <w:p>
      <w:r>
        <w:t>5. The company Fournil Nice Gambetta, registered in the Nice Trade and Companies Register under number 882 854 789, has been operating since March 6, 2020, a point of sale under the Paul brand located at 44, boulevard Gambetta in downtown Nice. Its declared activity is "fast food and bakery cooking, retail sale of bread, pastries, confectioneries, savory sandwiches, and all ancillary food products."</w:t>
      </w:r>
    </w:p>
    <w:p>
      <w:r>
        <w:t>6. Points of sale under the Paul brand are not classified as artisanal bakeries but are considered cooking terminals, as they sell "prefabricated" products that are only cooked or reheated on-site.</w:t>
      </w:r>
    </w:p>
    <w:p>
      <w:r>
        <w:t>7. Points of sale under the Paul brand are operated either in-house, in the form of branches, or by independent companies under a franchise system.</w:t>
      </w:r>
    </w:p>
    <w:p>
      <w:r>
        <w:t>3. LECLERC</w:t>
      </w:r>
    </w:p>
    <w:p>
      <w:r>
        <w:t>8. The referral targets the Société Coopérative des Groupements d’Achats des Centres Leclerc, a cooperative company in the form of a public limited company, registered in the Créteil Trade and Companies Register under number 642 007 991, with its registered office located in Ivry-sur-Seine.</w:t>
      </w:r>
    </w:p>
    <w:p>
      <w:r>
        <w:t>9. Leclerc is a cooperative of merchants and a brand in the large distribution sector with a focus on food. Today, the brand includes, among others, more than 700 stores (hypermarkets, supermarkets, and Express stores).</w:t>
      </w:r>
    </w:p>
    <w:p>
      <w:r>
        <w:t>10. The BVP products sold by stores under the Leclerc brand are prepared through cooking terminals or bakery-pastry workshops.</w:t>
      </w:r>
    </w:p>
    <w:p>
      <w:r>
        <w:t>B. THE DENOUNCED PRACTICES</w:t>
      </w:r>
    </w:p>
    <w:p>
      <w:r>
        <w:t>11. At the announcement made by Leclerc on January 14, 2022 (see above, paragraph 2), the price of the baguette in question ranged between 24 and 32 cents of euros.</w:t>
      </w:r>
    </w:p>
    <w:p>
      <w:r>
        <w:t>12. According to the complainant, this price freeze on the baguette would put the vast majority of players in the sector, as well as its own activity, in difficulty. It would not be able to compete with Leclerc's offer, as practicing such a price would not even allow it to cover its production costs and would lead to serious economic difficulties.</w:t>
      </w:r>
    </w:p>
    <w:p>
      <w:r>
        <w:t>13. The company Fournil Nice Gambetta also considers that the objective of maintaining consumers' purchasing power, stated by Leclerc to justify its promotional operation, actually conceals a desire to attract, or even divert, customers, thereby sidelining other market players, particularly artisanal bakeries and cooking terminals.</w:t>
      </w:r>
    </w:p>
    <w:p>
      <w:r>
        <w:t>II. Discussion</w:t>
      </w:r>
    </w:p>
    <w:p>
      <w:r>
        <w:t>14. The second paragraph of Article L. 462-8 of the Commercial Code states that "the Competition Authority may (...) dismiss the referral by a reasoned decision when it considers that the alleged facts are not supported by sufficiently probative elements."</w:t>
      </w:r>
    </w:p>
    <w:p>
      <w:r>
        <w:t>15. In this regard, the Authority is not obliged to compensate for the parties' failure in providing evidence and to conduct additional investigations when the referral lacks probative elements. It freely assesses the necessity of supplementing or not the data of the referral in light of the elements specific to each case, the market context in question, and the priorities it has set to successfully carry out its missions.</w:t>
      </w:r>
    </w:p>
    <w:p>
      <w:r>
        <w:t>A. THE PRINCIPLES APPLICABLE TO THE ALLEGED PRACTICE OF ABUSIVELY LOW PRICES</w:t>
      </w:r>
    </w:p>
    <w:p>
      <w:r>
        <w:t>16. According to Article L. 420-5 of the Commercial Code: "offers of prices or pricing practices to consumers that are abusively low compared to production, transformation, and marketing costs are prohibited, provided that these offers or practices have the object or may have the effect of eliminating a company or one of its products from a market or preventing access to a market."</w:t>
      </w:r>
    </w:p>
    <w:p>
      <w:r>
        <w:t>17. The qualification of abusively low prices thus requires, in addition to the existence of a price offer targeting consumers, the fulfillment of two conditions. First, the offered or practiced price must be lower than the "production, transformation, and marketing costs," which include, according to paragraph 3 of the aforementioned Article L. 420-5, "all costs resulting from legal and regulatory obligations related to product safety." These costs must, in principle, be established based on the accounting elements specific to each company. Therefore, the mere observation of a low price compared to prices usually practiced is not sufficient to characterize the existence of abusively low prices.</w:t>
      </w:r>
    </w:p>
    <w:p>
      <w:r>
        <w:t>18. Secondly, the price offer or practice must have the "object" or "effect" of eliminating a company or one of its products from a market or preventing access to a market.</w:t>
      </w:r>
    </w:p>
    <w:p>
      <w:r>
        <w:rPr>
          <w:b/>
        </w:rPr>
        <w:t>[Pages 7–9]</w:t>
      </w:r>
    </w:p>
    <w:p>
      <w:r>
        <w:t>products, which implies that the complainant and the entity being challenged operate in the same market.</w:t>
      </w:r>
    </w:p>
    <w:p>
      <w:r>
        <w:t>19. In this context, the Authority conducts a thorough analysis taking into account, in particular, the level of prices offered or practiced in relation to the company's costs, following the analytical framework derived from European and national case law on predatory pricing. The Authority also considers the extent and duration of the offer or pricing practice, its "occasional" nature excluding, in principle, that it could have an anti-competitive object or effect.</w:t>
      </w:r>
    </w:p>
    <w:p>
      <w:r>
        <w:t>20. Furthermore, the Authority's decision-making practice requires that the practice of abusively low pricing constitutes "the determining factor for the elimination or risk of elimination of the complainant, as the provisions in question cannot lead to the protection of economic rents or the inefficiency of an operator, inefficiency that would have, in any case, led to its exclusion from the market." The exclusion effect is, for this reason, normally not characterized in the absence of a correlation between the decline in retail sales of the complainant and the pricing practices of the entity being challenged.</w:t>
      </w:r>
    </w:p>
    <w:p>
      <w:r>
        <w:t>B. APPLICATION TO THE CASE AT HAND</w:t>
      </w:r>
    </w:p>
    <w:p>
      <w:r>
        <w:t>21. As a preliminary point, the Authority notes that, following the submission of its complaint, the company Fournil Nice Gambetta did not respond to the request for information sent by the investigation services on May 11, 2022, despite two follow-ups sent on June 13 and July 7, 2022.</w:t>
      </w:r>
    </w:p>
    <w:p>
      <w:r>
        <w:t>22. The complainant, as well as its counsel, also did not appear at the hearing on September 29, 2022, although they had been duly summoned.</w:t>
      </w:r>
    </w:p>
    <w:p>
      <w:r>
        <w:t>23. In these circumstances, while it is clear from the complaint that the alleged practice evidently concerns a selling price to consumers, and thus the first condition for the application of the aforementioned Article L. 420-5 is met, no other element from said complaint allows the Authority to assess whether the other conditions set forth by this text are satisfied.</w:t>
      </w:r>
    </w:p>
    <w:p>
      <w:r>
        <w:t>24. In particular, the complainant does not provide any evidence indicating that Leclerc may have practiced prices below its production, processing, and marketing costs for the "first price" white baguette referred to in the commercial operation.</w:t>
      </w:r>
    </w:p>
    <w:p>
      <w:r>
        <w:t>25. The complaint mainly cites INSEE statistics on the production cost of artisanal baguettes, which are irrelevant since, on the one hand, it does not specify whether the product in question—the "first price" white baguette from Leclerc—falls within this category and, on the other hand, the complainant, which is a baking terminal for prefabricated bakery products, does not offer artisanal baguettes for sale.</w:t>
      </w:r>
    </w:p>
    <w:p>
      <w:r>
        <w:t>26. Furthermore, the complainant has not provided any tangible evidence regarding its own cost structure, which could have, at a minimum, allowed for a preliminary comparative assessment of the price level practiced by Leclerc. The complaint also does not contain information on revenue, accounting results, monthly sales trends in volume and value of the complainant's products, particularly baguettes, and more broadly on any difficulties encountered by the latter that could be related to the alleged practice. The complainant also did not supplement its complaint by responding to the aforementioned request for information from May 11, 2022, which specifically addressed the aforementioned elements.</w:t>
      </w:r>
    </w:p>
    <w:p>
      <w:r>
        <w:t>27. Moreover, the Authority notes that several elements tend to exclude the possibility that the commercial operation launched by the Leclerc brand could have impacted the complainant's activity in a way that could ultimately affect its market presence.</w:t>
      </w:r>
    </w:p>
    <w:p>
      <w:r>
        <w:t>28. Firstly, the complaint does not allow for a conclusion that the complainant and the entity being challenged operate in the same market.</w:t>
      </w:r>
    </w:p>
    <w:p>
      <w:r>
        <w:t>29. Indeed, on the one hand, the elements provided in support of the complaint do not allow for determining whether the baguette marketed by the complainant is substitutable for the "first price" white baguette marketed in Leclerc stores. Furthermore, once again, the complainant did not respond to the request for information from the investigation services, which also concerned the characteristics of the baguettes sold at its point of sale and its retail prices.</w:t>
      </w:r>
    </w:p>
    <w:p>
      <w:r>
        <w:t>30. On the other hand, in any case, the concerned brands do not appear, a priori and in the absence of information provided on this point despite the request for information made in this regard, to belong to the same geographical market. According to the elements of the file, the point of sale of the company Fournil Nice Gambetta is located at 44, boulevard Gambetta in Nice, in the city center, while the two Leclerc stores referred to in the complaint are located on the outskirts. The first (Saint-Isidore district) is situated 10 kilometers from the complainant's point of sale, the second (Nice-Pont-Michel) is 5.5 kilometers away.</w:t>
      </w:r>
    </w:p>
    <w:p>
      <w:r>
        <w:t>31. However, it results from an established decision-making practice that the market for the retail distribution of predominantly food products is subject to local analysis, taking into account the catchment area of each store. More specifically, in the sector of the distribution of BVP products, the Authority has considered that the relevant geographical market is located within a catchment area of 500 meters around each of the concerned points of sale, given that they have a sales area of less than 400 m².</w:t>
      </w:r>
    </w:p>
    <w:p>
      <w:r>
        <w:t>32. Secondly, the complainant does not establish that the sale of baguettes constitutes a significant part of its activity, and that, therefore, a decrease in revenue related to this activity is likely to lead to its exclusion from the market. On the contrary, the points of sale under the Paul brand, like the one operated by the complainant, offer a diversified range of pastries, confectioneries, and fast food. In this regard, the complainant produces in support of its complaint an article stating that: "The branded networks (Paul, Moulin de Païou) further develop the catering offer (up to 40% of their revenue)." Similarly, the Xerfi study on bakeries and pastry shops from February 2022 confirms that "the main brands in the circuit (Paul, Brioche Dorée, etc.) traditionally generate the majority of their income through their catering offer (on-site or take-out)." The CEO of the brand</w:t>
      </w:r>
    </w:p>
    <w:p>
      <w:r>
        <w:rPr>
          <w:b/>
        </w:rPr>
        <w:t>[Pages 10–11]</w:t>
      </w:r>
    </w:p>
    <w:p>
      <w:r>
        <w:t>Paul also recently stated that: "In France, bread represents 20% of sales."</w:t>
      </w:r>
    </w:p>
    <w:p>
      <w:r>
        <w:t>33. Finally, it should be noted that the disputed commercial operation did not consist of a price reduction compared to the price previously practiced and had a temporary nature (4 to 6 months from February 2022, according to the referral). According to the case law recalled in paragraph 19 above, this short duration is, in the absence of other elements that the complainant has not provided, likely to exclude the application in this case of Article L. 420-5 of the Commercial Code.</w:t>
      </w:r>
    </w:p>
    <w:p>
      <w:r>
        <w:t>III. Conclusion</w:t>
      </w:r>
    </w:p>
    <w:p>
      <w:r>
        <w:t>34. It follows from all of the above that the facts denounced by the referral are not supported by sufficiently probative elements to demonstrate the existence of a practice of abusively low pricing within the meaning of Article L. 420-5 of the Commercial Code.</w:t>
      </w:r>
    </w:p>
    <w:p>
      <w:r>
        <w:t>35. It is therefore appropriate to dismiss it pursuant to the second paragraph of Article L. 462-8 of the aforementioned code.</w:t>
      </w:r>
    </w:p>
    <w:p>
      <w:r>
        <w:t>DECISION</w:t>
      </w:r>
    </w:p>
    <w:p>
      <w:r>
        <w:t>Sole Article: The referral registered under number 22/0021 F is dismissed.</w:t>
      </w:r>
    </w:p>
    <w:p>
      <w:r>
        <w:t>Deliberated on the oral report of Mr. Clément Echard, rapporteur, and the intervention of Mr. Erwann Kerguelen, deputy general rapporteur, by Ms. Fabienne Siredey-Garnier, vice-president, chairing the session.</w:t>
      </w:r>
    </w:p>
    <w:p>
      <w:r>
        <w:t>The session secretary, The session chair,</w:t>
      </w:r>
    </w:p>
    <w:p>
      <w:r>
        <w:t xml:space="preserve">Habiba Kaïd-Slimane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