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https://www.autoritedelaconcurrence.fr/fr/decision/relative-des-pratiques-mises-en-oeuvre-dans-le-secteur-de-la-vente-emporter-et-de-la</w:t>
      </w:r>
    </w:p>
    <w:p>
      <w:r>
        <w:t>Pages translated : 8</w:t>
      </w:r>
    </w:p>
    <w:p/>
    <w:p>
      <w:r>
        <w:rPr>
          <w:b/>
        </w:rPr>
        <w:t>[Pages 1–3]</w:t>
      </w:r>
    </w:p>
    <w:p>
      <w:r>
        <w:t xml:space="preserve">FRENCH REPUBLIC  </w:t>
        <w:br/>
        <w:t xml:space="preserve">Decision No. 18-D-22 of October 17, 2018  </w:t>
        <w:br/>
        <w:t xml:space="preserve">regarding practices implemented in the sector of  </w:t>
        <w:br/>
        <w:t xml:space="preserve">takeaway and home delivery of pizzas  </w:t>
        <w:br/>
        <w:t xml:space="preserve">The Competition Authority (Vice-President ruling alone),  </w:t>
        <w:br/>
        <w:t xml:space="preserve">Having regard to the letter registered on July 13, 2016, under number 16/0079 F, by which the companies Feoni-Pizz, Jeremy Pizz, TNA Pizz, and TSA Pizz filed a complaint with the Competition Authority regarding practices implemented in the sector of takeaway and home delivery of pizzas;  </w:t>
        <w:br/>
        <w:t xml:space="preserve">Having regard to Book IV of the Commercial Code;  </w:t>
        <w:br/>
        <w:t xml:space="preserve">Having regard to decision No. 18-DE-01 of January 12, 2018, regarding the withdrawal of the company Feoni-Pizz, and the continuation of the investigation of the case;  </w:t>
        <w:br/>
        <w:t xml:space="preserve">Having regard to decision No. 18-JU-02 of July 6, 2018, by which the President of the Competition Authority designated Mr. Thierry Dahan, Vice-President, to adopt alone the decision resulting from the examination of the complaint registered under number 16/0079 F;  </w:t>
        <w:br/>
        <w:t xml:space="preserve">Having regard to the business secrecy decisions No. 18-DSA-116 of April 18, 2018, and No. 18-DSA-288 of September 5, 2018;  </w:t>
        <w:br/>
        <w:t xml:space="preserve">Having regard to the other documents in the file;  </w:t>
        <w:br/>
        <w:t xml:space="preserve">Having regard to the observations presented by the company Jeremy Pizz;  </w:t>
        <w:br/>
        <w:t xml:space="preserve">The rapporteur, the deputy general rapporteur, the representative of the company Jeremy Pizz heard during the session of the Competition Authority on September 13, 2018, the Government Commissioner and the representative of the companies TNA Pizz and TSA Pizz having been regularly summoned;  </w:t>
        <w:br/>
        <w:t>Adopts the following decision:</w:t>
      </w:r>
    </w:p>
    <w:p>
      <w:r>
        <w:t xml:space="preserve">Summary1  </w:t>
        <w:br/>
        <w:t xml:space="preserve">The companies Feoni-Pizz, Jeremy Pizz, TNA Pizz, and TSA Pizz (hereinafter "the seizing parties") have brought a case before the Authority regarding practices implemented by the companies operating under the Domino's Pizza brand in France and those operating under the Pizza Sprint brand, which allegedly constitute an anti-competitive agreement between them.  </w:t>
        <w:br/>
        <w:t xml:space="preserve">In 2016, the Domino's Pizza group approached the companies operating under the Pizza Sprint brand with a view to acquiring their network of home delivery and takeaway pizza restaurants. The seizing parties allege the existence of collusive exchanges between the transferring and acquiring companies aimed at excluding them from the market. They also believe that the acquisition of their franchisor would have resulted in them being forced to change their brand, whereas the Domino's franchise contract would be less advantageous than that of Pizza Sprint.  </w:t>
        <w:br/>
        <w:t xml:space="preserve">However, the Authority considered that the behaviors subject to the complaint do not fall under anti-competitive practices. In particular, it is not established that the exchanges between the transferring and acquiring companies exceeded what was inherent to negotiations concerning the transfer operation. The behavior of these companies, seeking to encourage the maximum number of franchisees to turn to the new brand, appears economically legitimate.  </w:t>
        <w:br/>
        <w:t xml:space="preserve">It is also not established that the seizing parties were forced to change their brand and accept the terms of the franchise contract of the "Domino's Pizza" network. On the contrary, it is established and undisputed that several stores franchised by Pizza Sprint were able to retain their contract and that more than a dozen of them are still operating under this brand more than two years after its acquisition by the Domino's Pizza group.  </w:t>
        <w:br/>
        <w:t xml:space="preserve">The complaint by the companies Jeremy Pizz, TNA Pizz, and TSA Pizz is therefore rejected for lack of sufficiently probative elements.  </w:t>
        <w:br/>
        <w:t xml:space="preserve">1 This summary is strictly informative. Only the reasons for the decision numbered below are authoritative.  </w:t>
        <w:br/>
        <w:t>2</w:t>
      </w:r>
    </w:p>
    <w:p>
      <w:r>
        <w:t xml:space="preserve">1. By letter registered on July 13, 2016, under number 16/0079 F, the companies Feoni-Pizz, Jeremy Pizz, TNA Pizz, and TSA Pizz filed a complaint with the Competition Authority (hereinafter "the Authority") regarding horizontal collusion practices and abuse of economic dependence implemented by the companies operating under the "Pizza Sprint" brand and those operating under the "Domino's Pizza" brand in the sector of takeaway and home delivery of pizzas.  </w:t>
        <w:br/>
        <w:t xml:space="preserve">2. By letter dated December 19, 2017, the company Feoni-Pizz informed the Authority of its decision to withdraw its complaint (reference 978).  </w:t>
        <w:br/>
        <w:t xml:space="preserve">3. By decision No. 18-DE-01 of January 12, 2018, made pursuant to Article L. 462-8 paragraph 7 of the Commercial Code, the President of the Authority acknowledged the withdrawal of the complaint by the company Feoni-Pizz and the continuation of the investigation of the complaint registered under number 16/0079 F.  </w:t>
        <w:br/>
        <w:t xml:space="preserve">I. Findings  </w:t>
        <w:br/>
        <w:t xml:space="preserve">A. THE COMPANIES CONCERNED  </w:t>
        <w:br/>
        <w:t xml:space="preserve">1. THE COMPANIES JEREMY PIZZ, TNA PIZZ, AND TSA PIZZ  </w:t>
        <w:br/>
        <w:t xml:space="preserve">4. Established in 2013, the company Jeremy Pizz is a limited liability company active in the fast food sector. On April 7, 2013, it entered into a franchise agreement with the company Fra-Ma-Pizz, a company specialized in the manufacture and distribution of takeaway or home-delivered pizzas under the "Pizza Sprint" brand, as well as two management lease agreements with the company Emma Pizz for the operation of establishments under the "Pizza Sprint" brand in Rennes.  </w:t>
        <w:br/>
        <w:t xml:space="preserve">5. Established respectively in 2011 and 2009, the companies TNA Pizz and TSA Pizz are limited liability companies also active in the fast food sector. The company TNA Pizz operated a business under the "Pizza Sprint" brand in Rennes. The company TSA Pizz operated two businesses under the "Pizza Sprint" brand, in Concarneau and Brest.  </w:t>
        <w:br/>
        <w:t xml:space="preserve">2. THE FOOD COURT FINANCE GROUP (BRAND "PIZZA SPRINT")  </w:t>
        <w:br/>
        <w:t xml:space="preserve">6. Established in 2012, the limited liability company Food Court Finance is a holding company. Until January 26, 2016, Food Court Finance owned the company Fra-Ma-Pizz, the franchisor of the "Pizza Sprint" network, as well as the company Pizza Center France, which supplied the outlets of the "Pizza Sprint" network with food products and equipment. This network had 91 franchisees in western France in 2016, mainly in Brittany.  </w:t>
        <w:br/>
        <w:t xml:space="preserve">7. On January 26, 2016, Food Court Finance sold 100% of the shares of its subsidiaries Fra-Ma-Pizz and Pizza Center France to Domino's Pizza France.  </w:t>
        <w:br/>
        <w:t>3</w:t>
      </w:r>
    </w:p>
    <w:p>
      <w:r>
        <w:rPr>
          <w:b/>
        </w:rPr>
        <w:t>[Pages 4–6]</w:t>
      </w:r>
    </w:p>
    <w:p>
      <w:r>
        <w:t xml:space="preserve">3. THE DOMINO'S PIZZA GROUP  </w:t>
        <w:br/>
        <w:t xml:space="preserve">8. The Domino's Pizza group is the second largest global player in the pizza segment after Pizza Hut. Founded in 1960, the group now has nearly 14,000 outlets in more than 85 countries. Established in France since 1989, the Domino's Pizza brand initially developed in the territory through the "master franchise" system. The parent company, Domino's Pizza International, however, took over direct management of the French market in 1998. Since 2006, the Domino's Pizza network in France has returned to the control of the Australian master franchisee Domino's Pizza Enterprises Limited. The simplified joint-stock company Domino's Pizza France is the French subsidiary of Domino's Pizza Enterprises Limited. It is 100% owned by the simplified joint-stock company DPEU Holdings. In France, the Domino's network includes 288 franchised companies out of a total of 371 restaurants.  </w:t>
        <w:br/>
        <w:t xml:space="preserve">9. On January 26, 2016, Domino's Pizza France acquired 100% of the shares of the companies Fra-Ma-Pizz and Pizza Center France. Since then, it has continued to operate the "Pizza Sprint" network alongside the "Domino's Pizza" network.  </w:t>
        <w:br/>
        <w:t xml:space="preserve">B. THE RELATIONS BETWEEN THE SEIZING PARTIES, THE COMPANY FRA-MA-PIZZ, AND DPF  </w:t>
        <w:br/>
        <w:t xml:space="preserve">10. Two contracts linked the seizing parties, franchisees, to the company Fra-Ma-Pizz, franchisor: a franchise agreement concluded between the franchisor and the franchisee on one hand, allowing the latter to operate its establishment under the "Pizza Sprint" brand, and a management lease agreement on the other hand, when the franchisee was not the owner of the business.  </w:t>
        <w:br/>
        <w:t xml:space="preserve">11. The former franchisor confirmed that discussions regarding the sale of its brand were initiated during the year 2015: "the negotiation was initially very informal, including with other players than Domino's Pizza. We started discussing the transfer at the end of the first half of 2015" (reference 1438).  </w:t>
        <w:br/>
        <w:t xml:space="preserve">12. On October 13, 2015, the companies Food Court Finance and DPEU Holdings concluded a transfer protocol for the companies of the "Pizza Sprint" group. The signing of the protocol was announced to the franchisees of the "Pizza Sprint" network on the same day, during a seminar. The information was also relayed in the specialized French press ("AC Franchise"), as well as in the Australian press ("Sydney Morning Herald").  </w:t>
        <w:br/>
        <w:t xml:space="preserve">13. A number of franchisees, attached to Pizza Sprint, then expressed their concerns regarding the obligation to switch to the Domino's Pizza brand to their former franchisor, who responded with a circular letter stating: "I have, however, understood your concerns well and I will work to reassure you to dispel any misunderstanding" (reference 141).  </w:t>
        <w:br/>
        <w:t xml:space="preserve">14. Following the acquisition of the companies Fra-Ma-Pizz and Pizza Center France by the Domino's Pizza group on January 26, 2016, the outlets under the "Pizza Sprint" brand previously owned were converted to the "Domino's Pizza" brand. Independent franchisees made varying choices, with a majority opting to switch to the Domino's brand before the expiration of their ongoing franchise contract with Pizza Sprint, while others preferred to maintain their existing contract.  </w:t>
        <w:br/>
        <w:t xml:space="preserve">15. As of September 24, 2018, the "Pizza Sprint" network still counted 13 restaurants located in the cities of Argentré du Plessis, Redon, Rennes Centre Saint-Hélier, Rennes Nord Saint-Martin, Carquefou, Avranches, Coutances, Mayenne, Pontivy, La Flèche, Sablé sur Sarthe, Parthenay, and Challans (source: Pizza Sprint website).  </w:t>
        <w:br/>
        <w:t xml:space="preserve">C. THE ALLEGED PRACTICES  </w:t>
        <w:br/>
        <w:t xml:space="preserve">16. The seizing parties allege on one hand the existence of a horizontal agreement between the companies operating under the "Pizza Sprint" brand and those operating under the "Domino's Pizza" brand, which would have "clearly decided in a concerted manner, prior to the acquisition of Food Court Holding by DPEU, to eliminate the Pizza Sprint brand in favor of the sole competing brand Domino's Pizza." They claim that this was "the very object of the agreement protocol agreed upon by the parties on October 13, 2015."  </w:t>
        <w:br/>
        <w:t xml:space="preserve">17. The seizing parties further argue that the company Fra-Ma-Pizz would be abusing their state of economic dependence by imposing a change from the "Pizza Sprint" brand to the "Domino's Pizza" brand and a "Domino's Pizza" franchise contract under substantially more restrictive contractual conditions than their "Pizza Sprint" franchise contract.  </w:t>
        <w:br/>
        <w:t xml:space="preserve">II. Discussion  </w:t>
        <w:br/>
        <w:t xml:space="preserve">18. The second paragraph of Article L. 462-8 of the Commercial Code states that "the Competition Authority may (...) reject the complaint by reasoned decision when it considers that the alleged facts are not supported by sufficiently probative elements."  </w:t>
        <w:br/>
        <w:t xml:space="preserve">A. THE ALLEGED PRACTICES  </w:t>
        <w:br/>
        <w:t xml:space="preserve">1. ON THE ALLEGED AGREEMENT  </w:t>
        <w:br/>
        <w:t xml:space="preserve">19. According to the seizing parties, the conditions of the transfer would have been designed to exclude them from the market. The announcement to suppliers of the cessation of supplies of specific "Pizza Sprint" products would indeed be evidence of the intention to eliminate the "Pizza Sprint" brand in favor of the sole "Domino's Pizza" brand.  </w:t>
        <w:br/>
        <w:t xml:space="preserve">20. However, the elements of the file do not establish the existence of a horizontal agreement between the transferring and acquiring companies aimed at limiting their access to the market.  </w:t>
        <w:br/>
        <w:t xml:space="preserve">21. First, the gradual conversion of "Pizza Sprint" restaurants into "Domino's Pizza" restaurants is a consequence, in the long term, of the acquisition operation of the "Pizza Sprint" franchise network, formalized by the signing of an agreement protocol on October 13, 2015, and cannot be considered illegitimate by principle.  </w:t>
        <w:br/>
        <w:t xml:space="preserve">22. On the contrary, this possible or probable consequence of an operation of this nature was noted in decision no. 15-DCC-170 regarding the acquisition by Burger King France of the company Financière Quick, in which the Authority specifies that: "the notified operation, formalized by a draft transfer and acquisition contract, a firm offer letter from Burger King France, a commitment letter from the companies Qualium and Univers 1 as well as a draft transfer and acquisition contract, consists of the acquisition by Burger King France of 100% of the capital and voting rights of the company Financière Quick from the company Univers 1 (94%), the company TastyCo (5.63%), and Mr. Jean-Paul Brayer (0.37%). The objective of the operation is to gradually convert, over four years, 300 restaurants under the Quick brand in France to the Burger King brand at an average annual rate of 70 to 80 establishments. An incentive program will be developed for Quick franchisees. However, the Quick brand will be maintained in France for about 80 establishments, among which [several] restaurants benefiting from "halal" certification (emphasis added).  </w:t>
        <w:br/>
        <w:t xml:space="preserve">23. Secondly, it results from the elements provided by the seizing parties that the change from the "Pizza Sprint" brand to the "Domino's Pizza" brand was not imposed on the franchisees and that, if applicable, the "Pizza Sprint" franchise contracts continued under the same conditions until their term.  </w:t>
        <w:br/>
        <w:t xml:space="preserve">24. During their hearings, the general manager in charge of operations at Domino's Pizza France and the former franchisor confirmed the freedom of choice of the "Pizza Sprint" franchisees. The former specified that "the entire network was transformed on a voluntary basis" and that "each independent Pizza Sprint franchisee made their decision to want or not to convert to the Domino's Pizza brand."  </w:t>
        <w:br/>
        <w:t xml:space="preserve">25. Thus, as of September 24, 2018, more than two years after the acquisition of the "Pizza Sprint" network by DPF, 13 "Pizza Sprint" restaurants are still in operation.  </w:t>
        <w:br/>
        <w:t xml:space="preserve">26. Regarding the decision to terminate the supply contract of one of the suppliers of "Pizza Sprint" products (reference 126), the seizing parties do not further demonstrate that a concertation between the former franchisor and Domino's Pizza is at the origin of it. During his hearing, the former franchisor indeed specified that "it was planned that the DP purchasing center would take over from that of Pizza Sprint" (reference 1440). The supply of "Pizza Sprint" products by the company Logis Pizza continued until September 30, 2017. Since October 1, 2017, the company TransGourmet has been supplying "Pizza Sprint" restaurants with raw materials.  </w:t>
        <w:br/>
        <w:t xml:space="preserve">27. Thirdly, it is true that the former franchisor confirmed his involvement in the conversion of "Pizza Sprint" stores into "Domino's Pizza" stores, specifying that "a part of the transfer price was linked to the transformation of the PIZZA SPRINT outlets (which voluntarily switched to DP)" (reference 1439). Nevertheless, it is not demonstrated by the seizing parties that the collaboration between the former franchisor and the Domino's Pizza group exceeded the inherent limits of negotiations concerning the transfer operation.  </w:t>
        <w:br/>
        <w:t xml:space="preserve">Conclusion  </w:t>
        <w:br/>
        <w:t>28. It follows from the above that the complaint is not supported by sufficiently probative elements regarding the existence of a horizontal agreement between the companies operating under the "Pizza Sprint" brand and those operating under the "Domino's Pizza" brand and must therefore be rejected on this point in application of the second paragraph of Article L. 462-8 of the Commercial Code.</w:t>
      </w:r>
    </w:p>
    <w:p>
      <w:r>
        <w:rPr>
          <w:b/>
        </w:rPr>
        <w:t>[Pages 7–8]</w:t>
      </w:r>
    </w:p>
    <w:p>
      <w:r>
        <w:t xml:space="preserve">2. ON THE ALLEGED ABUSE OF ECONOMIC DEPENDENCE  </w:t>
        <w:br/>
        <w:t>29. The second paragraph of Article L. 420-2 of the Commercial Code states that "the abusive exploitation by a company or a group of companies of the state of economic dependence in which a customer or supplier company finds itself in relation to it is also prohibited, as long as it is likely to affect the functioning or structure of competition. These abuses may consist in particular of refusals to sell, tied sales, or discriminatory practices referred to in Article L. 442-6 or in range agreements."</w:t>
      </w:r>
    </w:p>
    <w:p>
      <w:r>
        <w:t>30. According to a consistent decision-making practice of the Council and then of the Authority, confirmed by the Court of Appeal of Paris and the Court of Cassation, the concrete analysis of a situation of dependence must take into account "the notoriety of the supplier's brand, the importance of the supplier's market share, the importance of the supplier's market share in the reseller's turnover, and finally, the difficulty for the distributor to obtain other suppliers of equivalent products" (see in this sense decision no. 09-D-02 of January 20, 2009). It follows that "the mere circumstance that a distributor obtains a very significant or even exclusive share of its supply from a single supplier is not sufficient to characterize its state of economic dependence within the meaning of Article L. 420-2 of the Commercial Code" (see in this sense decision no. 01-D-49 of August 31, 2001).</w:t>
      </w:r>
    </w:p>
    <w:p>
      <w:r>
        <w:t>31. Furthermore, case law does not normally recognize the collective economic dependence of a group of companies solely because they share a relationship with the same supplier. However, in its decision no. 10-D-08 of March 3, 2010, the Authority considered that "the state of economic dependence is assessed in concreto, either in the bilateral relationship between two economic operators, or more broadly, in the relationships between a supplier and its distribution network, provided that this network constitutes a group of companies with sufficiently homogeneous characteristics, whose members are placed, in relation to this supplier, in the same economic and legal position." In this case, the same reasoning can be extended to all companies in the group as long as they are all affected in the same way by the practice in question.</w:t>
      </w:r>
    </w:p>
    <w:p>
      <w:r>
        <w:t>32. In the present case, no individual dependence could be demonstrated in the absence of economic and financial elements regarding the particular situation of each franchisee in relation to the company Fra-Ma-Pizz.</w:t>
      </w:r>
    </w:p>
    <w:p>
      <w:r>
        <w:t>33. Moreover, no dependence of the entire network or of the only complaining companies can be established, due to the different positions of the franchisees within the "Pizza Sprint" network. Indeed, the seizing companies fall under two different contractual regimes, making their situations difficult to compare: a franchised company owning the business in the case of TSA Pizz, and franchised tenant-managers in the case of Jeremy Pizz and TNA Pizz.</w:t>
      </w:r>
    </w:p>
    <w:p>
      <w:r>
        <w:t>34. Finally, as a subsidiary point, it should be noted that in any case, the change of brand of part of the Pizza Sprint network is not likely, on its own, to meet the conditions of absence of alternative solutions and impact on the structure of competition required by law to establish an abuse of economic dependence, as the majority of franchisees have precisely chosen the alternative solution resulting from the merger of the two brands.</w:t>
      </w:r>
    </w:p>
    <w:p>
      <w:r>
        <w:t xml:space="preserve">III. Conclusion  </w:t>
        <w:br/>
        <w:t>35. It follows from all of the above that the facts invoked by the companies Jeremy Pizz, TNA Pizz, and TSA Pizz in the context of this complaint are not supported by any sufficiently probative elements to demonstrate the existence of anti-competitive practices.</w:t>
      </w:r>
    </w:p>
    <w:p>
      <w:r>
        <w:t xml:space="preserve">36. It is therefore appropriate, in the state of the file, to apply the second paragraph of Article L. 462-8 of the Commercial Code and to reject the complaint registered under number 16/0079 F.  </w:t>
        <w:br/>
        <w:t xml:space="preserve">DECISION  </w:t>
        <w:br/>
        <w:t xml:space="preserve">Sole Article: The complaint registered under number 16/0079 F is rejected.  </w:t>
        <w:br/>
        <w:t xml:space="preserve">Deliberated on the oral report of Ms. Amel Cheikh-Braun, rapporteur, and the intervention of Mr. Joël Tozzi, deputy general rapporteur, by Mr. Thierry Dahan, vice-president, president of the session.  </w:t>
        <w:br/>
        <w:t xml:space="preserve">The session secretary, The session president,  </w:t>
        <w:br/>
        <w:t xml:space="preserve">Claire Villeval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