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https://www.autoritedelaconcurrence.fr/fr/decision/relative-des-pratiques-mises-en-oeuvre-dans-le-secteur-des-activites-annexes-des-stations</w:t>
      </w:r>
    </w:p>
    <w:p>
      <w:r>
        <w:t>Pages translated : 8</w:t>
      </w:r>
    </w:p>
    <w:p/>
    <w:p>
      <w:r>
        <w:rPr>
          <w:b/>
        </w:rPr>
        <w:t>[Pages 1–3]</w:t>
      </w:r>
    </w:p>
    <w:p>
      <w:r>
        <w:t>FRENCH REPUBLIC</w:t>
        <w:br/>
        <w:t>Decision No. 04-D-63 of November 30, 2004</w:t>
        <w:br/>
        <w:t>regarding practices implemented in the sector</w:t>
        <w:br/>
        <w:t>of ancillary activities of service stations</w:t>
        <w:br/>
        <w:t>The Competition Council (permanent commission),</w:t>
        <w:br/>
        <w:t>Having regard to the letter registered on July 31, 1998 under number F 1071 by which the minister responsible for the economy referred to the Competition Council on the basis of Article L. 462-5 of Book IV of the Commercial Code, concerning practices implemented in the sector of ancillary activities of service stations that may be contrary to the provisions of Article L. 420-1 of the aforementioned code;</w:t>
        <w:br/>
        <w:t>Having regard to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w:t>
        <w:br/>
        <w:t>Having regard to the business secrecy decisions No. 01-DSA-2 and No. 01-DSA-3 of May 28, 2001 by which the Vice-President of the Competition Council ruled on the requests of the companies Elf Antar France and Total Raffinage Distribution;</w:t>
        <w:br/>
        <w:t>Having regard to the observations presented by the Government Commissioner and by the company Total Fina Elf France on behalf of the former companies Total Raffinage Distribution (Total RD) and Elf Antar France, and by the companies Shell Petroleum, E.D.A, Sugrö, Carmag, Argédis (formerly Cofigès), SAFAA, and Necta Vending Solutions (formerly Zanussi Vending);</w:t>
        <w:br/>
        <w:t>Having regard to the other documents in the file;</w:t>
        <w:br/>
        <w:t>The rapporteur, the deputy general rapporteur, the Government Commissioner, the companies Total Fina Elf France, Shell Petroleum, EDA, Sugrö, Carmag, Argédis Sarl, SAFAA, and Necta Vending Solutions heard during the session of November 2, 2004;</w:t>
        <w:br/>
        <w:t>Adopts the following decision:</w:t>
      </w:r>
    </w:p>
    <w:p>
      <w:r>
        <w:t>I. Findings</w:t>
        <w:br/>
        <w:t>A. THE RELEVANT SECTOR OF ACTIVITY</w:t>
        <w:br/>
        <w:t>1. The ancillary activities of service stations, excluding the sale of fuels, lubricants, and related petroleum products, include both food and non-food products and services.</w:t>
        <w:br/>
        <w:t>2. Purchases made in service station stores are generally impulse or emergency purchases for which the customer does not compare prices; their choice will often depend on the choice they made for fuel purchase. These products and services are distributed within the framework of "commercial concepts" developed by the companies.</w:t>
        <w:br/>
        <w:t>3. As of December 31, 1995, the network of service stations comprised 18,406 sales outlets in France. In the absence of any specific study related to the diversification activities of service stations, only the information provided by the company E.D.A., supplier of food products, allows for an estimate of this market at 1 billion francs (all stations combined).</w:t>
        <w:br/>
        <w:t>4. This indication can also be supplemented by the turnover achieved for these activities in the official stations of Elf, Total, Shell, and Esso (stations owned by the companies and operated under lease management), knowing that together they represent 16.05% of the total number of stations in France and 77.42% of the total number of official stations.</w:t>
        <w:br/>
        <w:t>Elf………………………….. 1.068 million francs</w:t>
        <w:br/>
        <w:t>Total …………………….. 0.732 " " " " " "</w:t>
        <w:br/>
        <w:t>Shell……………………….. 0.900 " " " " " "</w:t>
        <w:br/>
        <w:t>Esso………………………… 0.718 " " " " " "</w:t>
        <w:br/>
        <w:t>total……… 3.469 million francs</w:t>
        <w:br/>
        <w:t>B. THE PRACTICES</w:t>
        <w:br/>
        <w:t>1. THE 24-HOUR ELF NETWORK</w:t>
        <w:br/>
        <w:t>5. Elf operates, on national territory, 82 stores under the "24-hour service stations" banner. To organize this network of convenience stores, standard contracts govern the relations between Elf, the managing LLCs, and the company Carmag, a 100% subsidiary of Elf Antar-France, supplier of food products.</w:t>
        <w:br/>
        <w:t>6. The standard supply contract concluded between the company Carmag and each of the LLC tenant-managers of the business assets includes a clause under which the operators of the "24-hour" service station network source exclusively from the company Carmag or suppliers approved by it. The second paragraph of Section I of this contract contains the following provisions (report reference 360): "In order to adhere to this concept, the LLC will source exclusively from Carmag or suppliers approved by it, thus allowing it to have a product offering in line with the concept developed by Carmag, and that the LLC wishes to develop, and identical to that of all the nearby "24-hour" stores. Article VII of the same standard contract states that "If due to a case of force majeure, Carmag is forced to interrupt its supplies, the LLC shall have the right during this period to ensure its supplies from other sources (...)".</w:t>
        <w:br/>
        <w:t>2. THE 100 HIGHWAY STATIONS OF TOTAL MANAGED BY THE COFIGÈS GROUP</w:t>
        <w:br/>
        <w:t>7. The Cofigès group is a shareholder in 62 management companies to which Total has leased its highway stations.</w:t>
        <w:br/>
        <w:t>8. A framework agreement concluded between Cofigès and the company E.D.A governs the deliveries of food products from E.D.A to the highway service stations managed by the Cofigès group. Article II "scope of application" states: "This agreement shall apply for one year from March 20, 1995: - to the service stations previously designated by one or more of our 3 regional holding companies (S.H.R) hereinafter referred to as: Phocédis, Loiredis, Parinordis - to the company EDA" (references 208 to 210).</w:t>
        <w:br/>
        <w:t>9. An implicit exclusive supply agreement would bind E.D.A and Cofigès, as evidenced by the minutes of the hearing of February 1, 1996 of the Chairman and CEO of E.D.A (reference 192): "In certain cases, we benefit from exclusivity over a network, over an area, over a station for a well-defined range. To date, we have exclusivity with Total Cofigès, over a determined and limited number of highway stations, and concerning a limited and well-defined number of references."</w:t>
        <w:br/>
        <w:t>10. A summary note titled "Commercial agreements with oil companies," produced by the CEO of EDA and attached to the minutes of his hearing of February 1, 1996 (reference 206) indicates: "Exclusivity of distribution of a previously defined collection plan over a determined number of highway stations." Furthermore, another note, titled "Terms of exclusivity of distribution with Cofigès" (reference 246), attached to the aforementioned minutes, contains the following mentions: "Cofigès defines each year the list of Parinordis &amp; Loiredis stations to which the E.D.A. group has exclusivity of distribution. These stations are then assigned to the various subsidiaries of the E.D.A. Group, depending on their geographical location, and possibly the requirements of Cofigès in terms of service quality. This exclusivity is governed by a framework agreement signed each year, which provides for the commitments of the E.D.A. group in terms of pricing, promotional calendar, delivery, invoicing, and provision of statistics."</w:t>
      </w:r>
    </w:p>
    <w:p>
      <w:r>
        <w:rPr>
          <w:b/>
        </w:rPr>
        <w:t>[Pages 4–6]</w:t>
      </w:r>
    </w:p>
    <w:p>
      <w:r>
        <w:t>3. THE TOTAL ANCRAGE NETWORK STATIONS MANAGED BY THE SOFICAR GROUP</w:t>
        <w:br/>
        <w:t>11. The same arrangement applies to the "Ancrage" network service stations of Total managed by the Soficar group (references 206, 211, 248, 408). These stations are located off the highways; their non-petroleum activities are significant. They belong to the company Total, which leases them to the Soficar group companies. However, the partnership agreements with suppliers are signed by Total RD (reference 211).</w:t>
      </w:r>
    </w:p>
    <w:p>
      <w:r>
        <w:t>4. THE SÜGRO COMPANY</w:t>
        <w:br/>
        <w:t>12. The Sügro company, which includes 16 shareholder warehouses, also benefits from an exclusive supply arrangement for these service station networks.</w:t>
        <w:br/>
        <w:t>13. The specifications, signed on one hand by the companies Cofigès and Sügro, for the supply of the stores of the service stations located on the highways and on the other hand by the companies Total RD and Sügro, for the stores of the "Ancrage" network stations, have identical wording to that of the specifications of the E.D.A company and contain the same provisions. This rigorous parallelism can only be explained by the fact that the company Sügro benefits from the same organization for the supply of the stores of the service stations not allocated to its competitor, the E.D.A company. Attached to the agreements established for the year 2000, between the company Cofigès and the EDA group, on one hand, and between the company Cofigès and the company Sügro, on the other hand, is the list of service stations allocated to each of these suppliers. This document indicates that the sales outlets continue, subsequent to the ministerial referral, to be distributed between the two companies (references 422 to 424 and 434 to 438).</w:t>
      </w:r>
    </w:p>
    <w:p>
      <w:r>
        <w:t>5. AUTOMATIC BEVERAGE DISTRIBUTION</w:t>
        <w:br/>
        <w:t>14. The automatic beverage distribution is organized across all oil networks within the framework of deposit contracts that have replaced the old rental system and which provide for a simple provision of the machines in the service station, with the concerned companies (Safaa, Zanussi) remaining the sole owners. An indefinite duration deposit contract was signed on September 2, 1993, between the companies Elf and SAFAA, which sets the general conditions, under which Elf agrees that SAFAA places one or more beverage dispensers in its 77 service stations located on highways and expressways, in exchange for the payment of a fee. Article 3.2 provides that these machines must be the only ones installed in the establishment and its dependencies. A standard addendum of one year setting the specific conditions, renewable by tacit renewal, is concluded between Elf and each tenant-manager of the service station.</w:t>
      </w:r>
    </w:p>
    <w:p>
      <w:r>
        <w:t>15. The same arrangements are provided in the deposit contracts concluded between each Shell service station and the company SAFAA (Article II 3), for the benefit of SAFAA, and in the contracts concluded between Zanussi and Shell: Article II.3 states that "these dispensers of hot and cold non-alcoholic beverages in cups must be the only ones installed in the establishment and its dependencies."</w:t>
      </w:r>
    </w:p>
    <w:p>
      <w:r>
        <w:t>C. NOTIFIED GRIEVANCES</w:t>
        <w:br/>
        <w:t>16. In light of all the preceding elements, the following grievances have been notified:</w:t>
        <w:br/>
        <w:t>• to the companies Carmag and Elf, for having established an exclusive supply clause in the contracts concluded with the operators of the "24-hour" service stations of the Elf Antar France network. This practice, which had the object and may have had the effect of distorting competition, is contrary to the provisions of Article L. 420-1 of the Commercial Code;</w:t>
        <w:br/>
        <w:t>• to the companies Total Raffinage Distribution, Cofigès, Eda, and Sügro, for having organized the distribution of supplies to the Total Raffinage Distribution service stations on highways and the "Ancrage" network, between the suppliers Sügro and Eda. This distribution practice aims to distort competition between the two suppliers and is contrary to the provisions of Article L. 420-1 of the Commercial Code;</w:t>
        <w:br/>
        <w:t>• to the companies Shell Petroleum, Elf Antar France, Safaa, and Necta Vending Solutions Spa, for having established deposit contracts for beverage dispensers containing an exclusivity clause in the locations and for concluding these contracts for a duration of three years. These practices, which hinder free competition by limiting market access to new entrants, although having a potentially minor effect, aimed to distort competition and are contrary to the provisions of Article L. 420-1 of the Commercial Code.</w:t>
      </w:r>
    </w:p>
    <w:p>
      <w:r>
        <w:t>II. Discussion</w:t>
        <w:br/>
        <w:t>A. THE PROCEDURE</w:t>
        <w:br/>
        <w:t>Regarding the statute of limitations</w:t>
        <w:br/>
        <w:t>17. The companies SAFAA, Necta Vending Solution SpA, and Shell Petroleum argue that the facts are time-barred, on the grounds that the hearing report of the director of the France network of Total France, dated October 3, 2000, whose statements concern the supply of the shops, and not the practices related to the deposit of the beverage dispensers that are reproached to them, could not have interrupted the statute of limitations against them.</w:t>
      </w:r>
    </w:p>
    <w:p>
      <w:r>
        <w:t>18. As recalled by the Council, in decision No. 97-D-04 of March 18, 1997, "(...) the Competition Council is seized in rem and is not bound by the requests of the seizing party, nor by the facts stated in the referral, nor by the proposed qualifications; (...) it can examine the anti-competitive practices revealed during the investigation as long as these practices concern the same markets or related markets, are prior to the act of referral, relate to the economic behaviors denounced, aim at the same object or may have the same effect."</w:t>
      </w:r>
    </w:p>
    <w:p>
      <w:r>
        <w:t>19. In this case, the sector concerned by the notification of grievances is that of "ancillary activities of service stations," which includes "shops" and "automatic beverage distribution," as specified in the agreement protocol between the company SAFAA and Shell Petroleum, dated December 3, 1985: "Shell owns a network of business assets of service stations on highways and expressways, which includes, in addition to the distribution of petroleum products, ancillary service activities for its customers, including the sale of hot and cold non-alcoholic beverages in cups through automatic vending machines."</w:t>
      </w:r>
    </w:p>
    <w:p>
      <w:r>
        <w:t>20. Therefore, the hearing of October 3, 2000, which occurred before the end of the three-year period running from the referral of July 31, 2001, interrupted the statute of limitations concerning all the companies involved and for all the facts denounced in the referral, even though it only concerns a part of the facts committed during the period covered by the referral, as the Council recalled in decision No. 02-D-67 of November 7, 2002.</w:t>
      </w:r>
    </w:p>
    <w:p>
      <w:r>
        <w:t>21. Furthermore, two decisions on business secrecy, taken by the vice-president of the Competition Council on May 28, 2001, have validly interrupted the statute of limitations, in accordance with the case law of the Paris Court of Appeal of December 13, 2001 (Gamm Vert).</w:t>
      </w:r>
    </w:p>
    <w:p>
      <w:r>
        <w:t>B. THE MERITS</w:t>
        <w:br/>
        <w:t>Without the need to examine the other procedural means and the other substantive means.</w:t>
      </w:r>
    </w:p>
    <w:p>
      <w:r>
        <w:t>1. EXCLUSIVE SUPPLY PRACTICES IN FAVOR OF THE COMPANIES CARMAG, E.D.A, AND SÜGRO</w:t>
        <w:br/>
        <w:t>22. The companies Elf Antar France, Total RD, and Cofigès are accused of having organized the exclusive supply of the service stations of the "24-hour" network of Elf, the service stations on highways, and the "Ancrage" network of Total RD, from the companies Carmag, E.D.A, and Sügro.</w:t>
      </w:r>
    </w:p>
    <w:p>
      <w:r>
        <w:t>23. The market concerned by these practices is the market for the supply of food products to convenience stores and self-service stores.</w:t>
      </w:r>
    </w:p>
    <w:p>
      <w:r>
        <w:t>24. The parties argue that the market share held by all supplies of the "shops" of the Elf 24-hour network, the highway stations, and the "Ancrage" network of Total is minimal. Carmag indicated that it holds less than 0.10% market share, EDA and Sügro less than 1%. They request the application of Article 24 of Ordinance No. 2004-274 of March 25, 2004, on the simplification of law and formalities for businesses.</w:t>
      </w:r>
    </w:p>
    <w:p>
      <w:r>
        <w:t>25. Articles L. 464-6-1 and L. 464-6-2 of the Commercial Code, as amended by Article 24 of Ordinance No. 2004-274 of March 25, 2004, on the simplification of law and formalities for businesses, allow the Council to exempt agreements or practices when "the cumulative market share held by the companies or organizations party to the agreement or practice in question does not exceed either: a) 10% in one of the markets affected by the agreement or practice when it is an agreement between companies or organizations that are existing or potential competitors in one of the markets in question; b) 15% in one of the markets affected by the agreement or practice when it is an agreement or practice between companies or organizations that are not existing or potential competitors in one of the markets in question" and when the...</w:t>
      </w:r>
    </w:p>
    <w:p>
      <w:r>
        <w:rPr>
          <w:b/>
        </w:rPr>
        <w:t>[Pages 7–8]</w:t>
      </w:r>
    </w:p>
    <w:p>
      <w:r>
        <w:t>practices do not target contracts entered into under the public procurement code and do not involve characterized restrictions of competition, identical to the characterized restrictions listed in recital 11 of the European Commission's communication on minor agreements, dated December 22, 2001, namely, in particular, those that impose resale prices, those that establish absolute territorial protections, or those that restrict cross-deliveries between distributors.</w:t>
        <w:br/>
        <w:t>26. In a judgment dated October 26, 2004, the Paris Court of Appeal ruled that the provisions of Article 24 of the aforementioned ordinance were immediately applicable as being more favorable to businesses in that they establish a sensitivity threshold.</w:t>
        <w:br/>
        <w:t>27. No element of the file establishes that the clauses relating to the supply exclusivities granted by the service stations in favor of Carmag, E.D.A, and Sügro pertain to any of the aforementioned characterized restrictions. Consequently, given the low market share, assessed above, held by the companies Carmag, E.D.A, and Sügro in the market for supplying food products to convenience stores and self-service outlets, the practices, assuming they are demonstrated, could not have a significant effect on the free play of competition in this market.</w:t>
        <w:br/>
        <w:t>28. Therefore, it is not established that these practices are prohibited by Article L. 420-1 of the Commercial Code.</w:t>
        <w:br/>
        <w:t>2. PRACTICES RELATING TO AUTOMATIC BEVERAGE DISTRIBUTORS</w:t>
        <w:br/>
        <w:t>29. The companies Elf Antar France, Pétroles Shell, SAFAA, and Zanussi are accused of having organized the placement of hot beverage vending machines in service stations by signing deposit contracts containing an exclusivity clause in the locations for three years.</w:t>
        <w:br/>
        <w:t>30. The market affected by the practices described above is the market for the provision of vending machines, defined by the European Commission in a decision Compass/Selecta dated May 8, 2001 (No. COMP/M.2373).</w:t>
        <w:br/>
        <w:t>31. The parties note that the market share affected by the contracts examined in this case is very low.</w:t>
        <w:br/>
        <w:t>32. The investigation was conducted at 188 service stations, and the Union of Automatic Sales and Services estimates the fleet of hot beverage vending machines at approximately 533,000 machines in 1999. No element of the file establishes that the exclusivity clauses contained in the deposit contracts for the beverage distribution machines pertain to any of the characterized restrictions of Article 24 of the aforementioned ordinance. Consequently, given the low market share represented by the beverage distributors of the companies SAFAA and Zanussi equipping the Elf and Shell service stations in the market for the provision of vending machines, well below 1%, the conditions for a significant impact on competition, within the meaning of Articles L. 464-6-1 and L. 464-6-2 of the Commercial Code, are not met.</w:t>
        <w:br/>
        <w:t>33. Therefore, it is not established that these practices are prohibited by Article L. 420-1 of the Commercial Code.</w:t>
      </w:r>
    </w:p>
    <w:p>
      <w:r>
        <w:t>DECISION</w:t>
        <w:br/>
        <w:t>Single Article: It is not established that the companies Argédis (succeeding to the rights of Cofigès), Carmag, EDA, Necta Vending Solutions (succeeding to the rights of Zanussi Vending), Pétroles Shell, SAFAA, Sügro, Total Fina Elf (succeeding to the rights of Elf Antar France and Total RD) have violated Article L. 420-1 of the Commercial Code.</w:t>
        <w:br/>
        <w:t>Deliberated, on the report of Ms. Bleys, by Mr. Nasse, Vice-President, presiding over the session, as well as Ms. Aubert and Ms. Perrot, Vice-Presidents.</w:t>
        <w:br/>
        <w:t>The Secretary of the Session, The Vice-President,</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