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https://www.autoritedelaconcurrence.fr/fr/decision/relative-des-pratiques-mises-en-oeuvre-dans-le-secteur-des-commerces-sous-douane-des</w:t>
      </w:r>
    </w:p>
    <w:p>
      <w:r>
        <w:t>Pages translated : 25</w:t>
      </w:r>
    </w:p>
    <w:p/>
    <w:p>
      <w:r>
        <w:rPr>
          <w:b/>
        </w:rPr>
        <w:t>[Pages 1–3]</w:t>
      </w:r>
    </w:p>
    <w:p>
      <w:r>
        <w:t xml:space="preserve">FRENCH REPUBLIC  </w:t>
        <w:br/>
        <w:t xml:space="preserve">Decision No. 08-D-05 of March 27, 2008  </w:t>
        <w:br/>
        <w:t xml:space="preserve">regarding practices implemented in the duty-free retail sector of Parisian airports  </w:t>
        <w:br/>
        <w:t xml:space="preserve">The Competition Council (Section II),  </w:t>
        <w:br/>
        <w:t xml:space="preserve">Having regard to the letter registered on January 16, 2008, under numbers 08/0007 F and 08/0008 M, by which the company CDG Participations referred to the Competition Council practices implemented by the company Aéroport de Paris and by the company Lagardère Services and requested the issuance of interim measures based on Article L. 464-1 of the Commercial Code;  </w:t>
        <w:br/>
        <w:t xml:space="preserve">Having regard to Book IV of the Commercial Code relating to price freedom and competition;  </w:t>
        <w:br/>
        <w:t xml:space="preserve">Having regard to the observations presented by the companies CDG Participations, Aéroports de Paris, and Lagardère Services and by the Government Commissioner;  </w:t>
        <w:br/>
        <w:t xml:space="preserve">Having regard to the other documents in the file;  </w:t>
        <w:br/>
        <w:t xml:space="preserve">The rapporteur, the general rapporteur, the Government Commissioner, and the companies CDG Participations, Aéroports de Paris, Aelia, and Lagardère Services heard during the session of February 20, 2008;  </w:t>
        <w:br/>
        <w:t>Adopts the following decision:</w:t>
      </w:r>
    </w:p>
    <w:p>
      <w:r>
        <w:t xml:space="preserve">1. On January 16, 2008, the company CDG Participations (hereinafter CDGP) referred to the Competition Council practices implemented by the company Aéroport de Paris (hereinafter ADP) and the company Lagardère Services in the sector of operating duty-free shops located in Parisian terminals and requested the issuance of interim measures.  </w:t>
        <w:br/>
        <w:t xml:space="preserve">I. FINDINGS  </w:t>
        <w:br/>
        <w:t xml:space="preserve">A. SECTORS OF ACTIVITY  </w:t>
        <w:br/>
        <w:t xml:space="preserve">1. AIR PASSENGER TRANSPORT IN METROPOLITAN FRANCE  </w:t>
        <w:br/>
        <w:t xml:space="preserve">2. In 2006, the airports of metropolitan France welcomed 137.6 million passengers, of which nearly 90%, or 122 million, are concentrated in the ten largest French airports, with Parisian airports alone representing two-thirds of the national volume. The passenger traffic of these ten airports for the year 2006 is distributed as follows:  </w:t>
        <w:br/>
        <w:t xml:space="preserve">PARIS - CHARLES DE GAULLE 56.4 million passengers  </w:t>
        <w:br/>
        <w:t xml:space="preserve">PARIS - ORLY 25.6 million passengers  </w:t>
        <w:br/>
        <w:t xml:space="preserve">NICE - COTE D’AZUR 9.9 million passengers  </w:t>
        <w:br/>
        <w:t xml:space="preserve">LYON - ST EXUPERY 6.6 million passengers  </w:t>
        <w:br/>
        <w:t xml:space="preserve">MARSEILLE - PROVENCE 5.9 million passengers  </w:t>
        <w:br/>
        <w:t xml:space="preserve">TOULOUSE - BLAGNAC 5.8 million passengers  </w:t>
        <w:br/>
        <w:t xml:space="preserve">BALE - MULHOUSE 3.9 million passengers  </w:t>
        <w:br/>
        <w:t xml:space="preserve">BORDEAUX - MERIGNAC 3.2 million passengers  </w:t>
        <w:br/>
        <w:t xml:space="preserve">NANTES - ATLANTIQUE 2.3 million passengers  </w:t>
        <w:br/>
        <w:t xml:space="preserve">STRASBOURG 2 million passengers  </w:t>
        <w:br/>
        <w:t xml:space="preserve">3. The company "Aéroports de Paris" (hereinafter ADP), which operates notably the airports CDG, Orly, and Le Bourget, alone welcomes 82 million passengers, all destinations, national and international, combined.  </w:t>
        <w:br/>
        <w:t xml:space="preserve">4. For the year 2006, international metropolitan traffic represented 87.7 million passengers, of which 51.1 million for CDG and 9.3 million for Orly. International flights are thus highly concentrated at Parisian airports.  </w:t>
        <w:br/>
        <w:t>5. Charles de Gaulle Airport (CDG), the seventh busiest airport in the world in terms of total traffic, is the second busiest airport in the world in terms of international passengers, behind London Heathrow Airport.</w:t>
      </w:r>
    </w:p>
    <w:p>
      <w:r>
        <w:t xml:space="preserve">6. The international traffic of provincial airports is mainly composed of flights to Europe. For flights outside Europe, provincial airports send passengers to those in the Paris region and thus play a role in pre-transportation.  </w:t>
        <w:br/>
        <w:t xml:space="preserve">7. ADP estimates that in 2004, the connection rate was 32.5% at CDG, 33.8% at Heathrow, 42.4% at Amsterdam Schiphol, and 53.2% at Frankfurt, it being specified that connecting passengers are those whose arrival and departure flights are separated by a maximum of twelve hours.  </w:t>
        <w:br/>
        <w:t xml:space="preserve">2. MANAGEMENT OF COMMERCIAL SPACES IN DUTY-FREE ZONE  </w:t>
        <w:br/>
        <w:t xml:space="preserve">8. Commercial spaces within airports are divided between the public area, located before police checks and accessible to all (travelers or not), and the international area, known as the "duty-free zone" or "reserved zone," located beyond the checks and reserved for travelers on international flights.  </w:t>
        <w:br/>
        <w:t xml:space="preserve">9. Shops located in the international zone present several specificities that lead to the establishment of competitive conditions distinct from those existing between businesses located in publicly accessible places.  </w:t>
        <w:br/>
        <w:t xml:space="preserve">10. Firstly, sales made by shops located in the international zone may be exempt from VAT (sales referred to as "duty-free"). Only travelers presenting a boarding pass for a flight not destined for a country in the European Union benefit from the tax exemption (with exceptions for the Canary Islands, Jersey, and overseas collectivities). When making a purchase in one of the shops located in the duty-free zone, the customer must present their boarding pass, which indicates the airline and the destination of the flight. This is scanned at the checkout, and the price to be paid will be exempt from VAT for passengers boarding for a destination outside the European Union.  </w:t>
        <w:br/>
        <w:t xml:space="preserve">11. Secondly, the clientele of the international zone is "captive" since passengers located in this zone within a terminal and wishing to make a purchase have no other option but to make this purchase in this international zone. A passenger who has passed through police checks can indeed return to the non-duty-free zone but cannot enter another duty-free zone since they will not have the appropriate boarding pass. If a customer pays for their purchase excluding tax in the international zone, they cannot leave the terminal where they made their purchase to go to the public area while in possession of the purchased product. This restriction prevents any possibility of resale of the tax-exempt products. If they still wish to go to the public area, they must first have the products purchased excluding tax refunded.  </w:t>
        <w:br/>
        <w:t>12. Thirdly, the turnover of duty-free shop concessionaires is very sensitive to changes in the distribution of traffic within an airport, that is to say, to the allocation of flights from each terminal, decided by the airport management. Indeed, the clientele varies, in quantity and quality, depending on the destinations. There is a variation in turnover from 1 to 30 between the least contributory and the most contributory passengers, with the top three groups in terms of turnover per passenger being Russia, China, and Japan. However, airports frequently modify the allocation of airlines between their different terminals for reasons related to the management of airport flows and the requests of airlines. Therefore, operators bidding for the management of these businesses incorporate this aspect of their future activity into their responses to calls for tenders.</w:t>
      </w:r>
    </w:p>
    <w:p>
      <w:r>
        <w:rPr>
          <w:b/>
        </w:rPr>
        <w:t>[Pages 4–6]</w:t>
      </w:r>
    </w:p>
    <w:p>
      <w:r>
        <w:t xml:space="preserve">13. In addition to the fact that the only potential customers are those boarding from the terminal where the shop is located, which prevents expanding its clientele beyond this circle by its own merits, duty-free shops face other constraints such as the inability to freely set their opening hours. Indeed, it is the airports that impose a very wide range of hours, which has consequences on the operator's fixed costs, particularly in terms of payroll. It is also not possible to improve turnover by changing the sector of activity, for example, by switching from a gift shop to a perfume shop, since it is the airport that also determines the distribution of activities in the terminals.  </w:t>
        <w:br/>
        <w:t xml:space="preserve">14. Finally, the status of concessionaire is precarious in that it depends, at the end of its lease or concession, on the airport's decision to extend the contracts by mutual agreement or to put it out to tender. Failing to be the owner of the business assets, the ousted operator has no right, in the event of non-renewal of the concession, to any residual value.  </w:t>
        <w:br/>
        <w:t xml:space="preserve">15. In other words, the operator or concessionaire of a duty-free shop purchases for a determined period from an airport, and under the operating conditions set by it, access to a clientele deemed to be highly contributory on average but whose actual contribution is subject to uncertainties beyond the will or capabilities of this operator or concessionaire.  </w:t>
        <w:br/>
        <w:t xml:space="preserve">3. THE OPERATORS OF COMMERCIAL LOCATIONS  </w:t>
        <w:br/>
        <w:t xml:space="preserve">16. Internationally, the market for sales to travelers in airports is still not very concentrated since the top ten companies in the sector account for only 34% of the global turnover of "duty free." The main global operators of sales to travelers in airports are:  </w:t>
        <w:br/>
        <w:t xml:space="preserve">DFS North America and Asia  </w:t>
        <w:br/>
        <w:t xml:space="preserve">NUANCE GROUP North America, Europe, and Asia  </w:t>
        <w:br/>
        <w:t xml:space="preserve">DUFRY North America and South America, Europe, and Asia  </w:t>
        <w:br/>
        <w:t xml:space="preserve">HEINEMANN Germany, Northern and Central Europe  </w:t>
        <w:br/>
        <w:t xml:space="preserve">AUTOGRILL North America and Central America, Great Britain, and Spain  </w:t>
        <w:br/>
        <w:t xml:space="preserve">LAGARDERE SERVICES France, Canada, USA, Australia, Spain, and Poland  </w:t>
        <w:br/>
        <w:t xml:space="preserve">WORLD DUTY FREE United Kingdom  </w:t>
        <w:br/>
        <w:t xml:space="preserve">17. In 2006, the top five companies in Europe were the Autogrill/Aldeasa groups (approximately €900 million in turnover), Heinemann (€800 million), World Duty Free (€600 million), Aelia-Lagardère (€500 million), and Nuance (€500 million).  </w:t>
        <w:br/>
        <w:t xml:space="preserve">18. Independent operators, present in a limited number of airports, tend to be bought out or disappear. This concentration is explained by the fact that international airports often choose a single operator for the management of their duty-free commercial concessions. To be selected, it is necessary to present a wide range of products (alcohol, tobacco, cosmetics, gastronomy, fashion) and to be able to pay substantial fees to the airports, amounting for the largest international airports to hundreds of millions of euros.  </w:t>
        <w:br/>
        <w:t>4</w:t>
      </w:r>
    </w:p>
    <w:p>
      <w:r>
        <w:t xml:space="preserve">B. THE ACTORS  </w:t>
        <w:br/>
        <w:t xml:space="preserve">19. The complaint targets practices committed by ADP alone or jointly with the Lagardère Services group.  </w:t>
        <w:br/>
        <w:t xml:space="preserve">1. AEROPORT DE PARIS  </w:t>
        <w:br/>
        <w:t xml:space="preserve">a) Presentation and organization of ADP  </w:t>
        <w:br/>
        <w:t xml:space="preserve">20. Aéroports de Paris was created on October 24, 1945, in the form of a public establishment of the State, which became a public limited company under Law No. 2005-357 of April 20, 2005, relating to airports. The French State launched, on May 31, 2006, the process of partial privatization of the company via an initial public offering. In 2007, ADP's shareholding was distributed as follows: 68.4% for the State, 29.2% in the public, and 2.4% held by the employees of the group.  </w:t>
        <w:br/>
        <w:t xml:space="preserve">21. Article L. 251-2 of the Civil Aviation Code states in its first paragraph: "The company Aéroports de Paris is responsible for the development, operation, and expansion of the airports of Paris - Charles-de-Gaulle, Paris-Orly, Paris-Le Bourget, as well as the civil airports located in the Île-de-France region, the list of which is set by decree. It may carry out any other activity, airport-related or not, under the conditions provided for in its statutes." Thus, ADP manages all fourteen airports and aerodromes open to civil air traffic located in Île-de-France, including CDG, Orly, and Le Bourget.  </w:t>
        <w:br/>
        <w:t xml:space="preserve">22. Among ADP's missions is the allocation of airlines between the different airports and, within the airports, between the different terminals. Article 6 of ADP's specifications provides in this regard that: "ADP proceeds with the allocation of air carriers (...) in accordance with the traffic distribution rules within the Paris airport system established by the minister responsible for civil aviation in application of Article R. 221-3 of the Civil Aviation Code and taking into account the available capacities with regard, in particular, to the published community, national, regional, or local operating rules concerning safety, security, environmental protection, and the distribution of time slots. (...) The decisions by which ADP proceeds with the allocation of air carriers (...) are made in accordance with principles previously established by the company after the favorable opinion of the minister responsible for civil aviation, and communicated to users." Among these principles are the following provisions (underlining added):  </w:t>
        <w:br/>
        <w:t xml:space="preserve">"1. The allocation of air carriers within an airport is examined to respond, as far as possible, to the request of the client airline (notably its operational constraints), and in the case of an airline that is a member of an alliance, to the grouping objectives expressed by it.  </w:t>
        <w:br/>
        <w:t xml:space="preserve">…/…  </w:t>
        <w:br/>
        <w:t xml:space="preserve">4. The allocation must also aim at the efficiency of the infrastructures and equipment (check-in, boarding, baggage delivery, controls, parking areas), which can be improved by the complementarity between the different traffic in a terminal, and the search for overall optimization. (.../...)”  </w:t>
        <w:br/>
        <w:t>5</w:t>
      </w:r>
    </w:p>
    <w:p>
      <w:r>
        <w:t xml:space="preserve">b) ADP's commercial locations  </w:t>
        <w:br/>
        <w:t xml:space="preserve">23. ADP's commercial concessions are mainly located at the CDG and Orly airports. In 2006, CDG accounted for 71% of commercial space.  </w:t>
        <w:br/>
        <w:t xml:space="preserve">24. Within the Paris Charles de Gaulle airport, the commercial concessions are distributed across the three groups of terminals:  </w:t>
        <w:br/>
        <w:t xml:space="preserve">- CDG 1: this terminal is undergoing rehabilitation. The work is expected to be completed in 2009. The commercial space will then be significantly increased in a renovated general framework;  </w:t>
        <w:br/>
        <w:t xml:space="preserve">- CDG 2: this terminal concentrates the majority of commercial concessions as its area is much larger than that of CDG 1. It is composed of different terminals: 2A, 2B, 2C, 2D, 2E, S3, 2F1, and 2F2. Terminal E collapsed in May 2004, and its reopening is scheduled for April 2008;  </w:t>
        <w:br/>
        <w:t xml:space="preserve">- CDG 3: this terminal accommodates "low-cost" airlines and charter flights. It has few commercial concessions.  </w:t>
        <w:br/>
        <w:t xml:space="preserve">25. To date, 335 businesses are established in the CDG and Orly airports: 216 shops and 119 bars and restaurants. ADP plans to develop its commercial space and increase from 37,000 m² in 2004 to 48,000 m² in 2010.  </w:t>
        <w:br/>
        <w:t xml:space="preserve">c) Statistical data on activity  </w:t>
        <w:br/>
        <w:t xml:space="preserve">26. For the year 2006, ADP's turnover was €2 billion. The airport derives its revenue from aeronautical fees, various commercial activity products from its subsidiaries, and commercial products corresponding to the rents paid by the occupants of all commercial concessions at the airports (parking, public area, duty-free area).  </w:t>
        <w:br/>
        <w:t xml:space="preserve">27. ADP's management of its commercial locations takes two forms: semi-direct operation through a partnership with a specialist in airport distribution (via the company SDA, equally owned by Aelia, a subsidiary of the Lagardère group, and ADP) and the leasing of shops.  </w:t>
        <w:br/>
        <w:t xml:space="preserve">28. As long as ADP had the status of a public establishment, the commercial concessions took the form of temporary occupation agreements of the public domain. Following the change of status that occurred in 2005, ADP's public domain assets were reclassified. They now belong to it in full ownership (even if certain works, such as runways, remain public works as they are allocated to public airport service). As such, commercial concessions are now concluded in the form of civil leases.  </w:t>
        <w:br/>
        <w:t xml:space="preserve">29. In exchange for the allocation of a commercial location in the duty-free area, ADP receives a fee expressed as a percentage of the turnover achieved by the concessionaire. This fee rate is extremely variable as it ranges from 2% to 40%. The fee rate varies primarily according to the sector of activity: it is very low for less profitable activities such as press or audiovisual products and conversely very high for the most profitable sectors, mainly alcohol, tobacco, and cosmetics. It also varies depending on the location of the shops.  </w:t>
        <w:br/>
        <w:t>30. ADP also provides for the payment by operators of a guaranteed minimum, most often expressed as an amount per passenger. All passengers transiting through the terminal where the relevant shop is located are taken into account in the calculation of this.</w:t>
      </w:r>
    </w:p>
    <w:p>
      <w:r>
        <w:rPr>
          <w:b/>
        </w:rPr>
        <w:t>[Pages 7–9]</w:t>
      </w:r>
    </w:p>
    <w:p>
      <w:r>
        <w:t xml:space="preserve">minimum guarantee, whether or not they made a purchase in the said shop. This minimum guarantee is only required if it is higher than the amount of the fee (expressed as a percentage of turnover). However, not all commercial locations are subject to a minimum guarantee (unlike the fee based on turnover).  </w:t>
        <w:br/>
        <w:t xml:space="preserve">31. Duty-free shops accounted for 62.6% of ADP's commercial revenue in 2006 compared to 4.4% for shops located in the public area.  </w:t>
        <w:br/>
        <w:t xml:space="preserve">32. In 2005, ADP collected a total amount of fees of €119 million for duty-free trade operated at CDG and Orly, with total turnover amounting to €387 million. The average fee rate was therefore set at 30%. In 2006, the amount of fees significantly increased to reach €132 million.  </w:t>
        <w:br/>
        <w:t xml:space="preserve">33. In 2007, 85% of sales made in Parisian airports were by passengers of international flights and 15% by passengers of flights not entitled to tax-free purchases.  </w:t>
        <w:br/>
        <w:t xml:space="preserve">2. LAGARDERE SERVICES AND ITS SUBSIDIARIES  </w:t>
        <w:br/>
        <w:t xml:space="preserve">34. Lagardère Services (formerly Hachette Distribution Services) is a 100% subsidiary of the Lagardère group. In France, Lagardère Services operates in three main areas: retail trade in transport zones (through Aelia and its subsidiaries), trade in cultural leisure products (in France through Virgin France, which is in the final negotiation phase for sale), and retail sale of press and various articles (through Relais H, which operates Relay stores in France). Lagardère Services positions itself as the leader in commerce dedicated to serving travelers.  </w:t>
        <w:br/>
        <w:t xml:space="preserve">35. A large part of Lagardère Services' turnover comes from retail trade in transport zones. Lagardère Services specifies on its website that: "The group has a permanent objective to strengthen its positions by relying on two main business segments: stores of editorial products, whose flagship international brand RELAY federates a unique network in the world of over 1,000 points of sale [...]; specialized trade in airports, a booming market where Lagardère Services is represented by Aelia, one of the world's leading operators and the number one in France in this sector [...]".  </w:t>
        <w:br/>
        <w:t xml:space="preserve">36. Several subsidiaries of the Lagardère Services group operate shops in Parisian airports, including Aelia, which is a simplified joint-stock company 84.5% owned by Lagardère Services (the remaining 15.5% is held by the Heinemann group).  </w:t>
        <w:br/>
        <w:t xml:space="preserve">37. Aelia, a holding company that groups together stakes (majority or minority) in companies that operate duty-free shops, mainly in airports, in France and abroad, notably holds:  </w:t>
        <w:br/>
        <w:t xml:space="preserve">- the company Aéroboutique France, a 100% subsidiary that currently manages Virgin (audio-video) stores, as well as some various concessions in Parisian airports and concessions, notably "alcohol-tobacco-perfumes", in provincial airports;  </w:t>
        <w:br/>
        <w:t xml:space="preserve">- the company Duty Free Associates (DFA), a 100% subsidiary that operates notably "gastronomy" concessions in France;  </w:t>
        <w:br/>
        <w:t xml:space="preserve">- the Société de Distribution Aéroportuaire (SDA), a 50% subsidiary, with the remaining 50% held by ADP. SDA operates "alcohol-tobacco-perfumes" concessions in Parisian airports;  </w:t>
        <w:br/>
        <w:t xml:space="preserve">- the company HFP Phénix, a 49% subsidiary that holds 75% of Phénix Aelia Partenaires (PAP), of which Aelia also holds 25%. HFP and PAP operate "fashion" concessions in airports in Paris and in the provinces.  </w:t>
        <w:br/>
        <w:t xml:space="preserve">38. Furthermore, Lagardère Services holds 100% of the company Relais H SNC, which operates press shops and also owns 100% of the company SECJ specialized in children's shops (toys and clothing).  </w:t>
        <w:br/>
        <w:t xml:space="preserve">39. Aelia, a subsidiary of the Lagardère Services group, is now established in 20 countries around the world. The Travel Retail division of Lagardère Services represents 35% of the managed turnover. It is present in 100 airports and over 500 railway stations in 18 countries. Lagardère Services is also the world's leading press distributor with an international network deployed in 12 countries in Europe, Asia-Pacific, and North America. In particular, Aelia operates in the duty-free activities of Paris-Charles de Gaulle and Paris-Orly airports, two of the leading airport platforms in continental Europe.  </w:t>
        <w:br/>
        <w:t xml:space="preserve">40. In 2006, with over €500 million in annual turnover and more than 120 points of sale, Aelia is one of the leaders in the duty-free retail sector. Its turnover is distributed as follows:  </w:t>
        <w:br/>
        <w:t xml:space="preserve">- alcohols, tobaccos, and gastronomy: 41%  </w:t>
        <w:br/>
        <w:t xml:space="preserve">- perfumes and cosmetics: 39%  </w:t>
        <w:br/>
        <w:t xml:space="preserve">- electronics, media, fashion, and accessories: 8%  </w:t>
        <w:br/>
        <w:t xml:space="preserve">- onboard sales: 12%.  </w:t>
        <w:br/>
        <w:t xml:space="preserve">3. THE SOCIETE DE DISTRIBUTION AEROPORTUAIRE (SDA)  </w:t>
        <w:br/>
        <w:t xml:space="preserve">41. SDA is a simplified joint-stock company equally owned, as mentioned above, by ADP and Aelia.  </w:t>
        <w:br/>
        <w:t xml:space="preserve">42. In 2002, in anticipation of the opening of terminal E of CDG2, ADP decided that the operation of sales points in the duty-free area located in terminals A, B, C, D, E, and F of CDG2 would no longer be ensured by one or more independent operators but would be entrusted to a joint company between ADP and a third-party operator.  </w:t>
        <w:br/>
        <w:t xml:space="preserve">43. ADP therefore decided to launch an international call for tenders to create this joint company. The tender procedure for the creation of SDA began with the publication of a notice in the national and international press on August 6, 2002. A pre-qualification file was then sent to the fifteen candidates who expressed their interest. Eight candidates who submitted a file were admitted to submit an offer. On October 21, 2002, ADP received three offers. An optimization phase of the offers was initiated with the two remaining candidates, and the ADP board of directors decided on December 19, 2002, to accept Aelia's offer.  </w:t>
        <w:br/>
        <w:t xml:space="preserve">44. The creation of SDA was notified to the European Commission under Regulation (EEC) No. 4064/89. On March 17, 2003, the Commission declared the operation compatible with the common market and the EEA agreement. It considered SDA as a full-function joint venture, equipped with all the human, material, and financial resources enabling it to sustainably and autonomously carry out its economic activity within the meaning of Regulation (EEC) No. 4064/89.  </w:t>
        <w:br/>
        <w:t xml:space="preserve">45. Initially, the purpose of SDA was to operate shops in duty-free and reserved areas for a set of sales points for alcohol-tobacco, perfumes-cosmetics, and, for certain sales points, gastronomy-confectionery, and this for terminals A, B, C, D, E, and F of terminal 2 of CDG. In 2006, ADP decided to include in the scope of SDA the same shops in terminal 1 of CDG airport.  </w:t>
        <w:br/>
        <w:t xml:space="preserve">46. By a memorandum of understanding dated July 28, 2006, ADP, Aelia, and SDA agreed to entrust SDA with the operation of alcohol-tobacco and perfumes-cosmetics-gastronomy sales points in the Orly West and South terminals and terminal 3 of CDG. ADP, Aelia, and SDA also decided to extend until December 31, 2013, the existing AOT agreements related to alcohol-tobacco-perfumes-cosmetics sales points located in terminals 1 and 2 of CDG. It was also planned that SDA would operate the Gastronomy activity starting January 1, 2007, in terminal F of CDG2.  </w:t>
        <w:br/>
        <w:t xml:space="preserve">47. Under the same memorandum of understanding, these companies decided to modify the capital distribution of SDA to make it equal, with each parent company holding 50% (instead of 51% for Aelia and 49% for ADP previously). The distribution of profits and reserves of SDA was also modified, with each parent company having a 50% share (instead of 35% previously for ADP). Strategic decisions are made by a committee composed equally of ADP and Aelia.  </w:t>
        <w:br/>
        <w:t xml:space="preserve">48. Under the terms of this memorandum, the articles of association of SDA are modified. Henceforth, Article 2 of said articles provides that "SDA's purpose is the development, operation, and expansion of commercial spaces in the Paris Charles de Gaulle and Paris Orly airports, as well as in any other airport located abroad."  </w:t>
        <w:br/>
        <w:t xml:space="preserve">49. According to the articles of association of SDA, ADP designates three of the six members of the SDA committee. To date, these are the marketing, commerce, and communication director of ADP, the finance and general administration director of ADP, and the director of Paris Charles de Gaulle airport. Under the same articles, the positions of marketing director and financial director of SDA are filled upon ADP's proposal.  </w:t>
        <w:br/>
        <w:t xml:space="preserve">50. The creation of SDA responds, according to the notification file to the European Commission, to ADP's desire to move up the value chain by partnering with a partner bringing its expertise in airport distribution and its knowledge of travelers' expectations by product categories. This expertise, which ADP does not possess since it has never directly managed shops in the duty-free area, is necessary for it to maximize the revenue of its shops, of which it intends to reserve a larger share.  </w:t>
        <w:br/>
        <w:t xml:space="preserve">51. The turnover of SDA was €80.3 million in 2005, and €100 million in 2006. For the year 2007, based on the provisional net result of SDA of €15.4 million, the dividend received by ADP could be €7.7 million.  </w:t>
        <w:br/>
        <w:t xml:space="preserve">4. CDG PARTICIPATIONS  </w:t>
        <w:br/>
        <w:t>52. Established in 1995, the CDG Participations group is among the specialists in retail trade in major international airports. The holding company of the group is responsible for purchasing, marketing, investments, and accounting. It invoices its services to</w:t>
      </w:r>
    </w:p>
    <w:p>
      <w:r>
        <w:rPr>
          <w:b/>
        </w:rPr>
        <w:t>[Pages 10–12]</w:t>
      </w:r>
    </w:p>
    <w:p>
      <w:r>
        <w:t xml:space="preserve">subsidiaries responsible for operations, which are companies dedicated to a sector of activity and respond to calls for tenders, particularly those from ADP. These subsidiaries, 100% owned, operate shops in the airports of Paris, Geneva, and Nice. They are: Créative (fashion, leather goods, in terminals CDG 2 ABCD), Koba (lingerie, in terminals CDG 1, CDG 2C, Orly West, and Orly South), Vaness (gifts, regional products, in terminals CDG 2E, S3, and 2F), CDG Gourmet (gastronomy and confectionery, in terminals CDG 2E and S3).  </w:t>
        <w:br/>
        <w:t xml:space="preserve">53. In 2003, the CDG Participations group achieved a turnover of €3.46 million for a current profit before tax of €227,412. For the year 2007, it achieved a turnover of €3.75 million for a current profit before tax of €809,940.  </w:t>
        <w:br/>
        <w:t xml:space="preserve">C. THE CONDEMNED PRACTICES  </w:t>
        <w:br/>
        <w:t xml:space="preserve">54. The company CDG Participations denounces, regarding the management of commercial concessions at Parisian airports, "practices of abuse of dominant position by ADP in the market for the allocation of commercial concessions in Parisian airports aimed at or resulting in its exclusion from the related market of commerce in Parisian airports, particularly favoring its subsidiary SDA; practices of collusion and collective abuse of dominant position by ADP and Lagardère services aimed at or resulting in artificially strengthening the position of Lagardère services and indirectly of ADP in the market of commerce in Parisian airports and consequently preventing competitors from accessing this market or maintaining their presence."  </w:t>
        <w:br/>
        <w:t xml:space="preserve">The simple abuse of dominant position  </w:t>
        <w:br/>
        <w:t xml:space="preserve">55. Regarding the abuse of dominant position, the company CDGP considers that the accumulation by ADP of the functions of lessor, as the managing authority of airport domains, and operator, as a shareholder of the company SDA, "directly infringes, by itself, the rules of equal and fair competition." Furthermore, the complainant denounces discriminatory or abusive practices implemented by ADP during the conduct of tender procedures and for the application of contracts. Finally, ADP would have abused its dominant position during the renewal of the concession of Créative in terminals A, B, C, and D of CDG 2.  </w:t>
        <w:br/>
        <w:t xml:space="preserve">The collective abuse of dominant position  </w:t>
        <w:br/>
        <w:t xml:space="preserve">56. The collective dominant position would result, according to the complainant, from "the addition of the market power held in the market for the commercial operation of concessions by the Lagardère Services group, alone or through SDA, and the market power held in this same market by ADP through the company SDA, to which is added the leverage effect resulting from the monopoly held by ADP in the market for the allocation of concessions." Through this collective dominance, ADP and the Lagardère Services group would reserve, under conditions that do not result from competition by merits, market shares both in the allocation of concessions and in the corresponding downstream retail markets.  </w:t>
        <w:br/>
        <w:t xml:space="preserve">The collusion  </w:t>
        <w:br/>
        <w:t xml:space="preserve">57. The complainant considers that the structural link between ADP and Lagardère Services is the basis for a permanent consultation in the operation of the concessions and a constant coordination of the behaviors of the two companies in this same market (information exchanges, communication policy, etc.).  </w:t>
        <w:br/>
        <w:t xml:space="preserve">58. It notes, for example, that in various public statements, ADP and Lagardère Services have reported a community of interests and a common will to develop their commercial activity together at the airports of Paris. Thus, according to ADP's press release of August 10, 2007, the most significant contribution to ADP's results comes from the company SDA, "under the combined effect of the organic growth of the activity linked to the increase in traffic, and the extension of the scope of its activities to terminal 3 of Paris-Charles-de-Gaulle airport as well as to the two terminals of Paris-Orly airport (Orly South and Orly West)."  </w:t>
        <w:br/>
        <w:t xml:space="preserve">59. Such would be the reasons why ADP would have extended the scope of the SDA perfume-cosmetics and tobacco-alcohol concessions awarded without a tender, at the very moment when ADP saw its stake in SDA increase from 49% to 50%. For the same reasons, ADP envisions that SDA will intervene in the gastronomy sector, as indicated in the press release of September 19, 2006, titled "Aéroports de Paris and Aelia strengthen their partnership," which specifies that the company SDA "will also eventually operate the points of sale dedicated to gastronomy."  </w:t>
        <w:br/>
        <w:t xml:space="preserve">60. This community of interest would exceed, according to the complainant, the sectors of activity of SDA since it is also the other subsidiaries of Lagardère Services that would benefit from this privileged link with ADP, as evidenced by the renewal until 2013 of the fashion concession within terminal F of CDG 2, awarded without a tender to the company PAP.  </w:t>
        <w:br/>
        <w:t xml:space="preserve">61. This strategy would aim to artificially strengthen the market shares of the Lagardère group to the detriment of other operators.  </w:t>
        <w:br/>
        <w:t xml:space="preserve">D. REQUEST FOR CONSERVATORY MEASURES  </w:t>
        <w:br/>
        <w:t xml:space="preserve">62. The complainant has accompanied its substantive application with a request for conservatory measures. Pursuant to Article L. 464-1 of the Commercial Code, it requests the Competition Council to impose the following conservatory measures:  </w:t>
        <w:br/>
        <w:t xml:space="preserve">- order ADP to modify the financial conditions of the negotiation of the civil lease by excluding the clause stipulating the royalty rate at 25% of turnover and applying, as of July 1, 2007, within the framework of the new lease, a rate of 10% as proposed by CDG Participations;  </w:t>
        <w:br/>
        <w:t xml:space="preserve">- order ADP to maintain Créative in the premises pending the signing of the new lease under acceptable economic conditions and consequently not to follow up on the formal notices to vacate the premises;  </w:t>
        <w:br/>
        <w:t xml:space="preserve">- order ADP to immediately initiate the procedure for issuing badges to the on-site staff of Créative to allow them access to the duty-free area after March 31, 2008.  </w:t>
        <w:br/>
        <w:t xml:space="preserve">II. Discussion  </w:t>
        <w:br/>
        <w:t xml:space="preserve">63. Article 42 of the decree of April 30, 2002 states that "the request for conservatory measures mentioned in Article L. 464-1 of the Commercial Code can only be made incidentally to a substantive application to the Competition Council. It can be presented at any time during the procedure and must be justified." A request for conservatory measures can therefore only be examined as long as the substantive application is not rejected for lack of sufficiently probative elements, pursuant to paragraph 2 of Article L. 462-8 of the Commercial Code.  </w:t>
        <w:br/>
        <w:t xml:space="preserve">A. ON THE COMPETENCE OF THE COMPETITION COUNCIL  </w:t>
        <w:br/>
        <w:t xml:space="preserve">64. ADP believes that the Competition Council is not competent to rule on the dispute opposing it to CDG Participations. According to ADP, this dispute falls exclusively within the jurisdiction of commercial courts: "CDG Participations refuses to sign the lease proposed by ADP on the grounds that it wants lower royalties. However, a commercial dispute between a lessor and a lessee is by nature completely foreign to the jurisdiction of a competition authority."  </w:t>
        <w:br/>
        <w:t xml:space="preserve">65. But in its decision No. 99-MC-01 of January 12, 1999, the Council indicated that: "if disputes arising between two companies in the context of contractual relationships fall within the jurisdiction of the contract judge, or possibly an arbitral tribunal when the contract contains a compromise clause in accordance with the provisions of Articles 1442 and 1443 of the new Code of Civil Procedure, the Competition Council is nevertheless competent to examine the practices revealed during these disputes as long as they could be likely to harm the functioning of the market." It considered, for example, in its decision No. 06-D-39 of December 15, 2006, that the refusal to communicate general sales conditions does not in itself fall within its jurisdiction, but that it is different if this refusal is likely to relate to behaviors covered by Articles L. 420-1 and L. 420-2 of the Commercial Code.  </w:t>
        <w:br/>
        <w:t xml:space="preserve">66. In this case, the commercial nature of the dispute between ADP and CDG Participations cannot hinder the competence of the Competition Council insofar as the disputed facts are likely to affect the functioning of certain markets and to be qualified under competition law.  </w:t>
        <w:br/>
        <w:t xml:space="preserve">B. ON THE RELEVANT MARKETS AFFECTED AND THE POSITION OF THE PARTIES  </w:t>
        <w:br/>
        <w:t xml:space="preserve">67. According to the complainant and the companies involved, the allocation of commercial concessions at airports constitutes a relevant market where the supply of rental commercial premises in the international zone of airports meets the demand from economic operators wishing to operate duty-free shops there. It would be an upstream market relative to the downstream market of retail sales.  </w:t>
        <w:br/>
        <w:t>68. The downstream retail market would be that of the meeting of the commercial offer of duty-free points of sale at the airport and a demand coming exclusively from travelers located within the boarding areas of international airports.</w:t>
      </w:r>
    </w:p>
    <w:p>
      <w:r>
        <w:rPr>
          <w:b/>
        </w:rPr>
        <w:t>[Pages 13–15]</w:t>
      </w:r>
    </w:p>
    <w:p>
      <w:r>
        <w:t xml:space="preserve">69. From a geographical perspective, the parties involved argue that the markets to be considered would be, upstream, the global market for the allocation of duty-free commercial concessions at all airports and, downstream, the market for the commercial operation of duty-free sales areas, which would be at least of European dimension. In contrast, the complainant believes that the market is limited to Parisian airports.  </w:t>
        <w:br/>
        <w:t xml:space="preserve">a) The upstream market  </w:t>
        <w:br/>
        <w:t xml:space="preserve">70. In support of their definition of the upstream market, the parties mention the analysis conducted by the European Commission in its decision "Lys de France/ADP" of September 17, 2004, which dealt with facts similar to the case at hand as it concerned a dispute between ADP and a company specialized in the retail trade of confectionery and chocolate. The Commission indeed considered that: "the abuse alleged by Lys de France would occur in the market for airport management services provided by ADP to companies engaged in retail trade in the terminals of Parisian airports. These services particularly concern: the provision of commercial locations on the airport public domain, the approval of the companies occupying them, the control and organization of commercial activities in the terminals of Parisian airports. In exchange for these services, ADP receives a remuneration defined within the framework of commercial agreements."  </w:t>
        <w:br/>
        <w:t xml:space="preserve">71. However, in this case, the Commission limited itself to a summary analysis that allowed it to reject the complaint for lack of community interest, without conducting a thorough analysis of the relevant markets. It notably left open the question of their geographical delimitation, while limiting its observations to the case of Parisian airports.  </w:t>
        <w:br/>
        <w:t xml:space="preserve">72. In its judgment of July 3, 2007, the Court of First Instance (CFI) noted that the Commission had considered that, for the assessment of the allocation of the common market, several questions related to the delimitation of the geographical market in question could remain open: "the definition of the market in question, including that of the geographical market, and the question of the allocation of the functioning of the common market are two notions that pursue distinct objectives" (§49). The CFI confirmed this analysis by observing that "the Commission, contrary to what the applicant claims, did not need to further delimit the geographical market for the purposes of its decision" (§ 75).  </w:t>
        <w:br/>
        <w:t xml:space="preserve">73. In these circumstances, the summary analysis of the markets conducted by the Commission for the purpose of rejecting the complaint of Lys de France for lack of community interest cannot bind the Council for the definition of the relevant markets in the present case.  </w:t>
        <w:br/>
        <w:t xml:space="preserve">74. In this instance, the analysis of the parties, which present their responses to the calls for tenders as the expression of a demand for commercial spaces in the terminals and the tendering procedure established by ADP as an offer of such spaces, does not provide an accurate description of the functioning of the upstream market.  </w:t>
        <w:br/>
        <w:t xml:space="preserve">75. First of all, it should be noted that this presentation goes against a well-established decision-making practice which considers, on the contrary, that it is the grantor, organizer of the call for tenders, who issues a demand for services from specialized companies and that these companies are competing suppliers for the concession contracts.  </w:t>
        <w:br/>
        <w:t xml:space="preserve">76. This is how the markets for the management of water distribution services (decision 05-D-58 of November 3, 2005), the management of advertising locations on public domain (decision 05-D-53 of October 6, 2005), or the management of nurseries (decision 06-MC-02 of June 27, 2006) have been analyzed. In general, case law considers that a call for tenders for the provision of a good or service constitutes a relevant market within the meaning of competition law: the demander is the organizer of the call for tenders and the competing suppliers in this market are the operators likely to respond to it.  </w:t>
        <w:br/>
        <w:t xml:space="preserve">77. The fact that ADP is now the owner of its properties which it leases through commercial leases, and is no longer the manager of the airport public domain proceeding by temporary occupation authorization, has no consequence on the situation of service suppliers in the relevant market. This is particularly the case for CDG Participations and Aelia.  </w:t>
        <w:br/>
        <w:t xml:space="preserve">78. Moreover, the fact that ADP, transformed into a public limited company, positions itself as a potential manager of its own businesses and has engaged in a form of vertical integration by entrusting the management of certain commercial spaces to its specialized subsidiary, demonstrates that it can arbitrate between direct or semi-direct operation of duty-free shops and outsourcing this operation by granting concessions or commercial leases to third-party companies.  </w:t>
        <w:br/>
        <w:t xml:space="preserve">79. Other elements also lead to the conclusion that ADP does not operate in the market as a "passive" supplier of commercial spaces or as a mere lessor but rather as a demander of operational services for shops whose format it entirely determines. Notably, the following statements can be highlighted in ADP's written observations:  </w:t>
        <w:br/>
        <w:t xml:space="preserve">- "ADP must optimally manage commercial locations to derive maximum revenue" (observations p. 4, emphasis added).  </w:t>
        <w:br/>
        <w:t xml:space="preserve">- "In order to maximize the resources it derives from their operation, ADP determines the areas of these businesses, their number, their location, their activity in order to constitute a coherent offer for passengers" (observations p. 5, emphasis added).  </w:t>
        <w:br/>
        <w:t xml:space="preserve">- "To optimize the operation of its businesses, ADP has retained, like most competing airports, two modes of operation: semi-direct operation through a partnership with a specialist (…/…), the leasing of shops (…/…); some managers have even chosen to operate all or part of their businesses themselves, either directly or through specialized subsidiaries of which they control 100% of the capital (…/…) ADP does not currently plan to move in this direction" (observations p. 5 and 6, emphasis added).  </w:t>
        <w:br/>
        <w:t xml:space="preserve">- "ADP seeks, either within the framework of SDA [its subsidiary], or during calls for tenders, to entrust the operation of its businesses to the most efficient operators" (observations p. 9, emphasis added).  </w:t>
        <w:br/>
        <w:t xml:space="preserve">80. All of these statements contradict the description of the market made by the parties, according to which there would be a vast offer of duty-free commercial spaces that specialized retailers would have the choice to lease to conduct their activities, independently of the commercial policy of the airports.  </w:t>
        <w:br/>
        <w:t xml:space="preserve">81. In reality, the activity of "duty-free retail" does not have an autonomous existence outside the operating conditions set by the airports themselves. Specialized operators have no choice regarding their activity, the size of their business, or their opening hours. They also cannot constitute potential competition for existing businesses and enter the retail market by leasing available spaces on a market since, as ADP indicates, it is the airport manager who decides in this matter: "So far, ADP has chosen to install only one operator per activity in each terminal, rather than putting two operators in competition with respect to passengers" (observations p. 5, emphasis added).  </w:t>
        <w:br/>
        <w:t xml:space="preserve">82. Finally, the chosen remuneration mode, which does not take the form of a fixed rent determined by the free play of the commercial real estate market, but consists of a share of ADP's revenue from the businesses, which can go as far as setting revenue targets per passenger, also leads to the conclusion that we are dealing with a concession arrangement rather than a lease of spaces.  </w:t>
        <w:br/>
        <w:t xml:space="preserve">83. In light of these elements, the relevant upstream market could be defined as that of the operational services for duty-free commercial locations. Demand is expressed by the airport manager and supply is constituted by specialized service companies in "duty-free" retail.  </w:t>
        <w:br/>
        <w:t xml:space="preserve">84. This analysis necessarily leads to limiting the geographical upstream market to only Parisian airports, or even, in a classic manner, to consider that the market operates through a succession of instantaneous markets at each allocation or renewal of a concession.  </w:t>
        <w:br/>
        <w:t xml:space="preserve">85. In such a case, the Council considers that it can nevertheless assess the market power of a supplier by evaluating its position by aggregating all the instantaneous markets on which the competitive conditions are equivalent. In this instance, it is not necessary to resolve this question since no simple abuse of dominant position is alleged against a supplier in this upstream market.  </w:t>
        <w:br/>
        <w:t xml:space="preserve">86. As a subsidiary point, it can be noted that the upstream markets for the allocation of concessions and the downstream retail markets are related markets with identical suppliers and that dominant situations in the downstream markets are sufficient to allow, if necessary, the qualification of a potential abuse in the upstream markets.  </w:t>
        <w:br/>
        <w:t xml:space="preserve">b) The downstream market  </w:t>
        <w:br/>
        <w:t xml:space="preserve">87. The Commission in its decisions No. IV/M.782 Swissair/Allders International of July 17, 1996, and No. COMP/M.3728 Autogrill/Altadis/Aldeasa of March 23, 2005, found the existence of a retail market within the framework of international travel including all points of sale used by international travelers in airports as well as on board planes and boats. Within this market, the Commission distinguishes the segment of taxed and duty-free sales in airports. However, it left the geographical delimitation of the market open.  </w:t>
        <w:br/>
        <w:t>88. It is undisputed that duty-free retail sales constitute a different market from taxed sales, simply due to the price conditions applied for the same products or substitutable products. Therefore, only the geographical dimension of the retail markets remains in question, which requires assessing the competitive conditions between airports or between terminals of the same airport.</w:t>
      </w:r>
    </w:p>
    <w:p>
      <w:r>
        <w:rPr>
          <w:b/>
        </w:rPr>
        <w:t>[Pages 16–18]</w:t>
      </w:r>
    </w:p>
    <w:p>
      <w:r>
        <w:t xml:space="preserve">89. Before examining it, it is appropriate to describe more precisely the operation of these businesses, which have already been indicated as belonging to a very particular distribution system, radically distinguishing itself from traditional distribution systems mainly by the characteristics of demand, available products, their packaging, and their prices.  </w:t>
        <w:br/>
        <w:t xml:space="preserve">90. The demand comes exclusively from travelers located within the boarding areas of international airports regardless of their destination, whether outside or within the community. However, passengers located in the international zone of a terminal and wishing to make a purchase have no other option but to make this purchase in the international zone. A passenger having passed through security checks can no longer, as stated in paragraph 11, move outside of their boarding terminal.  </w:t>
        <w:br/>
        <w:t xml:space="preserve">91. Among all these passengers who have accessed the duty-free area, only travelers heading to a country outside the European Union can purchase tax-free products: for them, prices are therefore particularly attractive. However, their purchasing behaviors are not entirely free as both value and quantity limits may be imposed. Furthermore, due to reasons of congestion or weight, the quantities purchased can only be relatively small, as the products travel in the cabin and not in the hold.  </w:t>
        <w:br/>
        <w:t xml:space="preserve">92. Finally, the products differ from those available in the duty-paid area since only a limited range of products associated with an image of luxury and quality is available in this mode of distribution: alcohol, perfumes and cosmetics, tobacco and cigars, gourmet products and confectionery, jewelry, fashion, and souvenirs. The packaging of these products is often specific: it presents them in formats different from those that consumers can find in traditional distribution channels.  </w:t>
        <w:br/>
        <w:t xml:space="preserve">93. Regarding the operating conditions of the businesses, it should be noted – even if this is evident – that travelers present in the international zone are not primarily there to make purchases, but because they are waiting for their boarding. Concessionaires therefore have little time to make products attractive that must be sold within minutes, at best within the hour, preceding boarding.  </w:t>
        <w:br/>
        <w:t xml:space="preserve">94. To these already very particular general conditions are added the specific characteristics of Parisian airports. Indeed, ADP, using the architectural configuration of its terminals, has chosen not to put different operators managing the same activities in competition. Thus, in the same terminal, there is only one shop per product, which removes any possibility of price competition and, in general, places the operator in a monopolistic situation facing a captive clientele.  </w:t>
        <w:br/>
        <w:t xml:space="preserve">95. The parties involved, however, believe that the geographical market is very broad since, according to them, international travelers could arbitrate between the departure airport, the connecting airport, and the arrival airport. They could even choose the connecting airport based on its commercial area.  </w:t>
        <w:br/>
        <w:t xml:space="preserve">96. But this description seems unrealistic and could only concern, at best, a very small segment of clientele. On the contrary, it is observed that travelers generally make their purchases at the departure airport, either during a return flight to their home country because they wish to bring back products associated with the visited country, or departing from their home country because they have the necessary time for this type of purchase. At the arrival airport, especially for international flights where flight times can be very long, the priority of travelers is to pass through security and collect their luggage, which leaves little time for purchases, these being conceivable only if access to the duty-free area is possible from the arrival area, which is not the case in all terminals.  </w:t>
        <w:br/>
        <w:t xml:space="preserve">97. Regarding purchases made at the transit airport, the parties provide no data to assess the significance of this practice. It is not demonstrated that the choice of the stopover is primarily based on competition criteria between commercial areas. It is more likely that the location of the stopover depends on other choices, notably that of the airline and the ticket, generally made by consumers based on classic criteria of price, date, and availability.  </w:t>
        <w:br/>
        <w:t xml:space="preserve">98. In light of the above, it is therefore not excluded that retail markets should be limited to each airport or even to each terminal when the configuration of the places prohibits movement between terminals in the international zone.  </w:t>
        <w:br/>
        <w:t xml:space="preserve">99. Without the need to define the geographical markets of retail more precisely, the Council notes that the subsidiaries of Lagardère Services account for 81% of the sales of concessions in Parisian airports and that these subsidiaries are in a dominant position in several retail markets, regardless of the delimitation retained at a finer level.  </w:t>
        <w:br/>
        <w:t xml:space="preserve">c) The market for airport services  </w:t>
        <w:br/>
        <w:t xml:space="preserve">100. According to consistent case law, and notwithstanding the existence of some competition between airports to attract airline stopovers, the airport manager is in a monopolistic position for the provision of airport services on its own platform.  </w:t>
        <w:br/>
        <w:t xml:space="preserve">101. In this case, ADP is in a monopoly position for the provision of such services at the Paris stopover.  </w:t>
        <w:br/>
        <w:t xml:space="preserve">Conclusion  </w:t>
        <w:br/>
        <w:t xml:space="preserve">102. It can therefore be admitted that there exists an upstream market for the management of duty-free commercial spaces in Parisian airports in which ADP is in a monopsony. Several retail markets for the operation of duty-free shops in Parisian airports can be envisaged in which the Lagardère Services group would be in a dominant position. Finally, ADP must be regarded as being in a monopolistic position in the market for the provision of airport services at the Paris stopover.  </w:t>
        <w:br/>
        <w:t xml:space="preserve">C. ON THE ALLEGED PRACTICES  </w:t>
        <w:br/>
        <w:t xml:space="preserve">1. REGARDING SIMPLE ABUSE OF DOMINANT POSITION  </w:t>
        <w:br/>
        <w:t xml:space="preserve">103. Article L. 420-2 of the Commercial Code states that "the abusive exploitation by a company or a group of companies of a dominant position in the internal market or a substantial part of it is prohibited under the conditions provided for in Article L. 420-1. These abuses may consist in particular of refusal to sell, tied sales, or discriminatory sales conditions as well as the termination of established commercial relationships solely because the partner refuses to submit to unjustified commercial conditions."  </w:t>
        <w:br/>
        <w:t xml:space="preserve">104. The complainant denounces several practices that could constitute abuses by Aéroports de Paris: on the one hand, discriminatory practices related to the awarding of concessions and the setting of financial royalty rates, and on the other hand, discriminatory practices related to the conditions of contract execution.  </w:t>
        <w:br/>
        <w:t xml:space="preserve">The practices of ADP during the procedures for awarding commercial spaces and for setting royalty rates:  </w:t>
        <w:br/>
        <w:t xml:space="preserve">105. According to the complainant, ADP maintains opacity in the awarding of concessions by not setting precise rules on whether or not to resort to a call for tenders so that operators like CDG Participations, who have no privileged relationship with ADP, "are left in ignorance of the conditions for awarding concessions to the detriment of any requirement for transparency and equal treatment." The complainant cites the example of the extension of the SDA concession perimeter in terminal CDG 3 and at Paris-Orly. When ADP conducts a call for tenders, the selection criteria would not be objective: ADP requires royalties based on turnover, accompanied by commitments of guaranteed minimums calculated on a real passenger flow, but ADP is unable to predict the passenger flow during the negotiations of the concessions, which has considerable importance on the profitability of the operation when the operator is not present in all terminals of an airport, particularly in the fashion sector for which the purchasing process of collections is staggered 6 to 8 months ahead of the selling season.  </w:t>
        <w:br/>
        <w:t xml:space="preserve">106. From this point of view, the complainant's particular situation would be unfavorable since CDG Participations claims that it has lost "contributory flights" to Hong Kong, Beijing, Sao Paulo, Dakar, Bangkok, Bombay, Delhi, and Moscow which represented 40% of the turnover of Créative and had to accommodate in return flights or companies with low contributions like Tunis Air and Easy Jet. Consequently, not only do terminals A, B, C, and D not benefit, according to it, from the transfer initially planned of the international beams from F2 but they have also lost contributory flights to the benefit of other terminals. For the complainant, the royalty clauses appear, in light of these major changes, to be leonine in favor of ADP.  </w:t>
        <w:br/>
        <w:t xml:space="preserve">107. Secondly, ADP would make modifications during the procedure regarding the scope of the consultation. It would not be uncommon for ADP to modify, upwards or downwards, the commercial areas within the consultation scopes between the administrative selection phase and the response phase to the consultation. Often, these areas are poorly located and negatively impact the results of the concession.  </w:t>
        <w:br/>
        <w:t>108. Several examples are cited in support of the denounced behavior: the complainant thus mentions the case of the Lingerie Balnéaire concession in CDG 1, with the introduction of an additional area in a construction zone for a period of 3 years and the obligation to operate it. This additional area would now constitute a loss center (with a loss of turnover of €70,000 on €217,000 in 2007, or 32%). The same would be true for the awarding of fashion concessions at Orly since ADP, which had resorted to a call for tenders, added an additional area of 405 m2 at Orly South to the consultation scope, based on a mono-brand concept, "by using a city center brand with very high notoriety (e.g., ZARA)." The CDG Participations group is convinced that its competitor PAP had benefited from this information before it and had therefore been able to take advantage of this lead.</w:t>
      </w:r>
    </w:p>
    <w:p>
      <w:r>
        <w:rPr>
          <w:b/>
        </w:rPr>
        <w:t>[Pages 19–21]</w:t>
      </w:r>
    </w:p>
    <w:p>
      <w:r>
        <w:t xml:space="preserve">to obtain exclusivity from the anticipated brand. The fashion concession was ultimately awarded to PAP, after an oral procedure that was not initially planned.  </w:t>
        <w:br/>
        <w:t xml:space="preserve">109. Lastly, according to the complainant, ADP does not set clear rules for the allocation of concessions between the different terminals. This issue is essential given the changes in airline assignments: at the discretion of discussions or renewals of concessions, ADP sets the scope of authorizations. Thus, for example, it has been observed that the scope of SDA was extended without a call for tenders to CDG 3 and Paris-Orly. This lack of transparency would prevent fair competition from taking place among the various potential operators.  </w:t>
        <w:br/>
        <w:t xml:space="preserve">ADP's practices during the execution of its contracts:  </w:t>
        <w:br/>
        <w:t xml:space="preserve">110. Once the locations are allocated, ADP would adopt, according to the complainant, abusive and discriminatory behaviors in its contract execution policy. Thus, ADP would not provide each of its partners with the same information regarding the data necessary for the execution of the contract or the same means, thereby creating an asymmetry of information to the detriment of CDG Participations.  </w:t>
        <w:br/>
        <w:t xml:space="preserve">111. ADP would also arbitrarily decide to renew a concession without a call for tenders and would refuse to draw commercial consequences from changes in the conditions of contract execution. Thus, following a modification of the destination bundles in terminal CDG 1, the locations reserved for passenger queues before security control had the effect of significantly restricting the visibility of the Koba shop (lingerie shop) of the CDG group. Despite the concessionaire's protests, ADP did nothing to end this situation.  </w:t>
        <w:br/>
        <w:t xml:space="preserve">112. Furthermore, while the complainant does not contest that ADP may have the ability to modify airline assignments to optimize airport space management, ADP would require royalty amounts and guaranteed minimums set ab initio without providing a contractual revision mechanism.  </w:t>
        <w:br/>
        <w:t xml:space="preserve">113. Thus, during the collapse of terminal E in spring 2004, the increase in the redeployed passenger flow, particularly in terminal A, was such in 2005 that it resulted in a guaranteed minimum, calculated on the number of passengers, far exceeding the royalty of 25% of turnover. The shops of Créative could not absorb the additional influx of passengers due to the particular conditions under which fashion purchases are made (saturated shops, limited customer presence time due to long waits at security checkpoints, absence of goods suited to new clientele, etc.) and ADP refused to exempt Créative from paying the guaranteed minimum for 2005.  </w:t>
        <w:br/>
        <w:t xml:space="preserve">114. Finally, CDG Participations indicates that ADP implements commercial operations that effectively exclude small operators since they are always designed for all terminals. The large operator thus has much greater visibility than an operator whose activity is restricted to a few terminals.  </w:t>
        <w:br/>
        <w:t xml:space="preserve">115. For the complainant, these practices would not harm CDG and Lagardère Services in the same way, due to their differences in size and presence.  </w:t>
        <w:br/>
        <w:t xml:space="preserve">The specific case of the renewal of the fashion concession in terminals A B C D of CDG 2 that led to the request for interim measures  </w:t>
        <w:br/>
        <w:t xml:space="preserve">116. Créative entered into a temporary occupation agreement for fashion shops within the footprint of terminals A, B, C, D of CDG 2 for the period 2003-2008, which ends on March 31, 2008. ADP proposed to Créative, after carrying out works and to amortize its investments, to extend the concession by mutual agreement for 4 years, until 2012, through a civil lease and after early termination of the existing agreement on June 30, 2007. The agreement provides for royalties and guaranteed minimums identical to those that prevailed between 2003 and 2008.  </w:t>
        <w:br/>
        <w:t xml:space="preserve">117. However, the conditions for the profitability of operating the fashion shops in terminals A, B, C, D have been radically altered due to changes in airline assignments within Charles de Gaulle airport made by ADP, as the opening of terminal S3 on June 26, 2007, was accompanied by a transfer of Air France flights while purchases by Créative had already been made.  </w:t>
        <w:br/>
        <w:t xml:space="preserve">118. These elements led Créative to request from ADP, during a presentation in April 2007, a reduction of the royalty on turnover to 15% instead of 25%, a rate likely to allow for operational balance.  </w:t>
        <w:br/>
        <w:t xml:space="preserve">119. ADP indicated in a letter dated July 24, 2007, that it was unable to communicate to Créative "the changes in destinations served by these 4 terminals, as discussions between ADP and the airlines are not yet finalized. We will be able to communicate the new assignments of destinations by the end of September: we will then organize a new meeting to discuss in detail the quantitative and qualitative consequences on each of your sales points." In this same letter, ADP confirms its "agreement to implement a support measure via an exemption from the guaranteed margin on terminals A, B, C, D until July 2009."  </w:t>
        <w:br/>
        <w:t xml:space="preserve">120. Créative requested a 10% reduction in its royalty on turnover to maintain its profitability and margin level. ADP then proposed a meeting to discuss this proposal but asked Créative to "send [its] agreement by return mail." Créative indicates that it was never able to organize the mentioned meeting with ADP representatives.  </w:t>
        <w:br/>
        <w:t xml:space="preserve">121. Créative believes that if it does not accept the conditions proposed by ADP, it will be excluded from the market. It concludes that it "has no other alternative, if it wants to remain beyond March 31, 2008, in the Paris airports and obtain the issuance of the necessary badges for staff to pass into the duty-free zone before this date, than to comply, and this as soon as possible. This threat is very real and imminent since this is the subject of the formal notice received on January 15, 2008, by Créative, in which ADP indicates in a threatening manner that failing to sign the new lease under the imposed conditions within 15 days, the premises must be returned free of any occupation by March 31, 2008."  </w:t>
        <w:br/>
        <w:t xml:space="preserve">d) The Council's assessment  </w:t>
        <w:br/>
        <w:t xml:space="preserve">On the abuse attributed to ADP consisting of awarding concessions to its subsidiary  </w:t>
        <w:br/>
        <w:t xml:space="preserve">122. Since its change of status, ADP has no legal obligation to award its commercial concessions through calls for tenders when entering into contracts. Nevertheless,  </w:t>
        <w:br/>
        <w:t>20</w:t>
      </w:r>
    </w:p>
    <w:p>
      <w:r>
        <w:t xml:space="preserve">as soon as ADP chooses to proceed with calls for tenders, it must comply with competition law, and in particular, not distort competition in markets related to the one in which it holds a dominant position. Thus, it must not distort the equality of opportunity among various economic operators through discriminatory measures (see in particular ECJ, France v. Commission, March 19, 1991, Council decision No. 97-D-53 of July 1, 1997 confirmed by a ruling of the Paris Court of Appeal of May 19, 1998) whether by distorting information or by skewing the economic conditions under which it places the actors.  </w:t>
        <w:br/>
        <w:t xml:space="preserve">123. From this perspective, ADP's entry into the market through the joint subsidiary SDA cannot be considered abusive in itself.  </w:t>
        <w:br/>
        <w:t xml:space="preserve">124. Indeed, ADP's resources are divided between airport fees paid by airlines and ancillary commercial revenues, notably from commercial space concessions. All of these revenues are "merged" into a single fund, and the airport can legitimately seek to maximize them.  </w:t>
        <w:br/>
        <w:t xml:space="preserve">125. However, these two sources of revenue are not independent and are, on the contrary, linked to the attractiveness of the airport as a whole. To obtain a highly contributory clientele for their shops, airports must make their airport platforms attractive so that airlines are encouraged to choose them as stopovers. Part of this attractiveness lies in the amount of the airport fee paid by the airline. Consequently, and to the extent that an increase in commercial royalties can offset a decrease in airport fees, the more the airport can profit from its commercial locations, the more it can control the amount of the airport fee, and the more airlines will be encouraged to maintain their stopovers rather than choose a competing airport.  </w:t>
        <w:br/>
        <w:t xml:space="preserve">126. Symmetrically, the passenger flows gained through a policy of the lowest possible fees ensure the revenues of the shops and allow for the balance of the system. It can be seen in this description that merchants play no particular role other than that of operating on behalf of the airport: they are indeed service providers put in competition to ensure this shop operation service.  </w:t>
        <w:br/>
        <w:t xml:space="preserve">127. An airport platform thus has a characteristic of a biface market: on one side of the market, it seeks to attract airlines by offering attractive service levels and prices; on the other, the "captive" passengers on the platform make purchases in the shops of the terminals. As indicated in § 79 above, ADP has integrated this objective of improving the offer directed towards passengers since the company states that it determines the format of the shops and products "to create a coherent offer for passengers" (observations p.5, emphasis added), and not an offer of premises for merchants. Like any biface market, an airport platform thus has an interest in leveraging the advantages offered by one side of the market to attract the other: numerous airlines make commercial activity more profitable by creating an influx of passengers; a decrease in airport taxes allowed by the payment of high fees by businesses attracts airlines.  </w:t>
        <w:br/>
        <w:t xml:space="preserve">128. One of the axes of ADP's strategy is therefore to increase turnover per passenger by offering passengers the major brands of French luxury and by using the image of Paris, the capital of fashion, beauty, and gastronomy. ADP also intends to increase the commercial area of Parisian airports, particularly in the duty-free zone.  </w:t>
        <w:br/>
        <w:t>21</w:t>
      </w:r>
    </w:p>
    <w:p>
      <w:r>
        <w:rPr>
          <w:b/>
        </w:rPr>
        <w:t>[Pages 22–24]</w:t>
      </w:r>
    </w:p>
    <w:p>
      <w:r>
        <w:t>129. Thus, in the absence of regulations resulting from its specifications obliging it to reserve the operation of commercial spaces for independent companies put to competition, nothing obliges ADP to cede to third-party companies a share of the operating revenues of duty-free shops beyond what is necessary for the continuity of their activity. In this perspective, a policy of vertical integration that would allow ADP, subject to equivalent commercial efficiency, to reserve all commercial revenues derived from the operation of its private domain would not in itself be abusive.</w:t>
      </w:r>
    </w:p>
    <w:p>
      <w:r>
        <w:t>130. This policy of capturing surplus has not developed exclusively or even primarily at the expense of CDG Participations, since it is the subsidiaries of Lagardère Services that have suffered the most from the reduction in activity in favor of SDA, the joint subsidiary with ADP, which pays back to the latter company a portion of its results that would otherwise have been fully returned to Lagardère Services.</w:t>
      </w:r>
    </w:p>
    <w:p>
      <w:r>
        <w:t>131. Furthermore, the elements of the file do not show any systematic success of the Lagardère Services group in the calls for tenders in which its subsidiaries participate. In several cases, these companies have lost the market to independent competitors, including CDG Participations. There is therefore no compelling evidence of a distortion of competition in favor of Lagardère Services for the awarding of concessions, even if it is undisputed that this provider is largely dominant due to its presence in SDA and its de facto monopoly in the press and photo/video/media shop sector.</w:t>
      </w:r>
    </w:p>
    <w:p>
      <w:r>
        <w:t>On price discrimination</w:t>
      </w:r>
    </w:p>
    <w:p>
      <w:r>
        <w:t>132. The behavior of ADP as described by the complainant could fall under either a strategy of excessive pricing or discrimination between its own subsidiary and its competitors, with both practices not being exclusive.</w:t>
      </w:r>
    </w:p>
    <w:p>
      <w:r>
        <w:t>133. In the aforementioned Lys de France case, the TPICE examined the behavior of ADP in the face of the commercial and financial difficulties encountered by a concessionaire of duty-free shops during the transfer of operations from terminal No. 1 to terminal No. 2 in November 1995, of the airline Japan Airlines, whose passengers significantly contributed to the applicant's turnover. Due to the drop in revenue caused by this loss of customers, the complainant company found itself unable to continue paying the fee set in the concession agreement concluded with ADP, which refused to renegotiate the amount of said fee. Since the file did not reveal any anti-competitive actions by ADP, the court found that: "nothing in the applicant's complaint justifies the conclusion that the behavior of the intervenor towards the applicant had the objective or effect of distorting competition." In particular, no complaint of excessive pricing was upheld in this case.</w:t>
      </w:r>
    </w:p>
    <w:p>
      <w:r>
        <w:t>135. In the present case, as described in paragraphs 29 and 30, regarding the fees received in exchange for the allocation of a commercial space in the duty-free zone, it should first be noted that these are expressed as a percentage of the turnover achieved by the concessionaire and that this rate is extremely variable depending on the markets, as it ranges from 2% to 40%, depending on various criteria. The fee rate varies first according to the sector of activity: it is very low for less profitable activities such as press or audio-visual products and, conversely, very high for the most profitable sectors, mainly alcohol, tobacco, and cosmetics. It also varies depending on the location of the shops. For fashion, for example, the rate is 15% at Orly while it is 28% at CDG1, 25% at CDG2 A, B, C, and D, 28% at CDG2 E and S3, 30% at CDG2 F, and 18% at CDG3.</w:t>
      </w:r>
    </w:p>
    <w:p>
      <w:r>
        <w:t>136. It appears from the documents in the file, and notably from the reading of the leases, that all shops are subject to the same percentage of fee and the same minimum guaranteed per passenger, which is based on the product sold and the airport and terminal. There is therefore no discrimination regarding the amount of these fees. However, although formally applicable indistinctly, these rates could be the subject of disguised price discrimination that could disrupt competitive conditions.</w:t>
      </w:r>
    </w:p>
    <w:p>
      <w:r>
        <w:t>137. Indeed, these rates, which are set at the beginning of the lease, do not take into account flight changes, and the standard civil leases that ADP has the lessees sign expressly state in their preamble that "the lessee declares to contract hereunder accepting the economic uncertainties that may result from changes in the location of the various buildings and activities existing at the airport and the boarding areas, changes in the operating conditions of airline routes and airport public service missions, the possible temporary or permanent closure of all or part of the airport, the maintenance, transformation, or disappearance of the shops present at the airport, without being able to hold the lessor liable in this regard." This variability in traffic is precisely one of the elements that characterize the duty-free commerce activity at airports, and which is obviously known to candidates for the operation of these shops.</w:t>
      </w:r>
    </w:p>
    <w:p>
      <w:r>
        <w:t>138. It is true that changes in flight assignments can have a significant impact on the profitability and thus the margin of concessionaires. For example, CDG Participations estimates that since the opening of terminal S3 and the departure of contributing flights to this terminal, a decline that has intensified in recent months due to the implementation of new assignments for the winter 2007 season, the average daily turnover of Créative at terminal A has decreased by 12%, at terminal B by 24%, at terminal C by 30%, and at terminal D by 19%. However, all duty-free shop operators have faced the issue of aligning the fee rates with the contributory capacity of the travelers assigned to their terminal.</w:t>
      </w:r>
    </w:p>
    <w:p>
      <w:r>
        <w:t>139. Even if these adjustments are of minor scope, the documents in the file show that, during the execution of the contract, there is a margin for negotiation with ADP that is utilized by the concessionaires. This negotiation exists when modifications to the surface area are proposed, or when unforeseen events occur (collapse of terminal E) or any change in the terms of the contract. The complainant company was also offered modifications to its contract, including the removal of the minimum guarantee or extensions of its lease. ADP notably confirmed in the meeting its intention to extend (by nine months) beyond March 31, 2008, as Créative requested, the occupation of the spaces it currently operates, without requiring Créative to pay the minimum guarantees provided for in the initial contract. The company Créative thus obtained satisfaction on this point.</w:t>
      </w:r>
    </w:p>
    <w:p>
      <w:r>
        <w:t>140. Finally, ADP states, "in general, we verify the economic viability of the rates for our own interest. We examine the business plans and check the margins, ancillary costs..."</w:t>
      </w:r>
    </w:p>
    <w:p>
      <w:r>
        <w:t>141. It follows from the above that the complaint does not provide sufficiently convincing elements to establish that ADP could have committed discrimination in the allocation of its locations or the definition of fee rates or that it aimed, by refusing to negotiate the rate of CDG Participations, to distort competition among concessionaires by imposing excessive rates on the complainant.</w:t>
      </w:r>
    </w:p>
    <w:p>
      <w:r>
        <w:t>2. REGARDING THE COLLECTIVE AGREEMENT AND ABUSE OF DOMINANT POSITION</w:t>
      </w:r>
    </w:p>
    <w:p>
      <w:r>
        <w:t>142. The complainant company denounces a collective abuse of dominant position by ADP and Lagardère Services via the subsidiary SDA, aimed at excluding competition in the downstream market of commercial operations. Furthermore, it denounces a common line of action and coordination of behaviors aimed at favoring the subsidiaries of Lagardère Services during the allocation of commercial spaces.</w:t>
      </w:r>
    </w:p>
    <w:p>
      <w:r>
        <w:t>143. The creation of the joint subsidiary (SDA) between ADP and Lagardère Services may characterize the structural links between these companies allowing them to adopt a common line of action in the market: this could be an indication of the existence of a collective dominant position of ADP and Lagardère Services in the market for the operation of duty-free shops at airports.</w:t>
      </w:r>
    </w:p>
    <w:p>
      <w:r>
        <w:t>144. However, demonstrating an agreement or a collective dominant position requires highlighting the effective adoption of a common line of action in the market. This common behavior can have restrictive effects on competition in the market even in the absence of an agreement.</w:t>
      </w:r>
    </w:p>
    <w:p>
      <w:r>
        <w:t>145. Regarding both the agreement and the abuse of dominant position, it appears that the only possible common line of action for ADP and Lagardère Services, present at two different levels of the vertical structure, could consist of agreeing to maximize the surplus extracted downstream from buyers, and then sharing it.</w:t>
      </w:r>
    </w:p>
    <w:p>
      <w:r>
        <w:t>146. In this case, ADP has not chosen to benefit the buyers of its shops from competitive mechanisms between stores, since each of them is in a monopoly position in the terminal that hosts it for the type of product it distributes. It is through the reduction of airport taxes allowed by the revenue from the shops that passengers benefit from this policy funded by high-contributing passengers who make purchases in the shop. Whether for SDA, for Lagardère Services, or even for CDG Participations, ADP's policy consists of avoiding any direct competition among concessionaires in the retail market, with the latter being encouraged to practice monopoly prices and maximize their turnover by exploiting the willingness to pay of captive passengers transiting through the terminals. The system adopted by ADP therefore leads to maximizing the surplus of the vertical chain constituted by ADP and SDA, and does not result from any agreement or collectively abusive behavior.</w:t>
      </w:r>
    </w:p>
    <w:p>
      <w:r>
        <w:t>147. Furthermore, it appears that the two companies have largely divergent interests since they must share a common surplus within the same vertical value chain. Any surplus captured by ADP in terms of the fee is lost by Lagardère Services in terms of its operating profit and vice versa.</w:t>
      </w:r>
    </w:p>
    <w:p>
      <w:r>
        <w:t>148. Regarding the exchange of information, the investigation did not establish any exchanges other than those concerning traffic forecasts which are published monthly and sent to all concessionaires.</w:t>
      </w:r>
    </w:p>
    <w:p>
      <w:r>
        <w:t>149. Finally, several elements gathered during the investigation demonstrate the existence of tensions between ADP and Lagardère Services in their commercial relations. These divergences concern, for example, the amount of commercial fees and their collection, which can lead to a threat of initiating litigation, but also on divergences regarding decisions made by ADP concerning the allocation of air traffic. Disputes have also arisen regarding the work to be carried out on commercial surfaces.</w:t>
      </w:r>
    </w:p>
    <w:p>
      <w:r>
        <w:rPr>
          <w:b/>
        </w:rPr>
        <w:t>[Pages 25–25]</w:t>
      </w:r>
    </w:p>
    <w:p>
      <w:r>
        <w:t xml:space="preserve">150. The elements in the file do not indicate that ADP treats its subsidiary and the subsidiaries of Lagardère differently from other operators and do not reveal any convergence of interests or behavior resulting from coordinated strategies.  </w:t>
        <w:br/>
        <w:t xml:space="preserve">151. In light of the above, the existence of collusive practice is not supported by evidence. The submitted documents demonstrate that, on the contrary, ADP continues to proceed through calls for tenders and that the subsidiaries of Lagardère Services were not favored in the choice of the operator. Thus, the latest calls for tenders launched by ADP concerned:  </w:t>
        <w:br/>
        <w:t xml:space="preserve">- in November 2006, a children's shop: this call for tenders was won by SECJ to the detriment of Vaness (CDG Participations);  </w:t>
        <w:br/>
        <w:t xml:space="preserve">- in February 2007, a gift shop: this call for tenders was won by Vaness (CDG Participations) to the detriment of Aelia;  </w:t>
        <w:br/>
        <w:t xml:space="preserve">- in November 2007, a glasses shop in Orly South: this call for tenders was won by Solaris, to the detriment of Aelia.  </w:t>
        <w:br/>
        <w:t xml:space="preserve">152. Furthermore, ADP plans to create another joint venture with a partner based on the SDA model to operate the commercial concessions in the fashion sector. Nothing at this stage allows us to assert that ADP will choose Lagardère Services or one of its subsidiaries for the creation of this joint venture.  </w:t>
        <w:br/>
        <w:t xml:space="preserve">153. It follows from all of the above that the facts denounced by the referral are not supported by sufficiently probative elements to substantiate the existence of practices that would have the object or effect of hindering the free play of competition within the meaning of the provisions of Articles L. 420-1 and L. 420-2 of the Commercial Code; it is therefore appropriate to apply the provisions of Article L. 462-8 of the Commercial Code and to reject the request for interim measures.  </w:t>
        <w:br/>
        <w:t xml:space="preserve">DECISION  </w:t>
        <w:br/>
        <w:t xml:space="preserve">Article 1: The substantive referral registered under number 08/0007F is rejected.  </w:t>
        <w:br/>
        <w:t xml:space="preserve">Article 2: The request for interim measures registered under number 08/0008M is rejected.  </w:t>
        <w:br/>
        <w:t xml:space="preserve">Deliberated on the oral report of Ms. Combaldieu, by Ms. Perrot, Vice-President, and Ms. Renard-Payen and Mr. Flichy, members.  </w:t>
        <w:br/>
        <w:t xml:space="preserve">The session secretary, The Vice-President,  </w:t>
        <w:br/>
        <w:t xml:space="preserve">Véronique Letrado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