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https://www.autoritedelaconcurrence.fr/fr/decision/relative-des-pratiques-mises-en-oeuvre-dans-le-secteur-des-produits-laitiers-frais</w:t>
      </w:r>
    </w:p>
    <w:p>
      <w:r>
        <w:t>Pages translated : 80</w:t>
      </w:r>
    </w:p>
    <w:p/>
    <w:p>
      <w:r>
        <w:rPr>
          <w:b/>
        </w:rPr>
        <w:t>[Pages 1–3]</w:t>
      </w:r>
    </w:p>
    <w:p>
      <w:r>
        <w:t xml:space="preserve">FRENCH REPUBLIC  </w:t>
        <w:br/>
        <w:t xml:space="preserve">Decision No. 15-D-03 of March 11, 2015  </w:t>
        <w:br/>
        <w:t xml:space="preserve">regarding practices implemented in  </w:t>
        <w:br/>
        <w:t xml:space="preserve">the fresh dairy products sector  </w:t>
        <w:br/>
        <w:t xml:space="preserve">The Competition Authority (section V),  </w:t>
        <w:br/>
        <w:t xml:space="preserve">Considering the request from the companies General Mills Inc., General Mills France, General Mills Holding France SAS, Yoplait SAS, and Yoplait France SAS made to the Deputy General Rapporteur of the Competition Authority on August 12, 2011, registered under number 11/0067 AC and seeking to benefit from IV of Article L. 464-2 of the Commercial Code;  </w:t>
        <w:br/>
        <w:t xml:space="preserve">Considering Decision No. 12-SO-01 of January 20, 2012, registered under number 12/0003F by which the Competition Authority took up practices related to practices implemented in the marketing sector of fresh dairy products;  </w:t>
        <w:br/>
        <w:t xml:space="preserve">Considering the request from the companies Senagral, Senoble Holding, Senagral Holding, and Senoble Desserts Premium made to the Deputy General Rapporteur of the Competition Authority on February 22, 2012, registered under number 12/0009 AC and seeking to benefit from IV of Article L. 464-2 of the Commercial Code;  </w:t>
        <w:br/>
        <w:t xml:space="preserve">Considering the conditional leniency opinions No. 12-AC-01 of January 19, 2012, and No. 13-AC-03 of March 6, 2013;  </w:t>
        <w:br/>
        <w:t xml:space="preserve">Considering Article 101 of the Treaty on the Functioning of the European Union;  </w:t>
        <w:br/>
        <w:t xml:space="preserve">Considering Book IV of the amended Commercial Code;  </w:t>
        <w:br/>
        <w:t xml:space="preserve">Considering the business secrecy decisions No. 13-DSA-203; No. 13-DSA-204; No. 13-DSA-202; No. 13-DSA-212; No. 13-DSA-213; No. 13-DSA-219; No. 13-DSA-222; No. 13-DSA-230; No. 13-DSA-236; No. 13-DSA-259; No. 13-DSA-264; No. 13-DSA-265; No. 13-DSA-257; No. 14-DSA-48; No. 14-DSA-49; No. 14-DSA-50; No. 14-DSA-51; No. 14-DSA-52; No. 14-DSA-92; No. 14-DSA-93; No. 14-DSA-94; No. 14-DSA-259; No. 14-DSA-260; No. 14-DSA-261; No. 14-DSA-262; No. 14-DSA-263; No. 14-DSA-264; No. 14-DSA-265; No. 14-DSA-266; No. 14-DSA-267  </w:t>
        <w:br/>
        <w:t>Considering the declassification decisions No. 13-DEC-53; No. 13-DEC-54; No. 13-DEC-55; No. 13-DECR-44; No. 13-DECR-45; No. 13-DECR-47; No. 13-DECR-48; No. 13-DECR-49; No. 14-DEC-01; No. 14-DECR-13; No. 14-DECR-14</w:t>
      </w:r>
    </w:p>
    <w:p>
      <w:r>
        <w:t xml:space="preserve">Considering the minutes of December 20, 2013, and April 11, 2014, by which the companies Laiterie H. Triballat, Yeo Frais, 3A Groupe, and Sodiaal Union, succeeding the rights of 3A Coop, Lactalis Nestlé Ultra Frais MDD, Lactalis Nestlé Produits Frais, and Lactalis Nestlé Ultra Frais, Lactalis Beurres &amp; Crèmes and Groupe Lactalis, Laïta, Agricultural Dairy Cooperative "Les Maîtres Laitiers du Cotentin," Alsace Lait Cooperative Dairy Society, Novandie, and Andros et Cie declared that they did not contest the grievances that had been notified to them and requested the benefit of the provisions of III of Article L. 464-2 of the Commercial Code;  </w:t>
        <w:br/>
        <w:t xml:space="preserve">Considering the observations presented by the companies Yoplait France and Yoplait SAS, Laiterie H. Triballat, Yeo Frais, 3A Groupe, and Sodiaal Union, succeeding the rights of 3A Coop, Lactalis Nestlé Ultra Frais MDD, Lactalis Nestlé Produits Frais, and Lactalis Nestlé Ultra Frais, Lactalis Beurres &amp; Crèmes and Groupe Lactalis, Laïta, Agricultural Dairy Cooperative Les Maîtres Laitiers du Cotentin, Senagral and Senagral Holding, Alsace Lait Cooperative Dairy Society, Laiterie de Saint Malo, and Société industrielle laitière du Léon, Novandie, and Andros et Cie, and by the Government Commissioner;  </w:t>
        <w:br/>
        <w:t xml:space="preserve">Considering the other documents in the file;  </w:t>
        <w:br/>
        <w:t xml:space="preserve">The rapporteurs, the Deputy General Rapporteur, the Government Commissioner, and the representatives of the companies Yoplait France and Yoplait SAS, Laiterie H. Triballat, Yeo Frais, 3A Groupe, and Sodiaal Union, succeeding the rights of 3A Coop, Lactalis Nestlé Ultra Frais MDD, Lactalis Nestlé Produits Frais, and Lactalis Nestlé Ultra Frais, Lactalis Beurres &amp; Crèmes and Groupe Lactalis, Laïta, Agricultural Dairy Cooperative Les Maîtres Laitiers du Cotentin, Senagral and Senagral Holding, Alsace Lait Cooperative Dairy Society, Laiterie de Saint Malo, and Société industrielle laitière du Léon, Novandie, and Andros et Cie, heard during the session of the Competition Authority on November 26, 2014,  </w:t>
        <w:br/>
        <w:t xml:space="preserve">Adopts the following decision:  </w:t>
        <w:br/>
        <w:t>2</w:t>
      </w:r>
    </w:p>
    <w:p>
      <w:r>
        <w:t xml:space="preserve">SUMMARY  </w:t>
        <w:br/>
        <w:t xml:space="preserve">I. Findings .................................................................................... 7  </w:t>
        <w:br/>
        <w:t xml:space="preserve">A. THE LENIENCY APPLICANTS ......................................................................................... 7  </w:t>
        <w:br/>
        <w:t xml:space="preserve">1. THE REQUEST FROM GENERAL MILLS AND ITS SUBSIDIARIES ........................................... 7  </w:t>
        <w:br/>
        <w:t xml:space="preserve">2. THE REQUEST FROM SENAGRAL ..................................................................................... 8  </w:t>
        <w:br/>
        <w:t xml:space="preserve">B. THE SECTOR AND THE PRODUCTS CONCERNED ..................................................................... 8  </w:t>
        <w:br/>
        <w:t xml:space="preserve">1. THE FRESH DAIRY PRODUCTS SECTOR ............................................................ 8  </w:t>
        <w:br/>
        <w:t xml:space="preserve">2. THE SPECIFICITIES OF DAIRY PRODUCTION ..................................................... 9  </w:t>
        <w:br/>
        <w:t xml:space="preserve">a) The milk crisis and price volatility .............................................................. 9  </w:t>
        <w:br/>
        <w:t xml:space="preserve">b) The distribution of fresh dairy products ....................................................... 10  </w:t>
        <w:br/>
        <w:t xml:space="preserve">C. THE COMPANIES INVOLVED .......................................................................................... 11  </w:t>
        <w:br/>
        <w:t xml:space="preserve">1. YOPLAIT .................................................................................................................. 11  </w:t>
        <w:br/>
        <w:t xml:space="preserve">2. SENAGRAL ............................................................................................................... 12  </w:t>
        <w:br/>
        <w:t xml:space="preserve">3. THE COMPANIES OF THE LACTALIS GROUP ..................................................................... 12  </w:t>
        <w:br/>
        <w:t xml:space="preserve">4. NOVANDIE................................................................................................................ 13  </w:t>
        <w:br/>
        <w:t xml:space="preserve">5. LES MAÎTRES LAITIERS DU COTENTIN (MLC) ...................................................... 14  </w:t>
        <w:br/>
        <w:t xml:space="preserve">6. LAÏTA ....................................................................................................................... 14  </w:t>
        <w:br/>
        <w:t xml:space="preserve">7. ALSACE LAIT ........................................................................................................... 15  </w:t>
        <w:br/>
        <w:t xml:space="preserve">8. LAITERIE DE SAINT MALO (LSM) .......................................................................... 15  </w:t>
        <w:br/>
        <w:t xml:space="preserve">9. YEO FRAIS (GROUPE 3A) ........................................................................................ 15  </w:t>
        <w:br/>
        <w:t xml:space="preserve">10. LAITERIES H. TRIBALLAT (LHT OR "RIANS") ................................................... 15  </w:t>
        <w:br/>
        <w:t xml:space="preserve">D. THE PRACTICES IDENTIFIED ..................................................................................................... 16  </w:t>
        <w:br/>
        <w:t xml:space="preserve">1. THE MODALITIES OF CONSULTATION BETWEEN COMPETITORS .................................. 16  </w:t>
        <w:br/>
        <w:t xml:space="preserve">a) Meetings between competitors ........................................................................ 16  </w:t>
        <w:br/>
        <w:t xml:space="preserve">b) Phone calls and SMS exchanges ................................................................. 18  </w:t>
        <w:br/>
        <w:t xml:space="preserve">2. THE OBJECT OF THE CONSULTATION .............................................................................. 19  </w:t>
        <w:br/>
        <w:t xml:space="preserve">a) Discussions on prices and price increases .................................................... 19  </w:t>
        <w:br/>
        <w:t xml:space="preserve">A consultation on price increases. .............................................................. 19  </w:t>
        <w:br/>
        <w:t xml:space="preserve">Information exchanges on wholesale price levels practiced ......................... 21  </w:t>
        <w:br/>
        <w:t xml:space="preserve">b) Agreements on price increases ................................................................. 22  </w:t>
        <w:br/>
        <w:t xml:space="preserve">Evidence of agreements between competitors on price increases ............... 22  </w:t>
        <w:br/>
        <w:t>The implementation of agreements concluded on price increases in 2011</w:t>
        <w:br/>
        <w:t xml:space="preserve">............................................................................................................................. 25  </w:t>
        <w:br/>
        <w:t xml:space="preserve">c) Agreements on volumes ................................................................................. 26  </w:t>
        <w:br/>
        <w:t>3</w:t>
      </w:r>
    </w:p>
    <w:p>
      <w:r>
        <w:rPr>
          <w:b/>
        </w:rPr>
        <w:t>[Pages 4–6]</w:t>
      </w:r>
    </w:p>
    <w:p>
      <w:r>
        <w:t xml:space="preserve">The volume compensations ........................................................................... 27  </w:t>
        <w:br/>
        <w:t xml:space="preserve">The agreement to freeze volumes decided on January 4, 2011 ....................... 27  </w:t>
        <w:br/>
        <w:t xml:space="preserve">d) Discussions regarding the status of innovations ........................................ 28  </w:t>
        <w:br/>
        <w:t xml:space="preserve">e) Practices concerning the calls for tenders launched by GMS clients .... 29  </w:t>
        <w:br/>
        <w:t xml:space="preserve">3. THE EPISODE OF COMMERCIAL CONFLICT BETWEEN NOVANDIE AND SENOBLE ................ 34  </w:t>
        <w:br/>
        <w:t xml:space="preserve">a) Description of the episode .................................................................................... 34  </w:t>
        <w:br/>
        <w:t xml:space="preserve">b) The impact of this conflict on other practices denounced ........................ 35  </w:t>
        <w:br/>
        <w:t xml:space="preserve">E. REMINDER OF THE NOTIFIED GRIEVANCES .............................................................................................. 36  </w:t>
        <w:br/>
        <w:t xml:space="preserve">1. GRIEVANCE NO. 1 ............................................................................................................... 36  </w:t>
        <w:br/>
        <w:t xml:space="preserve">2. GRIEVANCE NO. 2 ............................................................................................................... 37  </w:t>
        <w:br/>
        <w:t xml:space="preserve">F. THE COMPANIES THAT DID NOT CONTEST THE GRIEVANCES ......................................... 40  </w:t>
        <w:br/>
        <w:t xml:space="preserve">II. Discussion ..................................................................................... 40  </w:t>
        <w:br/>
        <w:t xml:space="preserve">A. ON THE APPLICATION OF UNION COMPETITION RULES .................................................. 40  </w:t>
        <w:br/>
        <w:t xml:space="preserve">B. ON THE RELEVANT MARKET ................................................................................................. 41  </w:t>
        <w:br/>
        <w:t xml:space="preserve">1. THE PRODUCT MARKET .......................................................................................... 41  </w:t>
        <w:br/>
        <w:t xml:space="preserve">2. THE GEOGRAPHICAL MARKET OF THE MARKET IN QUESTION ..................................... 42  </w:t>
        <w:br/>
        <w:t xml:space="preserve">C. ON THE MERITS OF THE GRIEVANCES .......................................................................................... 42  </w:t>
        <w:br/>
        <w:t xml:space="preserve">1. THE IMPLEMENTATION OF THE PROCEDURE FOR NON-CONTESTATION OF GRIEVANCES ....... 42  </w:t>
        <w:br/>
        <w:t xml:space="preserve">a) Reminder of the principles ......................................................................................... 42  </w:t>
        <w:br/>
        <w:t xml:space="preserve">b) Application to the case at hand ................................................................................ 42  </w:t>
        <w:br/>
        <w:t xml:space="preserve">2. REGARDING THE SECOND APPLICANT FOR LENIENCY ..................................................... 43  </w:t>
        <w:br/>
        <w:t xml:space="preserve">3. REGARDING THE PARTICIPATION OF LAITERIE DE SAINT MALO (LSM) IN THE PRACTICES ................................................................................................................. 43  </w:t>
        <w:br/>
        <w:t xml:space="preserve">a) Regarding LSM's participation in the practices described in the second grievance ......................................................................................................................... 43  </w:t>
        <w:br/>
        <w:t xml:space="preserve">b) Regarding LSM's participation in the practice described in the first grievance ......................................................................................................................... 44  </w:t>
        <w:br/>
        <w:t xml:space="preserve">The standard of proof in matters of anti-competitive meetings ................ 44  </w:t>
        <w:br/>
        <w:t xml:space="preserve">Assessment concerning LSM ........................................................................... 44  </w:t>
        <w:br/>
        <w:t xml:space="preserve">D. ON LIABILITY ................................................................................................................ 50  </w:t>
        <w:br/>
        <w:t xml:space="preserve">1. ON THE APPLICABLE LAW ..................................................................................... 50  </w:t>
        <w:br/>
        <w:t xml:space="preserve">a) On liability within a group of companies ........................................................ 50  </w:t>
        <w:br/>
        <w:t xml:space="preserve">b) On liability in the event of transformation of the company ......................... 50  </w:t>
        <w:br/>
        <w:t xml:space="preserve">2. ASSESSMENT IN THE CASE AT HAND ........................................................................... 51  </w:t>
        <w:br/>
        <w:t xml:space="preserve">a) Regarding Yoplait ................................................................................................. 51  </w:t>
        <w:br/>
        <w:t xml:space="preserve">b) Regarding Senagral .............................................................................................. 51  </w:t>
        <w:br/>
        <w:t xml:space="preserve">c) Regarding Lactalis ................................................................................................ 52  </w:t>
        <w:br/>
        <w:t xml:space="preserve">d) Regarding Novandie ............................................................................................. 52  </w:t>
        <w:br/>
        <w:t xml:space="preserve">e) Regarding MLC ...................................................................................................... 52  </w:t>
        <w:br/>
        <w:t xml:space="preserve">f) Regarding Alsace Lait ........................................................................................... 52  </w:t>
        <w:br/>
        <w:t xml:space="preserve">g) Regarding Laïta ...................................................................................................... 53  </w:t>
        <w:br/>
        <w:t xml:space="preserve">h) Regarding Yéo Frais ............................................................................................. 53  </w:t>
        <w:br/>
        <w:t xml:space="preserve">i) Regarding Laiterie H Triballat .............................................................................. 53  </w:t>
        <w:br/>
        <w:t xml:space="preserve">j) Regarding LSM ....................................................................................................... 53  </w:t>
        <w:br/>
        <w:t xml:space="preserve">E. ON SANCTIONS .................................................................................................................. 54  </w:t>
        <w:br/>
        <w:t xml:space="preserve">F. DETERMINATION OF THE BASE AMOUNT ................................................................... 54  </w:t>
        <w:br/>
        <w:t xml:space="preserve">1. THE VALUE OF SALES .............................................................................................. 54  </w:t>
        <w:br/>
        <w:t xml:space="preserve">2. THE GRAVITY OF THE FACTS AND THE IMPORTANCE OF THE DAMAGE CAUSED TO THE ECONOMY 56  </w:t>
        <w:br/>
        <w:t xml:space="preserve">a) On the gravity of the facts ....................................................................................... 56  </w:t>
        <w:br/>
        <w:t xml:space="preserve">b) On the importance of the damage caused to the economy ............................ 56  </w:t>
        <w:br/>
        <w:t xml:space="preserve">On the extent of the practices ............................................................................... 57  </w:t>
        <w:br/>
        <w:t xml:space="preserve">On the economic characteristics of the sector concerned ................................... 57  </w:t>
        <w:br/>
        <w:t xml:space="preserve">On the conjunctural and structural consequences of the practices .................... 59  </w:t>
        <w:br/>
        <w:t xml:space="preserve">Conclusion on the damage to the economy .......................................................... 63  </w:t>
        <w:br/>
        <w:t xml:space="preserve">c) Conclusion on the proportion of the value of sales to be taken into account 63  </w:t>
        <w:br/>
        <w:t xml:space="preserve">3. TAKING INTO ACCOUNT THE DURATION .................................................................... 63  </w:t>
        <w:br/>
        <w:t xml:space="preserve">4. TAKING INTO ACCOUNT THE FACT THAT PARTICIPATION IN THE SECOND GRIEVANCE, WHICH HAS A STRONGER CHARACTER OF GRAVITY, WAS UNEQUAL AMONG THE COMPANIES ............................................................................................................... 65  </w:t>
        <w:br/>
        <w:t xml:space="preserve">5. TAKING INTO ACCOUNT THE VERY PARTICULAR CASE OF LSM ................................... 65  </w:t>
        <w:br/>
        <w:t xml:space="preserve">6. CONCLUSION ON THE DETERMINATION OF THE BASE AMOUNT ................................. 66  </w:t>
        <w:br/>
        <w:t xml:space="preserve">G. INDIVIDUALIZATION OF SANCTIONS ................................................................................ 66  </w:t>
        <w:br/>
        <w:t xml:space="preserve">1. ON TAKING INTO ACCOUNT MITIGATING AND AGGRAVATING CIRCUMSTANCES SPECIFIC TO EACH COMPANY ......................................................................................... 66  </w:t>
        <w:br/>
        <w:t xml:space="preserve">a) Reminder of the applicable principles .................................................................. 66  </w:t>
        <w:br/>
        <w:t xml:space="preserve">b) Application to the case at hand .............................................................................. 67  </w:t>
        <w:br/>
        <w:t xml:space="preserve">Regarding Yoplait .................................................................................................... 67  </w:t>
        <w:br/>
        <w:t xml:space="preserve">Regarding LNUF MDD and Lactalis B&amp;C .............................................................. 67  </w:t>
        <w:br/>
        <w:t xml:space="preserve">Regarding Senagral ................................................................................................. 68  </w:t>
        <w:br/>
        <w:t xml:space="preserve">Regarding Novandie ............................................................................................... 68  </w:t>
        <w:br/>
        <w:t xml:space="preserve">Regarding LHT ......................................................................................................... 68  </w:t>
        <w:br/>
        <w:t xml:space="preserve">Conclusion on the intermediate amount of the sanction ...................................... 69  </w:t>
        <w:br/>
        <w:t xml:space="preserve">2. FINAL ADJUSTMENTS ................................................................................................. 69  </w:t>
        <w:br/>
        <w:t xml:space="preserve">a) On verifying compliance with the legal maximum ............................................. 69  </w:t>
        <w:br/>
        <w:t xml:space="preserve">Regarding Senagral Holding and Senagral .......................................................... 70  </w:t>
        <w:br/>
        <w:t xml:space="preserve">Regarding Novandie ............................................................................................... 70  </w:t>
        <w:br/>
        <w:t xml:space="preserve">Regarding LNUF MDD and Lactalis Beurres &amp; Crèmes .................................... 70  </w:t>
        <w:br/>
        <w:t xml:space="preserve">Regarding MLC ....................................................................................................... 70  </w:t>
        <w:br/>
        <w:t xml:space="preserve">Regarding Yéo Frais ............................................................................................... 70  </w:t>
        <w:br/>
        <w:t xml:space="preserve">Regarding the Alsace cooperative dairy Alsace Lait ........................................... 70  </w:t>
        <w:br/>
        <w:t xml:space="preserve">Regarding Laïta ....................................................................................................... 71  </w:t>
        <w:br/>
        <w:t xml:space="preserve">Regarding Laiterie H Triballat .............................................................................. 71  </w:t>
        <w:br/>
        <w:t xml:space="preserve">Regarding LSM ....................................................................................................... 71  </w:t>
        <w:br/>
        <w:t xml:space="preserve">b) On the application of IV of Article L. 464-2 of the Commercial Code .......... 71  </w:t>
        <w:br/>
        <w:t xml:space="preserve">The situation of Yoplait, first applicant for leniency ........................................... 71  </w:t>
        <w:br/>
        <w:t xml:space="preserve">The situation of Senagral, second applicant for leniency .................................... 71  </w:t>
        <w:br/>
        <w:t xml:space="preserve">c) On the application of III of Article L. 464-2 of the Commercial Code ............ 72  </w:t>
        <w:br/>
        <w:t xml:space="preserve">d) On the cumulative implementation of III and IV of Article L. 464-2 of the Commercial Code ........................................................................................................... 72  </w:t>
        <w:br/>
        <w:t xml:space="preserve">Reminder of the principles ..................................................................................... 72  </w:t>
        <w:br/>
        <w:t xml:space="preserve">Application in this case .......................................................................................... 73  </w:t>
        <w:br/>
        <w:t xml:space="preserve">e) On the financial situation of the companies ...................................................... 74  </w:t>
        <w:br/>
        <w:t xml:space="preserve">3. THE FINAL AMOUNT OF THE SANCTION ..................................................................... 75  </w:t>
        <w:br/>
        <w:t>4. ON THE OBLIGATION OF PUBLICATION ..................................................................... 75</w:t>
      </w:r>
    </w:p>
    <w:p>
      <w:r>
        <w:rPr>
          <w:b/>
        </w:rPr>
        <w:t>[Pages 7–9]</w:t>
      </w:r>
    </w:p>
    <w:p>
      <w:r>
        <w:t xml:space="preserve">I. Findings  </w:t>
        <w:br/>
        <w:t xml:space="preserve">A. THE LENIENCY APPLICANTS  </w:t>
        <w:br/>
        <w:t xml:space="preserve">1. The practices implemented in the fresh dairy products manufacturing sector in France were brought to the attention of the Competition Authority (hereinafter, "the Authority") by companies that sought the benefit of leniency under IV of Article L. 464-2 of the Commercial Code. These requests were submitted on the following dates and in the following order:  </w:t>
        <w:br/>
        <w:t xml:space="preserve">- August 12, 2011, for the companies General Mills Inc., General Mills France, General Mills Holding France SAS, Yoplait SAS, and Yoplait France SAS (hereinafter, "General Mills" or "Yoplait");  </w:t>
        <w:br/>
        <w:t>- February 22, 2012, for the companies Senagral, Senoble Holding, Senagral Holding, and Senoble Desserts Premium (hereinafter, "Senagral" or "Senoble").</w:t>
      </w:r>
    </w:p>
    <w:p>
      <w:r>
        <w:t xml:space="preserve">1. THE REQUEST FROM GENERAL MILLS AND ITS SUBSIDIARIES  </w:t>
        <w:br/>
        <w:t xml:space="preserve">2. By minutes dated August 12, 2011, the Deputy General Rapporteur of the Authority received a request from General Mills and its subsidiaries seeking the benefit of the leniency procedure regarding practices potentially prohibited by Article L. 420-1 of the Commercial Code and Article 101 § 1 of the Treaty on the Functioning of the European Union (hereinafter "TFEU") concerning the sector of fresh dairy products marketed in France under private label (hereinafter, "PL"), excluding manufacturer brands (hereinafter, "MB"). This file was registered under number 11-0067AC.  </w:t>
        <w:br/>
        <w:t xml:space="preserve">3. The applicants' statements reported several potentially prohibited practices such as contacts and physical meetings between competing companies aimed, on the one hand, at coordinating price increases applied to distributor customers and, on the other hand, at dividing customers and product volumes within the framework of tenders launched by distributors (references 119 to 120 – 11-0067AC).  </w:t>
        <w:br/>
        <w:t xml:space="preserve">4. In support of their statements, the applicants notably produced a document called "the secret notebook" in which the employee of Yoplait participating in the practices, Mr. X, recorded notes taken during meetings with his competitors or during telephone exchanges for which he used a "secret mobile phone dedicated to the agreement" (reference 129 – 11-0067AC).  </w:t>
        <w:br/>
        <w:t>5. The Authority, by opinion No. 12-AC-01 dated January 19, 2012, granted the companies of the General Mills group conditional leniency with a total exemption from the sanction incurred for the reported practices.</w:t>
      </w:r>
    </w:p>
    <w:p>
      <w:r>
        <w:t xml:space="preserve">2. THE REQUEST FROM SENAGRAL  </w:t>
        <w:br/>
        <w:t xml:space="preserve">6. By minutes dated February 22, 2012, the Deputy General Rapporteur of the Authority received on behalf of the Senoble group and its subsidiaries, notably the companies Senagral and Senagral Holding, a leniency request registered under number 12/0009AC.  </w:t>
        <w:br/>
        <w:t xml:space="preserve">7. This request, the second in order of arrival after that of General Mills, was made a few days after the conduct of inspection and seizure operations. The practices denounced by the second-tier leniency applicant concerned:  </w:t>
        <w:br/>
        <w:t xml:space="preserve">- "the elements already available to the Authority regarding fresh dairy products sold under private labels (PL)" (reference 20 – 12-0009AC);  </w:t>
        <w:br/>
        <w:t xml:space="preserve">- "documents and information concerning products intended for out-of-home catering" or consumption away from home (hereinafter, "OHC" or "CHD"), which would have been the subject of discussions on price increases between late 2006 and early 2012 (reference 87 – 12-0009AC);  </w:t>
        <w:br/>
        <w:t xml:space="preserve">- an agreement between Senagral and the company Laiterie H. Triballat / Rians concerning "the markets for smooth fresh cheeses (quark) and molded fresh cheeses (curds) in the PL segment" (reference 85 – 12-0009AC).  </w:t>
        <w:br/>
        <w:t xml:space="preserve">8. The leniency applicants also mentioned the use by the employee representing Senagral in the agreement, Mr. Y, of a private phone, opened in the name of his partner and dedicated to the practices (reference 69 – 12-0009AC), and produced the call log of this phone (references 310 to 409 – 12-0009AC). Furthermore, a list of exchanges of information and meetings between competitors in the relevant market, as well as explanations regarding these elements, were submitted to the file.  </w:t>
        <w:br/>
        <w:t>9. Given the rank of the request, the timing of its submission, and the added value of the documents provided, the Authority granted the applicants, by opinion No. 13-AC-03 dated March 6, 2013, a conditional reduction of the sanction of 25% to 40% for the practices concerning PL and for the practices related to OHC. Regarding the bilateral practice involving Rians and Senagral, the Authority granted the applicants the conditional benefit of a total exemption from sanctions as of April 2008.</w:t>
      </w:r>
    </w:p>
    <w:p>
      <w:r>
        <w:t xml:space="preserve">B. THE SECTOR AND THE PRODUCTS CONCERNED  </w:t>
        <w:br/>
        <w:t xml:space="preserve">1. THE FRESH DAIRY PRODUCTS SECTOR  </w:t>
        <w:br/>
        <w:t xml:space="preserve">10. The first processing of milk results in the manufacture of two types of products: consumer goods, on the one hand, and dairy ingredients used by the food industry (bulk butter, milk powder, etc.), on the other hand.  </w:t>
        <w:br/>
        <w:t xml:space="preserve">11. Among the fresh or ultra-fresh dairy products intended for public consumption, French legislation makes a distinction based on specific physical characteristics or manufacturing processes. It reserves the designations "yogurts" and "fresh cheeses" for products that meet specific criteria that allow them to be distinguished.  </w:t>
        <w:br/>
        <w:t xml:space="preserve">12. Article 2 of Decree No. 88-1203 of December 30, 1988, relating to fermented milks and yogurt states that: "The designation 'yogurt' or 'yoghurt' is reserved for fermented milk obtained, according to fair and constant practices, by the development of only specific thermophilic lactic bacteria known as Lacto-bacillus bulgaricus and Streptococcus thermophilus."  </w:t>
        <w:br/>
        <w:t xml:space="preserve">13. Article 2 of Decree No. 2007-628 of April 27, 2007, relating to cheeses and cheese specialties specifies that: "[t]he designation 'fresh cheese' is reserved for an unaged cheese that, when fermented, has undergone primarily lactic fermentation" and that: "[t]he fermented fresh cheeses marketed with the qualifier 'fresh' or under the designation 'fresh cheese' must contain a living culture at the time of sale to the consumer."  </w:t>
        <w:br/>
        <w:t>14. Finally, other fresh dairy products for which the risk of consumer confusion is lower are nevertheless subject to specific standards. Thus, Article 8 of Decree No. 80-313 of April 23, 1980, specifies that fresh cream "must not have undergone any thermal treatment other than pasteurization and must have been packaged at the place of production within twenty-four hours following this."</w:t>
      </w:r>
    </w:p>
    <w:p>
      <w:r>
        <w:t xml:space="preserve">2. THE SPECIFICITIES OF DAIRY PRODUCTION  </w:t>
        <w:br/>
        <w:t xml:space="preserve">15. Dairy production is the dominant agricultural activity in the European Union, the world's leading exporting area. France, the second-largest producer in Europe, provided 17% of the 140 million tons of milk collected in the EU in 2012.  </w:t>
        <w:br/>
        <w:t xml:space="preserve">16. The collection in the 70,000 French dairy farms is carried out 46% by private companies and 54% by cooperatives that process the milk. In this regard, it should be noted that in the dairy sector, as in any other agricultural sector, the creation of cooperatives aims, through a pooling of resources, to ensure an outlet and to enhance the production of the members, who are also the producers. The latter commit to delivering their entire production to the cooperative, which is itself obliged to collect and pay for all the volumes brought to it.  </w:t>
        <w:br/>
        <w:t xml:space="preserve">17. Milk production is governed by specific regulations of the Union and has been strongly structured by European provisions aimed at regulating volumes and supporting the level of selling prices (Council Regulation (EC) No. 1255/1999 of May 17, 1999, establishing a common organization of the markets in the milk and dairy sector; Council Regulation (EC) No. 1234/2007 of October 22, 2007, establishing a common organization of the markets in the agricultural sector and specific provisions concerning certain products of this sector, amended by Regulation (EU) No. 261/2012).  </w:t>
        <w:br/>
        <w:t>18. The functioning of the sector was, until 2009, also marked by a self-regulation of prices defined at the national level through quarterly price evolution recommendations from the Interprofessional organization. During the year 2010, the previous price recommendation system evolved again towards a "price tunnel" mechanism aimed at framing the price of French milk (references 30648 to 40 746).</w:t>
      </w:r>
    </w:p>
    <w:p>
      <w:r>
        <w:t xml:space="preserve">a) The milk crisis and price volatility  </w:t>
        <w:br/>
        <w:t xml:space="preserve">19. After a significant increase between 2007 and 2008, the price of milk experienced strong volatility with a general downward trend the following year.  </w:t>
        <w:br/>
        <w:t>20. This generalized trend did not spare European milk producers, who became more dependent on international conditions due to the decrease in intervention prices set by the</w:t>
      </w:r>
    </w:p>
    <w:p>
      <w:r>
        <w:rPr>
          <w:b/>
        </w:rPr>
        <w:t>[Pages 10–12]</w:t>
      </w:r>
    </w:p>
    <w:p>
      <w:r>
        <w:t>Commission. The Competition Council, now the Competition Authority, noted in its opinion No. 09-A-48 of October 2, 2009, regarding the functioning of the dairy sector that "in April 2009, the price of milk paid to producers, at €21.7/hl, was 30% below that of April 2008."</w:t>
      </w:r>
    </w:p>
    <w:p>
      <w:r>
        <w:t xml:space="preserve">21. Figure 1 below shows the evolution of the price of milk at production during, before, and after the "milk crisis" (Xerfi study 2011 "Dairy Products, Manufacturing").  </w:t>
        <w:br/>
        <w:t>Figure 1: Evolution of the price of milk between 2006 and 2012 (price in € for 1000 liters)</w:t>
      </w:r>
    </w:p>
    <w:p>
      <w:r>
        <w:t>22. The fluctuations in the price of milk have consequences for the rest of the sector. Indeed, the French and European regulations governing milk prices allow producers to pass them on downstream in the supply chain, but no such mechanism exists for dairy product manufacturers, who must therefore face significant increases in the price of their main input, without any guarantee of being able to pass them on in their negotiations with large retailers, the main outlet for fresh dairy products.</w:t>
      </w:r>
    </w:p>
    <w:p>
      <w:r>
        <w:t>b) The distribution of fresh dairy products</w:t>
      </w:r>
    </w:p>
    <w:p>
      <w:r>
        <w:t>23. The marketing of fresh dairy products follows the circuit of large and medium-sized retail outlets (hereinafter, "GMS") and that of the out-of-home catering sector, which includes restaurants, cafés, hotels, catering services, hospitals, and also small businesses such as bakeries or other entities in the food processing sector.</w:t>
      </w:r>
    </w:p>
    <w:p>
      <w:r>
        <w:t>24. GMS remains the main outlet for dairy product manufacturers since 92% of retail sales of yogurts, fresh cheeses, fresh creams, and dairy desserts are made in large food stores, amounting to approximately €5 billion in 2013. GMS therefore has significant negotiating power over producers.</w:t>
      </w:r>
    </w:p>
    <w:p>
      <w:r>
        <w:t>25. This power is further enhanced regarding negotiations related to private labels, which represent about 50% of the aforementioned sales in volume and 40% in value. Indeed, the distinction between private label and manufacturer brand leads to very different relationships between distributors and producers. According to Article 112-6 of the Consumer Code, "(...) A product sold under a private label is considered to be the product whose characteristics have been defined by the company or group of companies that sells it at retail and that owns the brand under which it is sold." The commercial link is therefore less a distribution relationship than a subcontracting relationship.</w:t>
      </w:r>
    </w:p>
    <w:p>
      <w:r>
        <w:t>26. In the case of products under the manufacturer brand, suppliers and distributors agree, during bilateral negotiations, on wholesale prices, discounts, listing fees, and promotions. The case of products sold under private label is different since tender procedures are generally implemented by GMS to select their suppliers.</w:t>
      </w:r>
    </w:p>
    <w:p>
      <w:r>
        <w:t>27. GMS has complete latitude to decide on the organization of tender procedures such as the frequency of consultations, the grouping or, on the contrary, the segmentation of the products concerned, the duration of contracts, and their degree of formality. The constant variation of these modalities and the lack of visibility for the consumer increase the negotiating power of GMS and leave little room for maneuver for dairy product producers, regardless of their size.</w:t>
      </w:r>
    </w:p>
    <w:p>
      <w:r>
        <w:t>C. THE COMPANIES INVOLVED</w:t>
      </w:r>
    </w:p>
    <w:p>
      <w:r>
        <w:t>28. In the last ten years, the sector has undergone a vast consolidation movement aimed at enabling operators to better withstand rising milk prices and to strengthen their power vis-à-vis large retailers. The dairy product manufacturing sector in France is now structured around four major private or cooperative groups and includes other secondary players (references 30648 to 30746).</w:t>
      </w:r>
    </w:p>
    <w:p>
      <w:r>
        <w:t>29. With the notable exception of the Danone group, which is not present in the private label segment, the largest dairy product producers are involved in the practices denounced: Yoplait, Senagral, Lactalis, Novandie, Maîtres Laitiers du Cotentin, Laïta, Alsace Lait, Laiterie de Saint Malo, Yeo Frais, and Laiterie H. Triballat.</w:t>
      </w:r>
    </w:p>
    <w:p>
      <w:r>
        <w:t>1. YOPLAIT</w:t>
      </w:r>
    </w:p>
    <w:p>
      <w:r>
        <w:t>30. The company Yoplait SAS is owned by General Mills. In July 2011, General Mills acquired a majority stake in Yoplait SAS and has since assumed operational control. General Mills holds 51% of Yoplait SAS compared to 49% for Sodiaal. Yoplait SAS itself holds 100% of Yoplait France.</w:t>
      </w:r>
    </w:p>
    <w:p>
      <w:r>
        <w:t>31. Present in about fifty countries through an international franchise system, Yoplait SAS is the second-largest company in the sector worldwide. The bulk of its activity consists of manufacturing and marketing fresh dairy products (yogurts, fresh cheeses, dairy specialties, etc.) under its own brands or under private labels. Yoplait also has an activity in the out-of-home catering circuit through the Yoplait Restauration Division.</w:t>
      </w:r>
    </w:p>
    <w:p>
      <w:r>
        <w:t>2. SENAGRAL</w:t>
      </w:r>
    </w:p>
    <w:p>
      <w:r>
        <w:t xml:space="preserve">32. Founded in 1921, Senoble is a family group present in France and Europe in several sectors of activity (references 21 to 22 – 12-0009AC):  </w:t>
        <w:br/>
        <w:t xml:space="preserve">33. the production of fresh dairy products (yogurts, fresh cheeses, fresh cream, fresh dairy desserts) which is primarily intended for the marketing of private labels to GMS. Activities under the Senoble brand or under brand license (Oasis, Weight Watchers) and those carried out in the out-of-home catering sector each represent less than 10% of its volumes;  </w:t>
        <w:br/>
        <w:t xml:space="preserve">34. the production of premium dairy desserts (mousses, flans, liégeois, fondants, moelleux) which incorporates specific know-how and other basic products than milk. The desserts are marketed to GMS under private labels and manufacturer brands and, to a lesser extent, in the out-of-home catering circuit.  </w:t>
        <w:br/>
        <w:t xml:space="preserve">35. On December 28, 2011, the sole partner of Senoble France decided on a change of corporate name. The company Senoble France then became Senagral (references 14, 63, 494, 578, 660 12-0009 AC).  </w:t>
        <w:br/>
        <w:t xml:space="preserve">36. At the beginning of 2012, Senoble Holding and the Agrial cooperative created Senagral Holding, a jointly owned company. The operation, authorized by the European Commission on February 20, 2012, was completed on March 16, 2012 (Commission Decision M.6441 SENOBLE/AGRIAL/SENAGRAL JV). Since that date, Senagral Holding has held 100% of Senagral.  </w:t>
        <w:br/>
        <w:t>37. The Senoble group has retained the production and marketing activities of premium desserts, the marketing of fresh dairy products under the Senoble brand and under brand licenses, and the marketing of fresh dairy products in the out-of-home catering sector (reference 24 – 120009AC).</w:t>
      </w:r>
    </w:p>
    <w:p>
      <w:r>
        <w:t>3. THE COMPANIES OF THE LACTALIS GROUP</w:t>
      </w:r>
    </w:p>
    <w:p>
      <w:r>
        <w:t xml:space="preserve">38. Founded in 1933, the Lactalis group, owned by the Besnier family, is the world's leading dairy group. The Lactalis group's activity in fresh dairy products falls under various subsidiaries:  </w:t>
        <w:br/>
        <w:t xml:space="preserve">- In 2006, Lactalis and Nestlé created a joint subsidiary, Lactalis Nestlé Produits Frais (hereinafter, "LNPF"), in which they hold 60% and 40%, respectively. LNPF markets fresh dairy products (yogurts, dairy desserts, and fresh cheeses) in nine European countries, including France (reference 30556). LNPF markets both private label and manufacturer brand products.  </w:t>
        <w:br/>
        <w:t xml:space="preserve">- LNPF wholly owns the company Lactalis Nestlé Ultra Frais (hereinafter, "LNUF"), which itself holds 99.99% of LNUF Marques and LNUF MDD. LNUF Marques markets "ultra-fresh" products under supplier brands, while LNUF MDD markets products under private labels (references 30591 to 30602).  </w:t>
        <w:br/>
        <w:t>- The company Lactalis Consommation Hors Foyer (hereinafter, "LCHF") is 99.98% owned by the company "Groupe Lactalis." It is responsible for the out-of-home catering sector (reference 30556).</w:t>
      </w:r>
    </w:p>
    <w:p>
      <w:r>
        <w:rPr>
          <w:b/>
        </w:rPr>
        <w:t>[Pages 13–15]</w:t>
      </w:r>
    </w:p>
    <w:p>
      <w:r>
        <w:t xml:space="preserve">The company Lactalis Beurre &amp; Crèmes (hereinafter, "Lactalis B&amp;C"), 99.99% owned by the company "Groupe Lactalis" (Reference 30661), manages the fats segment, that is to say "butter, margarine, creams (fresh creams, UHT creams, culinary aids), aerosols (whipped cream cans)" (Reference 30576). Lactalis B&amp;C does not market products in the RHF segment, which is managed by LCHF.  </w:t>
        <w:br/>
        <w:t xml:space="preserve">Figure 2: Structure of the Lactalis Group  </w:t>
        <w:br/>
        <w:t xml:space="preserve">Source: Groupe Lactalis (Reference 30596)  </w:t>
        <w:br/>
        <w:t xml:space="preserve">4. NOVANDIE  </w:t>
        <w:br/>
        <w:t xml:space="preserve">39. The company Novandie SNC is a subsidiary 99.99% owned by Andros et Cie SAS, specializing in the manufacture of fresh dairy products. It produces yogurts, fresh cheeses, and desserts (dessert creams, mousses, elaborate desserts) but does not manufacture fresh cream, curd, or large-format white cheese (Reference 11434).  </w:t>
        <w:br/>
        <w:t xml:space="preserve">40. Novandie holds the trademark "Mamie Nova" through a joint subsidiary, Nova SNC, which is 94% owned by Novandie SNC and 6% by Even (References 30605 to 30609). Nova SNC manages the Mamie Nova brand (Reference 11435).  </w:t>
        <w:br/>
        <w:t xml:space="preserve">41. The RHF activity is managed within the Andros group by the Andros Restauration unit attached to Andros SNC, a subsidiary 99.99% owned by Andros et Cie. Novandie SNC and Andros SNC are linked by a commercial agent contract (References 30605 to 30609).  </w:t>
        <w:br/>
        <w:t xml:space="preserve">42. Tradifrais SNC, managed by Novandie, produces "elaborate adult desserts," primarily under brand (90% under the "Bonne Maman" brand). Novandie ensures the industrial management of Tradifrais while Andros is responsible for marketing the products under the "Bonne Maman" brand (References 30605 to 30609).  </w:t>
        <w:br/>
        <w:t xml:space="preserve">Figure 3: Structure of the Novandie Group (Reference 30609)  </w:t>
        <w:br/>
        <w:t xml:space="preserve">Source: Groupe Novandie (Reference 30609)  </w:t>
        <w:br/>
        <w:t xml:space="preserve">5. LES MAÎTRES LAITIERS DU COTENTIN (MLC)  </w:t>
        <w:br/>
        <w:t xml:space="preserve">43. The Agricultural Cooperative Les Maîtres Laitiers du Cotentin (hereinafter, "MLC") specializes in the manufacture of fresh dairy products.  </w:t>
        <w:br/>
        <w:t xml:space="preserve">44. MLC is active in the private label segment, which represents 60% of its activity in volumes. It also manufactures products under the manufacturer's brand distributed exclusively in RHF, notably "Maîtres Laitiers du Cotentin" and "Valco," representing 30% of its activity in volumes. Finally, MLC acts as a subcontractor for French or foreign producers including Danone, Yoplait, Even, Novandie, Senagral.  </w:t>
        <w:br/>
        <w:t xml:space="preserve">45. MLC owns the distribution network "France Frais," which groups together traders (wholesale distributors) of fresh dairy products intended for the RHF sector. France Frais does not only distribute products manufactured by MLC.  </w:t>
        <w:br/>
        <w:t xml:space="preserve">6. LAÏTA  </w:t>
        <w:br/>
        <w:t xml:space="preserve">46. The company Laïta is a subsidiary of three Breton cooperative groups: Triskalia (18.42%), Even (50.57%), and Terrena (31.01%) (Reference 11025). Laïta collects milk for these three dairy cooperatives in Côtes-d’Armor, Finistère, Morbihan, and Loire Atlantique (Reference 11025). It manufactures and markets various types of dairy products (butters, cheeses, ultra-fresh), as well as ingredients for the agri-food industry or animal feed.  </w:t>
        <w:br/>
        <w:t xml:space="preserve">47. In terms of fresh dairy products, Laïta is exclusively present in the segment of stirred yogurts. It also produces white cheese, drinking yogurts, fermented milks, and fresh cream. It is not present in the dessert cream sector.  </w:t>
        <w:br/>
        <w:t xml:space="preserve">48. Laïta owns the brand "Paysan Breton" and jointly holds the brands Mamie Nova (with Novandie, cf. above) and Régilait, with Sodiaal.  </w:t>
        <w:br/>
        <w:t xml:space="preserve">7. ALSACE LAIT  </w:t>
        <w:br/>
        <w:t xml:space="preserve">49. Alsace Lait is the trade name of the Agricultural Cooperative Society Alsace Lait Cooperative Dairy. In 2009, Alsace Lait acquired 100% of the capital of the company Savoie Yaourt.  </w:t>
        <w:br/>
        <w:t xml:space="preserve">50. Alsace Lait achieved a turnover of 120 million euros in 2011, of which 90% was in France (Reference 11202). Two-thirds of Alsace Lait's activity corresponds to sales to GMS and the remaining third results from RHF activity. Private label sales represent 55% of the turnover achieved with GMS, while MDF products (mainly fresh cheese) represent 35% of the turnover.  </w:t>
        <w:br/>
        <w:t xml:space="preserve">8. LAITERIE DE SAINT MALO (LSM)  </w:t>
        <w:br/>
        <w:t xml:space="preserve">51. Founded in 1948, the Laiterie de Saint Malo (hereinafter, "LSM") is now 100% owned by the SILL group (Sociétés industrielles Laitières du Léon).  </w:t>
        <w:br/>
        <w:t xml:space="preserve">52. It is primarily present in two market segments: on the one hand, the manufacture of milk powder for the chocolate industry, which represents 50% of its activity, and on the other hand, the manufacture of fresh dairy products such as yogurts, fresh cheese, and, to a lesser extent, fresh cream.  </w:t>
        <w:br/>
        <w:t xml:space="preserve">9. YEO FRAIS (GROUPE 3A)  </w:t>
        <w:br/>
        <w:t xml:space="preserve">53. The company Yéo frais is 100% owned by 3A Groupe, which is itself 100% owned by Alliance Agro Alimentaire Coopérative (hereinafter, "3A Coop") (Reference 30565). At the beginning of 2014, the cooperative Sodiaal Union acquired 3A Coop.  </w:t>
        <w:br/>
        <w:t xml:space="preserve">54. Yeo Frais primarily produces yogurts and, to a lesser extent, fresh cream. However, it does not produce fresh cheeses or dessert creams. The marketing of its products is done 95% under private label. Yeo Frais is also present in the RHF sector, responding to local demand.  </w:t>
        <w:br/>
        <w:t xml:space="preserve">10. LAITERIES H. TRIBALLAT (LHT OR "RIANS")  </w:t>
        <w:br/>
        <w:t>55. The company Laiteries H. Triballat (hereinafter, "LHT"), which operates the brand "Rians," specializes in the manufacture of three types of fresh dairy products (Reference 30583):</w:t>
      </w:r>
    </w:p>
    <w:p>
      <w:r>
        <w:rPr>
          <w:b/>
        </w:rPr>
        <w:t>[Pages 16–18]</w:t>
      </w:r>
    </w:p>
    <w:p>
      <w:r>
        <w:t xml:space="preserve">faisselles and country-style white cheeses under private label and brand name, fresh dairy desserts such as crème brûlée, floating islands, or egg creams, and yogurts made from goat and sheep milk.  </w:t>
        <w:br/>
        <w:t xml:space="preserve">56. LHT has several subsidiaries, some of which have complete commercial autonomy, such as SAS Fromagerie de la Bresse, which also manufactures faisselles.  </w:t>
        <w:br/>
        <w:t xml:space="preserve">D. THE IDENTIFIED PRACTICES  </w:t>
        <w:br/>
        <w:t xml:space="preserve">57. The investigation established the existence since 2006 of practices consisting of numerous meetings and telephone exchanges between competing companies that supported coordinated practices or agreements concerning prices and volume allocations in the private label dairy products sector. The modalities (1) and the purpose (2) of the practices implemented will be presented below.  </w:t>
        <w:br/>
        <w:t xml:space="preserve">58. On the other hand, the practices related to the RHF as well as the bilateral agreement concerning white cheeses that had been reported by the second-tier leniency applicant could not be established.  </w:t>
        <w:br/>
        <w:t xml:space="preserve">1. THE MODALITIES OF CONSULTATION BETWEEN COMPETITORS  </w:t>
        <w:br/>
        <w:t xml:space="preserve">59. The elements of the file show that the companies involved conspired on numerous occasions during physical meetings (a) or during telephone calls and SMS exchanges (b).  </w:t>
        <w:br/>
        <w:t xml:space="preserve">a) Meetings between competitors  </w:t>
        <w:br/>
        <w:t xml:space="preserve">60. The holding of regular meetings between competitors is evidenced by the statements of the leniency applicants. In support of the explanations provided in its statement, Yoplait submitted numerous documents such as invoices or travel expense reports, as well as handwritten notes taken by its representative, Mr. X, during the meetings. Senagral, for its part, revealed the existence of other meetings and provided explanations and additional documents regarding the meetings already reported by the first leniency applicant.  </w:t>
        <w:br/>
        <w:t xml:space="preserve">61. Furthermore, other elements of the file corroborate the statements and documentary evidence to compile the list of participants in these meetings. Handwritten notes and employee expense reports were analyzed to attest to their presence at the various meetings.  </w:t>
        <w:br/>
        <w:t xml:space="preserve">62. The first leniency applicant indicated that meetings between competing companies took place "from 2002 onwards." Documents in the file establish the existence of a first meeting in January 2002, which corroborates the statements of the first leniency applicant.  </w:t>
        <w:br/>
        <w:t xml:space="preserve">63. For the second applicant, contacts "may have occurred before the end of 2006, but they did not lead to significant exchanges" (reference 25 – 12-0009AC) and the first reported meeting dates back to September 2006 (reference 31 – 12-0009AC).  </w:t>
        <w:br/>
        <w:t xml:space="preserve">64. However, the documents in the file did not establish the continuity of meetings between 2002 and 2006 reported by the first leniency applicant, even in the attenuated form considered by the second applicant. The practices of January 2002 could therefore not be linked to those of the 2006-2012 period by material evidence.  </w:t>
        <w:br/>
        <w:t xml:space="preserve">65. In its statements, General Mills provided a general description of the organization and conduct of these meetings:  </w:t>
        <w:br/>
        <w:t xml:space="preserve">"The participants in the agreement meet physically at more or less regular intervals depending on the periods (...). The frequency of the meetings varied according to the periods. To summarize the main trends, there were more meetings at the beginning of the agreement, averaging about four meetings per year. From 2002 onwards, quadripartite meetings between Novandie, Senoble, Yoplait, and Lactalis were added to coordinate responses to calls for tenders and price increases more effectively. During the period covered by the notebook [Handwritten notes of Mr. X], seven meetings took place between December 2006 and December 2007 and five in 2008. Then, as the participants became increasingly cautious, but also due to poor relations between Novandie and Senoble, no meetings took place in 2009 and 2010. In 2011, the competitors met again twice to coordinate two successive price increases. […]". These meetings generally took place in hotels reserved in turn by each of the participants. The locations of the meetings change each time for reasons of discretion" (reference 119 – 11-0067AC).  </w:t>
        <w:br/>
        <w:t xml:space="preserve">66. The description given by General Mills of the organization of the meetings, in turn, in hotels, according to a variable frequency, was confirmed by Mr. Z, the private label manager of LHT, during his hearing on March 20, 2013 (reference 30584).  </w:t>
        <w:br/>
        <w:t xml:space="preserve">67. During his hearing on January 17, 2013, Mr. A, managing director of Novandie, specified that not all meetings took place in hotels and that some were held in or near a Parisian apartment (Rue Mayet, 6th arrondissement of Paris): "The apartment on Rue Mayet in the 6th arrondissement of Paris belongs to my family. We usually met in a café such as, for example, Le Chien qui Fume on Boulevard du Montparnasse. Representatives from Lactalis (Mr. B) and Senoble (Mr. Y) came to my apartment a few times to continue the conversation and smoke a cigarette. The representative from Yoplait (Mr. X) came once or twice but no more for me. No one else came to my apartment" (reference 11438).  </w:t>
        <w:br/>
        <w:t xml:space="preserve">68. It thus appears that only the representatives of the four leading companies in the sector Yoplait (Mr. X), Novandie (Mr. A), Lactalis (Mr. B), and Senagral (Mr. Y) extended, in a private setting, secret professional exchanges, which confirms the "quadripartite" nature of the core of the agreement, to use the term employed by the leniency applicant.  </w:t>
        <w:br/>
        <w:t xml:space="preserve">69. The cross-referencing of information from these various sources made it possible to establish for each meeting the date, the location of its holding, the companies present, and the purpose of the meeting. These analyses showed that, from a quantitative perspective, these four companies were those that participated in the largest number of meetings, about twenty during the duration of the agreement compared to fewer than ten for all the others.  </w:t>
        <w:br/>
        <w:t>70. The table below summarizes and synthesizes the dates of the multilateral steering meetings of the agreement and the companies represented. The colored boxes representing each company's participation in the meetings reveal the central role played by the four main actors in the sector Yoplait, Senagral, Novandie, and Lactalis.</w:t>
      </w:r>
    </w:p>
    <w:p>
      <w:r>
        <w:t xml:space="preserve">Table: Participation of different companies in meetings between competitors (references 41701-41743)  </w:t>
        <w:br/>
        <w:t xml:space="preserve">Lactalis  </w:t>
        <w:br/>
        <w:t xml:space="preserve">Lactalis  </w:t>
        <w:br/>
        <w:t xml:space="preserve">Dates Yoplait Senagral Novandie Nestlé UF Laïta Yeo MLC Alsace Rians LSM  </w:t>
        <w:br/>
        <w:t xml:space="preserve">B&amp;C  </w:t>
        <w:br/>
        <w:t xml:space="preserve">MDD  </w:t>
        <w:br/>
        <w:t xml:space="preserve">31/01/02  </w:t>
        <w:br/>
        <w:t xml:space="preserve">27/09/06  </w:t>
        <w:br/>
        <w:t xml:space="preserve">06/12/06  </w:t>
        <w:br/>
        <w:t xml:space="preserve">08/02/07  </w:t>
        <w:br/>
        <w:t xml:space="preserve">11/04/07  </w:t>
        <w:br/>
        <w:t xml:space="preserve">06/06/07  </w:t>
        <w:br/>
        <w:t xml:space="preserve">04/07/07  </w:t>
        <w:br/>
        <w:t xml:space="preserve">05/09/07  </w:t>
        <w:br/>
        <w:t xml:space="preserve">12/11/07  </w:t>
        <w:br/>
        <w:t xml:space="preserve">05/03/08  </w:t>
        <w:br/>
        <w:t xml:space="preserve">13/05/08  </w:t>
        <w:br/>
        <w:t xml:space="preserve">22/07/08  </w:t>
        <w:br/>
        <w:t xml:space="preserve">14/10/08  </w:t>
        <w:br/>
        <w:t xml:space="preserve">17/12/08  </w:t>
        <w:br/>
        <w:t xml:space="preserve">12/05/09  </w:t>
        <w:br/>
        <w:t xml:space="preserve">08/06/09  </w:t>
        <w:br/>
        <w:t xml:space="preserve">15/06/10  </w:t>
        <w:br/>
        <w:t xml:space="preserve">26/10/10  </w:t>
        <w:br/>
        <w:t xml:space="preserve">04/01/11  </w:t>
        <w:br/>
        <w:t xml:space="preserve">19/01/11  </w:t>
        <w:br/>
        <w:t xml:space="preserve">22/06/11  </w:t>
        <w:br/>
        <w:t xml:space="preserve">24/11/11  </w:t>
        <w:br/>
        <w:t xml:space="preserve">Total 18 22 19 20 1 10 6 11 9 5 1  </w:t>
        <w:br/>
        <w:t xml:space="preserve">71. In addition to the holding of the cartel steering meetings as mentioned above, whether general or quadripartite, other more restricted or informal multilateral meetings may have taken place, for example, the tripartite meeting of Yeo, Yoplait, and Senoble in February 2010 to prepare a call for tenders for Casino or the meeting of the four leaders with LSM in 2011.  </w:t>
        <w:br/>
        <w:t xml:space="preserve">b) Telephone calls and SMS exchanges  </w:t>
        <w:br/>
        <w:t xml:space="preserve">72. The continuity of physical meetings was reinforced by frequent bilateral telephone contacts between most participants. The study of the elements collected during the leniency procedure and during the search and seizure operations reveals the extent of telephone contacts between representatives of competing companies.  </w:t>
        <w:br/>
        <w:t>73. According to General Mills' statement, "The majority of Mr. X's [brand manager at Yoplait] contacts with his counterparts at the competing private label companies of the Applicant [Yoplait] are made through telephone conversations conducted on a mobile phone.</w:t>
      </w:r>
    </w:p>
    <w:p>
      <w:r>
        <w:rPr>
          <w:b/>
        </w:rPr>
        <w:t>[Pages 19–21]</w:t>
      </w:r>
    </w:p>
    <w:p>
      <w:r>
        <w:t>secret dedicated to the agreement." This open line, paid for by Yoplait, is not officially attributed to Mr. X, it does not appear on his business cards, and his name does not appear on the invoices (reference 473 – 11-0067AC). General Mills also provided the list of competitor contacts found in the secret phone directory of Mr. X (references 701 to 710 – 11-0067AC and reference 363 – 11-0067AC).</w:t>
      </w:r>
    </w:p>
    <w:p>
      <w:r>
        <w:t>74. During the search and seizure operations, the investigating services obtained detailed invoices for the phones belonging to Mr. X's contacts (references 41678-41679, 41680-41681, and 41683-41689). The analysis of this data revealed that a significant number of bilateral contacts took place between employees of different competing companies (references 14683-41689). These contacts were even particularly frequent, even daily, between Novandie, Lactalis, Yoplait, and Senagral.</w:t>
      </w:r>
    </w:p>
    <w:p>
      <w:r>
        <w:t>75. The importance and frequency of these telephone contacts related to the agreement are confirmed by Senagral in its leniency statement. Its representative, Mr. Y, has three phones, one of which is a "secret" mobile phone dedicated to the practices and whose subscription was taken out by his partner (references 50 to 51 – 12-0009AC).</w:t>
      </w:r>
    </w:p>
    <w:p>
      <w:r>
        <w:t>76. In some cases, the content of SMS and voicemail messages between representatives of MLC, Alsace Lait, LSM, Laïta, Senagral, Yoplait, Lactalis, and Novandie was collected during the search and seizure operations, notably in the premises of MLC (reference 3724), LSM (references 3408 to 3409), and Senagral (reference 1555), as well as from elements provided by the leniency applicants (references 701 to 710 – 11-0067AC and references 207 to 214 – 12-0009AC). This content provided evidence of the anti-competitive nature of the telephone contacts and SMS exchanges.</w:t>
      </w:r>
    </w:p>
    <w:p>
      <w:r>
        <w:t>2. THE OBJECT OF THE CONSULTATION</w:t>
      </w:r>
    </w:p>
    <w:p>
      <w:r>
        <w:t>77. The elements of the file have shown that the various contacts between competing companies led to discussions concerning prices and price increases (a). They also allowed for agreements on price increases (b), volumes (c), and calls for tenders organized by the GMS (d).</w:t>
      </w:r>
    </w:p>
    <w:p>
      <w:r>
        <w:t>a) Discussions concerning prices and price increases</w:t>
      </w:r>
    </w:p>
    <w:p>
      <w:r>
        <w:t>78. The statements of employees from the various companies as well as handwritten notes show that physical meetings or telephone calls were opportunities for competing companies to exchange confidential information about price increases applied to distributor clients and about the price levels of the products sold.</w:t>
      </w:r>
    </w:p>
    <w:p>
      <w:r>
        <w:t>A consultation on price increases.</w:t>
      </w:r>
    </w:p>
    <w:p>
      <w:r>
        <w:t>79. Several excerpts from handwritten notes taken during multilateral meetings organized between competing companies testify to these discussions on past or future price increases.</w:t>
      </w:r>
    </w:p>
    <w:p>
      <w:r>
        <w:t xml:space="preserve">80. For example, the notes taken by Mr. X during the meeting on April 11, 2007, reveal exchanges regarding upcoming price increases planned by the competitor Lactalis for July 2007:  </w:t>
        <w:br/>
        <w:t xml:space="preserve">"Novotel Meeting 11/04/07  </w:t>
        <w:br/>
        <w:t xml:space="preserve">Lactalis increase [illegible] increase announced end of April for early July  </w:t>
        <w:br/>
        <w:t xml:space="preserve">1% non-negotiable  </w:t>
        <w:br/>
        <w:t>Leclerc: between 1 and 1.5% on May 1 [illegible]" (reference 190 – 11-0067AC)</w:t>
      </w:r>
    </w:p>
    <w:p>
      <w:r>
        <w:t xml:space="preserve">81. Similarly, the notes taken by Mr. X during the meeting on June 6, 2007, mention upcoming price increases (between the end of June 2007 and November 2007).  </w:t>
        <w:br/>
        <w:t xml:space="preserve">"Meeting 06/06/07  </w:t>
        <w:br/>
        <w:t xml:space="preserve">Dia target +4 in yogurt for end of June send Monday 15/06  </w:t>
        <w:br/>
        <w:t xml:space="preserve">Price increase by end of June  </w:t>
        <w:br/>
        <w:t>Send in September for implementation in November" (reference 192 – 11-0067AC).</w:t>
      </w:r>
    </w:p>
    <w:p>
      <w:r>
        <w:t xml:space="preserve">82. The meeting on October 14, 2008, dedicated, according to Mr. X's handwritten notes, to the "2009 price increase," led to exchanges of information regarding the needs for increases and the objectives of the various companies present (reference 212- 11-0067AC):  </w:t>
        <w:br/>
        <w:t xml:space="preserve">"Meeting Price Increases 2009  </w:t>
        <w:br/>
        <w:t xml:space="preserve">-Nova +2% net Andros +5% Nova brand price +5%  </w:t>
        <w:br/>
        <w:t xml:space="preserve">-Senoble no increase except for tenders  </w:t>
        <w:br/>
        <w:t xml:space="preserve">Price decrease of [illegible]  </w:t>
        <w:br/>
        <w:t xml:space="preserve">Increase if everyone goes for it  </w:t>
        <w:br/>
        <w:t xml:space="preserve">-MLC target 2%  </w:t>
        <w:br/>
        <w:t xml:space="preserve">-Even: need for 1% but definitely no decrease  </w:t>
        <w:br/>
        <w:t xml:space="preserve">-Alsace Lait need for 1.5%  </w:t>
        <w:br/>
        <w:t>-Lactalis +1.5%."</w:t>
      </w:r>
    </w:p>
    <w:p>
      <w:r>
        <w:t>83. The notes taken by Mr. A (Novandie) during the meeting on October 14, 2008, confirm these exchanges on the objectives for price increases (reference 82). When asked about the purpose of this meeting organized by Mr. C (Laïta), he stated: "Milk had increased by 17%. We reviewed what had happened since the previous meeting and each company provided information" (reference 11031).</w:t>
      </w:r>
    </w:p>
    <w:p>
      <w:r>
        <w:t>84. Another meeting held in Rennes on January 19, 2011, with a main agenda on organic products, allowed for exchanges on price increases for conventional products, as shown by the handwritten notes of Mr. C (Laïta) (reference 4993):</w:t>
      </w:r>
    </w:p>
    <w:p>
      <w:r>
        <w:t>85. When asked about the meaning of these figures, Mr. C (Laïta) indicated, "The indications in the table to the right of the mention 'Gel yes' mean that Senoble announced increases of 9% on yogurts, 9% on fresh cheeses, 11% on cream, 5% on desserts. The first column 'Convent' corresponds to the price increases applied to 'conventional' products, that is to say, non-organic, and the second column corresponds to the decisions of the participants marketing these products" (references 11028 to 11029).</w:t>
      </w:r>
    </w:p>
    <w:p>
      <w:r>
        <w:t>86. However, bilateral exchanges on future increases could also take place by telephone, as indicated by Mr. D (Yeo): "Yes, I had telephone contacts with employees of competing companies. The subject is always the same, that of price increases. We inform each other about our respective price increases, announced in GMS, whether past or not." (reference 30569). Similarly, an SMS sent by Mr. E (MLC) to Mr. F (Alsace Lait) mentions increases: "Lidl prospectus with Fr. fresh vanilla 100*8 at 1.19!?! Big problem for announcing our increases! (1.45 at itm [Intermarché]! C.Q)" (reference 3724).</w:t>
      </w:r>
    </w:p>
    <w:p>
      <w:r>
        <w:t>Exchanges of information on wholesale price levels practiced</w:t>
      </w:r>
    </w:p>
    <w:p>
      <w:r>
        <w:t>87. The meetings are also a place for exchanges on prices. Thus, the notes taken by Mr. X (Yoplait) during the meeting on December 6, 2006, show the communication to competitors of the price practiced by Senagral at the distributor Lidl for fruit yogurts: "Y. fruits Senoble below €1" (reference 185 – 11-0067AC).</w:t>
      </w:r>
    </w:p>
    <w:p>
      <w:r>
        <w:t>88. Exchanges of information on price levels also took place during the meeting on April 11, 2007. The notes taken on this occasion by Mr. X (Yoplait) show that the prices practiced by Alsace Lait at ITM for 20% fresh cheese were communicated (reference 190- 110067-AC).</w:t>
      </w:r>
    </w:p>
    <w:p>
      <w:r>
        <w:t>89. Similarly, during the "fresh cream" meeting on November 12, 2007, the notes of Mr. X (Yoplait) (reference 196 – 11-0067AC) show that competitors exchanged information on current prices and prices envisaged for January 1, 2008, for various references of fresh cream for several distributors (Carrefour, Intermarché, Leclerc).</w:t>
      </w:r>
    </w:p>
    <w:p>
      <w:r>
        <w:t>90. Some contacts also provide opportunities for exchanges on future or already practiced price levels for identified product references at different clients.</w:t>
      </w:r>
    </w:p>
    <w:p>
      <w:r>
        <w:t>91. Thus, it appears from an SMS dated January 11, 2011, that Mr. Y (Senagral) informed Mr. E (MLC) of the selling price "3 times net" of a specific reference at the client Auchan (references 701 to 710 – 11-0067AC).</w:t>
      </w:r>
    </w:p>
    <w:p>
      <w:r>
        <w:t>92. Similarly, Mr. C (Laïta) communicated to Mr. H (LSM), in his SMS dated August 30, 2011, a price level "0.938 departure. Requested 0.995. 1000 tons" (references 3408 to 3409).</w:t>
      </w:r>
    </w:p>
    <w:p>
      <w:r>
        <w:t>93. The content of certain SMS reveals exchanges on prices and the strategy of the companies. Thus, on July 18, 2011, Mr. H (LSM) sent the following message to Mr. C (Laïta): "Good evening Mr. C. The Carrefour file weighs 4100 tn I spoke with Mr. I. this evening who is asking me for a decrease of 3.5 to keep the file!! So. 1.63 on the 16th. 0.41 on the 4th 1.230 on the 12th. Totally crazy prices compared to the upcoming increases. Without commitment and a precise recovery plan of 2200 tn before this Friday I will dive!!! Therefore, waiting for your proposal before it causes damage to other market participants I am available tomorrow to discuss it cordially Mr. H" (references 3408 to 3409).</w:t>
      </w:r>
    </w:p>
    <w:p>
      <w:r>
        <w:rPr>
          <w:b/>
        </w:rPr>
        <w:t>[Pages 22–24]</w:t>
      </w:r>
    </w:p>
    <w:p>
      <w:r>
        <w:t xml:space="preserve">b) Agreements on Price Increases  </w:t>
        <w:br/>
        <w:t>Evidence of Agreements Between Competitors Regarding Price Increases</w:t>
      </w:r>
    </w:p>
    <w:p>
      <w:r>
        <w:t xml:space="preserve">94. In the statement made during its leniency application, General Mills mentioned a mechanism for coordinating price increases established by competing companies as follows:  </w:t>
        <w:br/>
        <w:t xml:space="preserve">"The private label contracts entered into with distributors, whether annual contracts or more continuous contracts (there is no standard periodicity, as these contracts are renewed at the discretion of the distributors' requests), allow suppliers to adjust their prices based on the cost increases they incur (raw materials, packaging, etc.), primarily those of the main ingredient, which is milk.  </w:t>
        <w:br/>
        <w:t xml:space="preserve">One aspect of the agreement involves competitors in the private label sector coordinating their price increases in order to implement them under the best possible conditions with better results. When the need arises, competitors communicate to coordinate the levels of price increases contemplated by product category and to determine the modalities and schedule. The arguments to be presented to customers are also subject to coordination.  </w:t>
        <w:br/>
        <w:t>In the event of resistance from customers who refuse to accept the price increases, coordinated actions to compel them to comply can be organized, potentially leading to a temporary halt in deliveries by suppliers, who then provide excuses of an apparent nature, such as saturation of production capacities, for example." (Reference 458 – 11-0067AC).</w:t>
      </w:r>
    </w:p>
    <w:p>
      <w:r>
        <w:t>95. The existence and functioning of this mechanism have been confirmed both by Senagral in the context of its leniency application (Reference 26 – 12-0009AC) and by LHT during its hearing on March 20, 2013 (Reference 30584).</w:t>
      </w:r>
    </w:p>
    <w:p>
      <w:r>
        <w:t>96. Thus, regarding the meeting of December 6, 2006, Yoplait stated: "It was a preparatory meeting for a concerted price increase" (Reference 463 – 11-0067AC). This statement was confirmed by Senagral's declarations, which indicated that the purpose of the meeting was indeed to "discuss more specifically the organization of the planned attempts at increases for the year 2007" (Reference 31 – 12-0009AC). Mr. X's handwritten notes confirm these statements: "Price increase for June Meeting in January with Alsace Lait" and announce the meeting of February 8, 2007, at the Novotel hotel in Orgeval, in the presence of a representative from Alsace Lait (Reference 185 – 11/0067AC).</w:t>
      </w:r>
    </w:p>
    <w:p>
      <w:r>
        <w:t>97. This meeting of February 8, 2007, titled "Price Increase Meeting" in Mr. X's notebook (Reference 186 – 11-0067AC), was, according to Yoplait's statements, "dedicated to the subject of price increases" (Reference 463 – 11-0067AC). It is specified in these same statements that "the participants agreed on the origins of the cost increases that could justify the increase to their customers." These notes indeed show a breakdown of the price increases requested from distributors: "increase in milk and cheese," "agreement on the main principles [...] milk +1.5% per quarter =&gt; 3%," "sugar reduction in subsidies + heatwave," "increase in fruit prices + heatwave" (Reference 186 – 11-0067AC).</w:t>
      </w:r>
    </w:p>
    <w:p>
      <w:r>
        <w:t xml:space="preserve">98. Thus, competitors coordinated on the justifications provided to their customers to motivate their price increases. This meeting, according to Yoplait's statements, resulted in a precise agreement on price increases (Reference 463 – 11-0067AC). Therefore, Mr. X's notebook (Yoplait) contains various tables indicating, for the different companies present at the meeting, the rates of increases applied to different customers by product type. One of these tables is reproduced below (References 187 to 188 – 11-0067AC):  </w:t>
        <w:br/>
        <w:t>Table contained in the handwritten notes taken by Mr. X during the meeting of February 8, 2007</w:t>
      </w:r>
    </w:p>
    <w:p>
      <w:r>
        <w:t>99. Such coordination is also found in Yoplait's handwritten notes taken during other meetings. Thus, those from July 4, 2007, indicate: "increase October 1st 3% dessert 4% yogurts 5% FF + CF." Yoplait described these mentions as follows: "The general price increase was to take effect on October 1, 2007, according to the following principles: +3% on desserts, +4% on yogurts, and +5% on fresh cheeses and fresh cream." Yoplait previously explained: "During this meeting, the participants went around the table to review, client by client, the sending of increase letters by each supplier" (Reference 123 – 11-0067AC). The extent of the coordination on the increases and their schedule was confirmed by Senagral, which stated: "This meeting aimed to prepare the sending of increase announcements" (Reference 33 – 12-0009AC).</w:t>
      </w:r>
    </w:p>
    <w:p>
      <w:r>
        <w:t>100. The meeting of September 5, 2007, was also largely dedicated to price increases, in a context of rising milk prices. Thus, Mr. E (MLC) stated: "In 2007, there was a very tense and particular context because we were experiencing very strong increases in the price of milk. We were then between a rock and a hard place: on one side, the price of milk was increasing (...). On the other hand, the distributors did not want to hear about increases. So there were meetings between competing operators, including this one, I won't hide that from you. There comes a time when it becomes vital to increase our prices by setting objectives, objectives that we never achieved" (Reference 10189). These statements were confirmed by Yoplait's declarations (Reference 462 – 11-0067AC), Senagral (References 33 to 34 – 12-0009AC), and Laïta (Reference 11030). The notes taken by Mr. E (Reference 4405) and Mr. X mention the same increase rates for January 1, 2008, indicating coordination among competitors regarding upcoming increases (Reference 194 – 11-0067AC).</w:t>
      </w:r>
    </w:p>
    <w:p>
      <w:r>
        <w:t>101. Finally, the meetings of January 4, 2011, and June 22, 2011, also focused on coordinating price increases among competitors. General Mills also specified during its leniency application: "2011 was an active year for the cartel in terms of coordinating price increases. Indeed, two increases were consecutively implemented, in the spring of 2011, and then during the summer of 2011, by producers of fresh dairy products in private labels" (References 458 to 460 – 11-0067AC).</w:t>
      </w:r>
    </w:p>
    <w:p>
      <w:r>
        <w:t>102. General Mills described the meeting of January 4, 2011, as follows: "After a detailed roundtable on the state of increases for the past year 2010, actor by actor, the participants coordinated on the principles of the first increase for 2011. (...) The discussion held based on this document led to the decision to announce to customers an increase of 8% with the aim of actually achieving an increase of 6% and an average cumulative increase over 2010/2011 of around 10%" (References 458 to 460 – 11-0067AC).</w:t>
      </w:r>
    </w:p>
    <w:p>
      <w:r>
        <w:t>103. Novandie confirmed the importance of this meeting on January 4, 2011, which marked the resumption of normal functioning of the agreement after the episode of the conflict with Senagral that was pacified in 2010: "The meeting of January 4, 2011, marks the temporary end (one year) of the volume conquest period. The raw materials market began to disconnect at the end of 2010 (explosion in the price of milk and sugar in the fall of 2010). The manufacturers concluded that it was necessary to implement increases. I was contacted by Yoplait but also by Senoble and Lactalis. This explains the meeting of January 4, 2011. We all expressed the desire to implement the increases" (References 11438 to 11439).</w:t>
      </w:r>
    </w:p>
    <w:p>
      <w:r>
        <w:t>104. In addition to this agreement on price increases, competitors also coordinated the discourse to be held on the justifications that could motivate the price increases towards distributors.</w:t>
      </w:r>
    </w:p>
    <w:p>
      <w:r>
        <w:t>105. According to Mr. X's notes (Yoplait), the increases were to be justified by the increase in the price of milk by 3.5%, packaging by 20%, as well as transport and energy costs. They were also to be announced to customers according to a precise schedule, that is, between February 15 and March 1 (References 239 to 242 – 11-0067AC).</w:t>
      </w:r>
    </w:p>
    <w:p>
      <w:r>
        <w:t>106. Finally, orders were to be stopped on March 1 in the event of refusal by customers, since according to the terms used by Yoplait, a mechanism for "sanctioning recalcitrant distributors" had been planned (References 458 to 460 – 11-0067AC). All these elements also emerge from the notes taken during this meeting by Mr. E (MLC) (Reference 4406), Mr. A (Novandie) (Reference 96), and are confirmed by the statements of Mr. C (Laïta) (References 11026-11027) and those of Mr. D (Yéo) (Reference 30568).</w:t>
      </w:r>
    </w:p>
    <w:p>
      <w:r>
        <w:t>107. This scheme involving an agreement on increases, their justification, their schedule, and the system of retaliation against reluctant distributors was reiterated during the meeting of June 22, 2011.</w:t>
      </w:r>
    </w:p>
    <w:p>
      <w:r>
        <w:t>108. Finally, the meeting of January 4, 2011, also allowed for the establishment of floor prices. In its statements, Yoplait explained: "Senoble, represented by Mr. Y, distributed and presented at the beginning of the discussion a table prepared by him presenting his vision of the agreement that could be reached among the participants in the agreement regarding this price increase. This document prepared by Senoble includes the selling prices to distributors before the increase, the level of coordinated increase proposed (red column), the selling price to distributors after applying the proposed increase, as well as the floor price below which the participants agreed not to go after the increase was implemented. (...) A breakdown of the increase product by product was agreed upon, and floor prices were set."</w:t>
      </w:r>
    </w:p>
    <w:p>
      <w:r>
        <w:t>109. The table that served as a support for the meeting was included in Mr. X's notebook (Yoplait) (see next figure). He also partially reproduced it in his notes (Reference 242 – 11-0067AC):</w:t>
      </w:r>
    </w:p>
    <w:p>
      <w:r>
        <w:rPr>
          <w:b/>
        </w:rPr>
        <w:t>[Pages 25–27]</w:t>
      </w:r>
    </w:p>
    <w:p>
      <w:r>
        <w:t xml:space="preserve">Figure 6: Table used as a support for the meeting of January 4, 2011 (Mr. X's notebook, Yoplait)  </w:t>
        <w:br/>
        <w:t xml:space="preserve">Implementation of the agreements reached on price increases in 2011  </w:t>
        <w:br/>
        <w:t xml:space="preserve">110. The documents provided by Yoplait and Senagral in support of their leniency requests and the documents seized during the inspection and seizure operations on February 9, 2012, demonstrate that the agreements on price increases concluded between the competing companies during the meetings in January and June 2011 were implemented.  </w:t>
        <w:br/>
        <w:t xml:space="preserve">111. Following the meeting of January 4, 2011, the participating companies, with the exception of Yeo Frais and Laïta, applied the agreement. They indeed sent their clients requests for price increases corresponding to those agreed upon during this meeting, accompanied by the same justifications - an increase in the price of milk of about 3.5% and an increase in the price of packaging of approximately 20% - and providing for implementation no later than the beginning of March 2011.  </w:t>
        <w:br/>
        <w:t>112. The table below summarizes the elements related to these mailings for each of the companies:</w:t>
      </w:r>
    </w:p>
    <w:p>
      <w:r>
        <w:t xml:space="preserve">Table 17: Summary of the mailings applying price increases by the companies present at the meeting of January 4, 2011  </w:t>
        <w:br/>
        <w:t xml:space="preserve">Companies  </w:t>
        <w:br/>
        <w:t xml:space="preserve">Dates of mailing  </w:t>
        <w:br/>
        <w:t xml:space="preserve">Recipient companies  </w:t>
        <w:br/>
        <w:t xml:space="preserve">Shipping file references  </w:t>
        <w:br/>
        <w:t xml:space="preserve">January 10, 2011 and Yoplait (Scamark), Leader Price, Casino, Aldi, Leclerc  </w:t>
        <w:br/>
        <w:t xml:space="preserve">January 26, 2011 Intermarché, Auchan, Carrefour, Dia, Système U  </w:t>
        <w:br/>
        <w:t xml:space="preserve">References 490 to 518 – 11-0067AC  </w:t>
        <w:br/>
        <w:t xml:space="preserve">Alsace Lait January 12, 2011 Monoprix, Carrefour, Provera, Norma, Système U, ED  </w:t>
        <w:br/>
        <w:t xml:space="preserve">References 2657 to 2669  </w:t>
        <w:br/>
        <w:t xml:space="preserve">References 610 to 613,  </w:t>
        <w:br/>
        <w:t xml:space="preserve">Casino, Norma, Provera, Leader Price  </w:t>
        <w:br/>
        <w:t xml:space="preserve">January 14, 2011 References 614 to 615,  </w:t>
        <w:br/>
        <w:t xml:space="preserve">References 619 to 620,  </w:t>
        <w:br/>
        <w:t xml:space="preserve">References 642 to 645  </w:t>
        <w:br/>
        <w:t xml:space="preserve">Reference 38 – 12-0009AC  </w:t>
        <w:br/>
        <w:t xml:space="preserve">Senagral January 11, 2011 Carrefour  </w:t>
        <w:br/>
        <w:t xml:space="preserve">References 441 to 442 – 12-0009AC  </w:t>
        <w:br/>
        <w:t xml:space="preserve">MLC March 1, 2011 EMC  </w:t>
        <w:br/>
        <w:t xml:space="preserve">Reference 3866  </w:t>
        <w:br/>
        <w:t>113. Similarly, in the weeks following the meeting of June 22, 2011, competitors contacted distributors by mail to request price increases applicable from October 1, 2011, justified by a 20% increase in the price of milk over the last two years, a 45% increase in the price of plastic, and a 30% increase in cardboard. The table below summarizes the elements related to these mailings for each of the companies.</w:t>
      </w:r>
    </w:p>
    <w:p>
      <w:r>
        <w:t xml:space="preserve">Table 18: Summary of the mailings applying price increases by the companies present at the meeting of June 22, 2011  </w:t>
        <w:br/>
        <w:t xml:space="preserve">Companies  </w:t>
        <w:br/>
        <w:t xml:space="preserve">Date of mailing  </w:t>
        <w:br/>
        <w:t xml:space="preserve">Recipient companies  </w:t>
        <w:br/>
        <w:t xml:space="preserve">Shipping file references  </w:t>
        <w:br/>
        <w:t xml:space="preserve">Yoplait August 2011 Dia, Scamark, EMC, Système U, ITM, Auchan  </w:t>
        <w:br/>
        <w:t xml:space="preserve">References 277 to 306 – 11-0067AC  </w:t>
        <w:br/>
        <w:t xml:space="preserve">Alsace Lait July 21 and 26, 2011 Auchan, Carrefour, Intermarché, Francap, Casino, Monoprix, Franprix, Leader Price, Système U, and Provera (Cora-Match)  </w:t>
        <w:br/>
        <w:t xml:space="preserve">References 2620 to 2633  </w:t>
        <w:br/>
        <w:t xml:space="preserve">Novandie July 2011 Scamark, Aldi, EMC.  </w:t>
        <w:br/>
        <w:t xml:space="preserve">Reference 244, reference 670, reference 688  </w:t>
        <w:br/>
        <w:t xml:space="preserve">MLC July 27, 2011 Auchan  </w:t>
        <w:br/>
        <w:t xml:space="preserve">Reference 4097  </w:t>
        <w:br/>
        <w:t xml:space="preserve">LNUF MDD July 28, 2011 Les Mousquetaires, Scamark  </w:t>
        <w:br/>
        <w:t xml:space="preserve">Reference 3360, reference 3359  </w:t>
        <w:br/>
        <w:t xml:space="preserve">c) Agreements concerning volumes  </w:t>
        <w:br/>
        <w:t>114. The elements of the file reveal the existence of agreements on volumes that may have taken the form of recovery or compensation of volumes, volume freeze agreements, or agreements on quotations during certain calls for tenders.</w:t>
      </w:r>
    </w:p>
    <w:p>
      <w:r>
        <w:t xml:space="preserve">115. In its statement, General Mills described the volume compensation mechanisms established by the competing companies as follows:  </w:t>
        <w:br/>
        <w:t xml:space="preserve">"When one of the parties to the agreement loses volumes, if it has not been directly informed by the competitor who took them, it is informed by the client. The aggrieved competitor then contacts the operator who took the volumes. The lost volumes are owed but are not necessarily compensated immediately. A debt is then created for the actor who gained volumes at the expense of its competitor. This debt is repaid to the creditor as soon as an opportunity exists or arises (for example, a new call for tenders on which the debtor will give priority to the creditor). If it is necessary to create the opportunity, the creditor will take the volumes and will then inform or simultaneously inform the debtor that the debt has been or is about to be settled. Each party to the agreement knows what it owes, what is owed to it, and who owes it at any given moment. No centralization of information on the volumes owed is carried out by the cartel, nor does it seem that there is any summary document at the Requester [Yoplait] facilitating tracking. The participants in the agreement seem to remember at all times the amount of their receivables and debts" (reference 457 – 11-0067AC).  </w:t>
        <w:br/>
        <w:t xml:space="preserve">116. The hearings of the sales director of Senagral and the MDD manager at LHT confirmed that, during calls for tenders, the principle to be respected was that of not taking volumes from the incumbent supplier (references 634 to 635 – 12-0009AC and references 30584 to 30585).  </w:t>
        <w:br/>
        <w:t xml:space="preserve">Volume compensations  </w:t>
        <w:br/>
        <w:t xml:space="preserve">117. In accordance with the aforementioned statements from Yoplait, certain meetings aim to establish volume balances and lead to agreements on compensation or recovery of volumes.  </w:t>
        <w:br/>
        <w:t xml:space="preserve">118. Thus, during the meeting of June 15, 2010, which marked the end of the conflict between Novandie and Senagral, Mr. Y (Senagral) and Mr. A (Novandie) took stock, in terms of volumes, of their temporary disagreement. According to Senagral, it was on this occasion that an agreement on volumes was sealed and that "the volumes taken on both sides during the price war and the balance to be recovered were agreed upon" (references 608 to 609 – 12-0009AC). This was confirmed by Mr. Y during his hearing (reference 634 – 12-0009AC).  </w:t>
        <w:br/>
        <w:t xml:space="preserve">The volume freeze agreement decided on January 4, 2011  </w:t>
        <w:br/>
        <w:t xml:space="preserve">119. On January 4, 2011, the first meeting bringing together most of the actors since the beginning of the conflict between Novandie and Senagral was held at the Holiday Inn hotel in Bougival. On this occasion, the participants discussed the upcoming price increase, and the competitors committed to a freeze on volume acquisitions, which appeared as a necessary condition for this price increase without free-rider behavior.  </w:t>
        <w:br/>
        <w:t>120. During his hearing on November 22, 2012, the representative of Laïta revisited the meaning of the notes taken during this meeting: "The mention 'rules: no volume acquisition for 12 months until 31/12/2011' means that the price increases decided during the meeting in question can only apply if the actors do not interfere with each other, that is to say, if the actors do not try to take each other's volumes" (reference 11029). A similar formula appears in the notes taken by Mr. E (MLC): "commitment of each to a total freeze" (reference 4406). This volume freeze is interpreted as a non-aggression pact intended to close the conflict between Senagral and Novandie.</w:t>
      </w:r>
    </w:p>
    <w:p>
      <w:r>
        <w:rPr>
          <w:b/>
        </w:rPr>
        <w:t>[Pages 28–30]</w:t>
      </w:r>
    </w:p>
    <w:p>
      <w:r>
        <w:t xml:space="preserve">d) Discussions regarding the status of innovations  </w:t>
        <w:br/>
        <w:t xml:space="preserve">121. In its statement, General Mills emphasized that innovations were excluded from the scope of the agreements made between competing companies. This delimitation of the scope of the agreements was the subject of the following developments: "Within the private label activities, innovations are excluded from the cartel's scope by the participants. The agreement concerns all contracts relating to existing products, whether for new volumes or for volumes already allocated but re-tendered by the client. However, the innovations (new products) of market players are not subject to an agreement between competitors and remain subject to competition.  </w:t>
        <w:br/>
        <w:t xml:space="preserve">However, within innovations, a practical distinction is made between true innovations and false innovations. If the innovation is not truly one, then the products concerned will be considered as subject to the rules of the agreement. This distinction allows, in particular, to determine whether the products potentially lost or gained from a distributor fall within the scope of the "compensation mechanism" between competitors that is part of the agreement (see below): true innovations do not fall within this scope, but false innovations do: when a volume is obtained from a distributor with a product that constitutes a true innovation, this volume does not give rise to any compensation in favor of the previous holder; on the other hand, when such a volume is obtained with a false innovation by a competitor X, it is understood that the previous holder Y of this volume will be able to recover it by obtaining, from other distributors, one or more equivalent volumes that were previously served by X. (…) Innovations are one of the only means for competitors in this cartelized sector to gain volumes freely" (references 452 to 453 – 11-0067AC).  </w:t>
        <w:br/>
        <w:t xml:space="preserve">122. These statements are corroborated by the explanations provided by LHT (references 30584 to 30585): "What was discussed in terms of calls for tenders and positioning on them did not concern innovations or products in development. For example, this could concern products with new flavors or including new packaging. For this type of product, manufacturers were free to take contracts. The meetings were often the scene of conflicts regarding the status of innovations. On the other hand, we avoid attacking each other and taking volumes in markets outside 'innovations and developments.'  </w:t>
        <w:br/>
        <w:t xml:space="preserve">123. The definition of what could fall within the scope of the agreements or be excluded under innovations led to numerous discussions and caused conflicts.  </w:t>
        <w:br/>
        <w:t xml:space="preserve">124. For example, a conflict regarding the taking of volumes by the company LNUF MDD on a product that did not fall into the category of innovations, namely floating islands, led the company LHT to stop participating in meetings from 2007 (reference 30585).  </w:t>
        <w:br/>
        <w:t xml:space="preserve">125. Similarly, the meeting of December 17, 2008, was the scene of a conflict regarding innovations and their status. Yoplait described this dispute opposing the companies Lactalis and Novandie as follows: "This meeting took place at the peak of a crisis between Novandie and Lactalis regarding volumes of dessert cream in glass jars taken by Novandie, which had won a call for tenders with PET jars. The bulk of the meeting was therefore devoted to this issue of replacing glass with PET in certain jars and its status as an 'innovation' for the purposes of the cartel" (reference 468 – 11-0067AC). These statements were confirmed by the notes of Mr. X (references 214 to 215 – 11-0067AC) and Mr. E (MLC) (references 4402 to 4403).  </w:t>
        <w:br/>
        <w:t xml:space="preserve">e) Practices regarding calls for tenders launched by GMS clients  </w:t>
        <w:br/>
        <w:t xml:space="preserve">126. Specifically regarding the practices implemented during the GMS calls for tenders on fresh dairy products, the first leniency applicant indicated that: "Another aspect of the agreement consists of competitors in the private label sector coordinating their responses to these calls for tenders in order to:  </w:t>
        <w:br/>
        <w:t xml:space="preserve">- either protect the position of the incumbent supplier if possible, with competitors submitting cover offers at a price level higher than that of the incumbent supplier;  </w:t>
        <w:br/>
        <w:t xml:space="preserve">- or, if the position of the incumbent supplier is untenable and it is likely that they will lose the volumes anyway, ensure that another designated supplier is awarded the volumes (the other players positioning their respective offers at a level that guarantees this). In this case, the new awardee 'will owe' these volumes to the supplier who lost them. The 'debt' thus created can be settled according to the compensation modalities already mentioned.  </w:t>
        <w:br/>
        <w:t xml:space="preserve">Coordination can also occur a posteriori. If a competitor has taken volumes from an incumbent supplier, the terms of the agreement are such that these taken volumes are 'owed' to the one who lost them, creating a debt" (reference 464 – 11-0067AC). (…) "In order to ensure the success of the competitor who is supposed to win the call for tenders from a distributor, cover offers are presented by the competitors. Some competitors also sometimes refuse to respond, citing an inability to produce" (reference 455 – 11-0067AC).  </w:t>
        <w:br/>
        <w:t xml:space="preserve">127. As for the second leniency applicant, they "confirm that numerous exchanges took place between some of their representatives and employees and the representatives and employees of competitors regarding fresh dairy products in private labels and more specifically the price increases necessitated by the rise in raw materials and production costs as well as regarding the calls for tenders issued by the main French distributors" (reference 25 – 12-0009AC).  </w:t>
        <w:br/>
        <w:t xml:space="preserve">128. In addition to the previous statements, numerous elements in the file, such as handwritten notes taken by Mr. X (Yoplait), statements collected during the hearings conducted by the investigation, and documents seized during the inspection and seizure operation, testify to frequent exchanges of confidential information between competitors prior to the submission of responses to the calls for tenders and the existence of agreements aimed at coordinating responses to calls for tenders launched by GMS.  </w:t>
        <w:br/>
        <w:t xml:space="preserve">129. The cross-referencing of these various sources has established the existence of anti-competitive practices implemented by the companies concerned during the calls for tenders. Some examples of these practices are detailed below.  </w:t>
        <w:br/>
        <w:t xml:space="preserve">Leader Price call for tenders of September 2008  </w:t>
        <w:br/>
        <w:t xml:space="preserve">130. For a Leader Price call for tenders in September 2008, a table seized at MLC, titled "Ultra Fresh Call for Tenders – Leader Price Brand," includes numerous references to small Swiss cheeses and fresh cheeses associated with price mentions as well as names of competitors ("Yoplait," "Novandie"). Below this table, handwritten annotations show that the prices indicated in the table are the prices of Yoplait and Novandie intended for this call for tenders, as confirmed by similar documents found in Mr. X's (Yoplait) notebook.  </w:t>
        <w:br/>
        <w:t xml:space="preserve">131. The quotes from Novandie in the context of this call for tenders, for all the references in question, are very close to the prices appearing in the documents seized from the competitors, MLC and Yoplait.  </w:t>
        <w:br/>
        <w:t xml:space="preserve">132. For the same call for tenders, the comparison between the quotes submitted by Senagral and LNUF MDD and the prices appearing in Mr. X's handwritten notes shows, for the company Senagral, a perfect identity and, for the company LNUF MDD, a very strong proximity.  </w:t>
        <w:br/>
        <w:t xml:space="preserve">133. Finally, Mr. X's handwritten notes, dating from August 2008, mention the prices of Alsace Lait for two product references and the prices of LSM for four product references. The quotes submitted in the context of this call for tenders by Alsace Lait are identical to the prices that appear in Mr. X's (Yoplait) notebook (reference 210 – 11-0067AC and reference 31694). In contrast, they are quite different for LSM.  </w:t>
        <w:br/>
        <w:t xml:space="preserve">134. Thus, it follows from all the elements presented above that confidential information regarding prices was exchanged between the companies Novandie, Senagral, Yoplait, LNUF MDD, MLC, and Alsace Lait in the context of the call for tenders launched by Leader Price in August-September 2008.  </w:t>
        <w:br/>
        <w:t xml:space="preserve">Carrefour call for tenders of December 2009  </w:t>
        <w:br/>
        <w:t xml:space="preserve">135. For the Carrefour call for tenders of December 2009, information exchanges took place between Senagral and Alsace Lait. In this regard, the representative of Senagral stated: "At Carrefour, we were attacked by Novandie in CD, Bifi, YAF pulped, and this concerned about 12,000 tons. Faced with such an opportunity, the buyer tried to get us to lower our prices for the other products, including CF and FB. This was followed at the end of 2009 by exchanges with Alsace Lait where he asked me for our prices and I gave them to him. He then told me that he would quote above us, which reassured me. Alsace had no interest in maintaining a dispute with us and vice versa" (reference 30643).  </w:t>
        <w:br/>
        <w:t xml:space="preserve">136. It also emerges from internal emails at Alsace Lait that price information was transmitted by the companies 3A (Yéo Frais) and Even (Laïta): "On the 3A side, there was no offer on cream, but my contact acknowledged having lowered his prices by 10 to 20% to counter Novandie's attacks. On the Even side, nothing to report." These emails further reveal that Senagral also contacted LSM to "check for possible attacks." Finally, the analysis of phone calls shows that, during the suspicious period, numerous contacts were made by Mr. Y (Senagral) with the other concerned competing companies. This point is also confirmed by Senagral.  </w:t>
        <w:br/>
        <w:t xml:space="preserve">Auchan call for tenders in July 2010  </w:t>
        <w:br/>
        <w:t xml:space="preserve">137. As explained by the first leniency applicant, another practice implemented in the context of calls for tenders is the submission of cover offers. The consultation launched by Auchan in July 2010 is an illustration of this.  </w:t>
        <w:br/>
        <w:t>138. In an email sent in August (references 542 – 11-0067AC), the distributor expresses surprise at the proposals ultimately submitted by Yoplait, which only quoted on three references with quotes higher than Senagral's prices, in accordance with the mention in Mr. X's (Yoplait) handwritten notes "to position above." For the other references, Yoplait did not propose any quotes. This point is confirmed both by the statements of Senagral and by the quotes submitted by it (reference 42 – 12/0009AC).</w:t>
      </w:r>
    </w:p>
    <w:p>
      <w:r>
        <w:rPr>
          <w:b/>
        </w:rPr>
        <w:t>[Pages 31–33]</w:t>
      </w:r>
    </w:p>
    <w:p>
      <w:r>
        <w:t>139. Finally, within the framework of this same call for tenders, the statements and documents seized concerning Alsace Lait and MLC show an agreement between these two companies regarding fresh cheeses marketed at Auchan.</w:t>
      </w:r>
    </w:p>
    <w:p>
      <w:r>
        <w:t>140. It therefore follows from all the above evidence that during this consultation, Yoplait submitted a cover offer intended to favor Senagral. As for MLC and Alsace Lait, they coordinated their prices so as not to compete with each other.</w:t>
      </w:r>
    </w:p>
    <w:p>
      <w:r>
        <w:t>Leclerc's call for tenders in September 2010</w:t>
      </w:r>
    </w:p>
    <w:p>
      <w:r>
        <w:t>141. The call for tenders launched by Leclerc in September 2010 concerned different types of fresh cheeses. An internal email from Alsace Lait regarding the batch of 500 tons of sweetened fresh cheese 20% in 8x100g packaging indicates: "We will need to discuss this because Lactalis considers that this is not a development but the continuity of its product line! It fears that by bidding at an aggressive price, it will be forced to lower its price on the 20% 8*100g product." These exchanges took place on September 15, 2010, while the quotes were submitted to the buyer on September 29 and October 1, 2010. Confidential information exchanges therefore took place between Alsace Lait and LNUF MDD during the call for tenders launched by Leclerc in September 2010.</w:t>
      </w:r>
    </w:p>
    <w:p>
      <w:r>
        <w:t>Carrefour's call for tenders in October 2010</w:t>
      </w:r>
    </w:p>
    <w:p>
      <w:r>
        <w:t>142. For the call for tenders from Carrefour in October 2010, the statements of Mr. Y (Senagral), internal correspondence at Alsace Lait, and telephone exchanges that occurred between Senagral, Alsace Lait, and Lactalis B&amp;C show that information exchanges regarding the prices of fresh creams took place during the consultation in question between the companies Senagral, Lactalis B&amp;C, and Alsace Lait. Thus, Mr. Y indicated: "The fresh cream part is managed by E D for Lactalis. The latter has always respected the agreements with a few exceptions. Yes, we spoke with Mr. D about this file; they were handling the private label fresh cream at Carrefour. They were supposed to put pressure on Alsace Lait with their entry-level prices, and we were checking what the prices were for the entry-level thick fresh cream. Everyone ultimately retained their markets in this consultation" (reference 30644).</w:t>
      </w:r>
    </w:p>
    <w:p>
      <w:r>
        <w:t>EMC's call for tenders in June 2011</w:t>
      </w:r>
    </w:p>
    <w:p>
      <w:r>
        <w:t>143. Cover offers in favor of Yoplait were submitted in the context of an EMC consultation dating from June 2011 and concerning different references of plain and vanilla white cheeses.</w:t>
      </w:r>
    </w:p>
    <w:p>
      <w:r>
        <w:t>144. Mr. X's notes related to this consultation reveal different price indications for the references subject to the consultation. In particular, these notes include a "current" price, an "agreement" price, a "Lactel" price, and a "proposal" price. The current price corresponds to the prices sent by Yoplait at the beginning of June 2011: these are the prices in effect at the time of the consultation launched by EMC. Yoplait explained that the "agreement" price corresponded to the floor price below which competitors, particularly LNUF MDD, should not go so that Yoplait would be the lowest bidder and thus win the contract (reference 466 – 11-0067AC). The quotes submitted by Yoplait correspond to the "proposal" column of the handwritten notes, these quotes being slightly lower than the floor prices below which LNUF MDD should not descend.</w:t>
      </w:r>
    </w:p>
    <w:p>
      <w:r>
        <w:t>145. These annotations, particularly the mention "agreement of Lactel, Senoble, MLC, Alsace Lait, Nova, Even," show that the competitors coordinated their responses to the call for tenders. The numerous telephone contacts made during the period of offer preparation by the interested parties are an additional indication of coordination (references 373 to 390 – 11-0067AC, references 10 202 to 10387, references 8097 to 8454, references 310 to 409 – 12-0009AC, references 2846 to 2941, references 5093 to 5219, references 10889 to 10 941).</w:t>
      </w:r>
    </w:p>
    <w:p>
      <w:r>
        <w:t>146. It follows from this evidence that the companies LNUF MDD, Yoplait, Novandie, Alsace Lait, Senagral, MLC, and Even agreed on the prices of the references subject to the consultation launched by EMC in June-July 2011.</w:t>
      </w:r>
    </w:p>
    <w:p>
      <w:r>
        <w:t>Other calls for tenders that led to anti-competitive practices</w:t>
      </w:r>
    </w:p>
    <w:p>
      <w:r>
        <w:t>147. Regarding the call for tenders launched by the distributor Leclerc in December 2009, the documents seized at Alsace Lait demonstrate the existence of an agreement for the latter to submit a cover offer intended to allow LNUF MDD to win the contract (reference 2514).</w:t>
      </w:r>
    </w:p>
    <w:p>
      <w:r>
        <w:t>148. The elements in the file indicate that a call for tenders launched by EMC in April 2011 provided an opportunity for the companies Alsace Lait and Lactalis B&amp;C to agree on the price of the "winning price cream" products. Lactalis requested Alsace Lait to submit a cover offer intended to allow it to win the contract (references 2543 to 2544, reference 32004, and reference 11204).</w:t>
      </w:r>
    </w:p>
    <w:p>
      <w:r>
        <w:t>149. Without going so far as to establish a complete agreement on each competitor's responses to the calls for tenders, coordinations were also implemented by the companies to neutralize competitive pressure, for example, the contacts that preceded the call for tenders launched by Carrefour on bifidus yogurts in August 2008. In its leniency application, General Mills indicated that "the objective of the meeting was notably to coordinate responses to a Carrefour call for tenders on bifidus yogurts" (reference 470 – 11-0067AC). This was confirmed by the statements of the second leniency applicant, Senagral (reference 35 – 12-0009AC).</w:t>
      </w:r>
    </w:p>
    <w:p>
      <w:r>
        <w:t>150. Mr. X's notebook shows that employees of the companies present at this meeting (Yoplait, Senagral, Lactalis, and Novandie) indeed exchanged information related to the quotes for this call for tenders in the days that followed, notably on July 25, 2008, and July 30, 2008 (references 202 to 203 – 11-0067AC).</w:t>
      </w:r>
    </w:p>
    <w:p>
      <w:r>
        <w:t>Summary on the calls for tenders</w:t>
      </w:r>
    </w:p>
    <w:p>
      <w:r>
        <w:t>151. Beyond the detailed examples above, the documents in the file have allowed for the identification of eighteen consultations during which anti-competitive practices occurred in the presence of the implicated companies. They are presented in the following table:</w:t>
      </w:r>
    </w:p>
    <w:p>
      <w:r>
        <w:t xml:space="preserve">Table 19: Participation of companies in consultations within the framework of calls for tenders or consultations launched by distributor clients  </w:t>
        <w:br/>
        <w:t xml:space="preserve">Information exchanges  </w:t>
        <w:br/>
        <w:t xml:space="preserve">Lactalis LNUF Alsace  </w:t>
        <w:br/>
        <w:t xml:space="preserve">Yoplait Senagral Novandie Laïta Yeo MLC Rians LSM  </w:t>
        <w:br/>
        <w:t xml:space="preserve">B&amp;C MDD Lait  </w:t>
        <w:br/>
        <w:t xml:space="preserve">Auchan  </w:t>
        <w:br/>
        <w:t xml:space="preserve">May 2011  </w:t>
        <w:br/>
        <w:t xml:space="preserve">Carrefour  </w:t>
        <w:br/>
        <w:t xml:space="preserve">Dec. 2009  </w:t>
        <w:br/>
        <w:t xml:space="preserve">Carrefour  </w:t>
        <w:br/>
        <w:t xml:space="preserve">June 2011  </w:t>
        <w:br/>
        <w:t xml:space="preserve">Carrefour  </w:t>
        <w:br/>
        <w:t xml:space="preserve">Dec. 2011  </w:t>
        <w:br/>
        <w:t xml:space="preserve">Carrefour  </w:t>
        <w:br/>
        <w:t xml:space="preserve">Oct. 2010  </w:t>
        <w:br/>
        <w:t xml:space="preserve">EMC Aug.  </w:t>
        <w:br/>
        <w:t xml:space="preserve">Sept. 2008  </w:t>
        <w:br/>
        <w:t xml:space="preserve">EMC  </w:t>
        <w:br/>
        <w:t xml:space="preserve">Feb. Mar.  </w:t>
        <w:br/>
        <w:t xml:space="preserve">2010  </w:t>
        <w:br/>
        <w:t xml:space="preserve">Leclerc  </w:t>
        <w:br/>
        <w:t xml:space="preserve">Sept. Oct.  </w:t>
        <w:br/>
        <w:t xml:space="preserve">2006  </w:t>
        <w:br/>
        <w:t xml:space="preserve">Leclerc  </w:t>
        <w:br/>
        <w:t xml:space="preserve">Sept. 2010  </w:t>
        <w:br/>
        <w:t xml:space="preserve">Carrefour  </w:t>
        <w:br/>
        <w:t xml:space="preserve">Oct. Nov.  </w:t>
        <w:br/>
        <w:t xml:space="preserve">2008  </w:t>
        <w:br/>
        <w:t xml:space="preserve">ITM May  </w:t>
        <w:br/>
        <w:t xml:space="preserve">2010  </w:t>
        <w:br/>
        <w:t xml:space="preserve">Aldi Feb.  </w:t>
        <w:br/>
        <w:t xml:space="preserve">2012  </w:t>
        <w:br/>
        <w:t xml:space="preserve">Coordination agreements within the framework of calls for tenders  </w:t>
        <w:br/>
        <w:t xml:space="preserve">SU Nov.  </w:t>
        <w:br/>
        <w:t xml:space="preserve">2010  </w:t>
        <w:br/>
        <w:t xml:space="preserve">Auchan  </w:t>
        <w:br/>
        <w:t xml:space="preserve">July Aug.  </w:t>
        <w:br/>
        <w:t xml:space="preserve">2010  </w:t>
        <w:br/>
        <w:t xml:space="preserve">EMC April  </w:t>
        <w:br/>
        <w:t xml:space="preserve">2011  </w:t>
        <w:br/>
        <w:t xml:space="preserve">ITM May  </w:t>
        <w:br/>
        <w:t xml:space="preserve">2010  </w:t>
        <w:br/>
        <w:t xml:space="preserve">Leclerc Dec.  </w:t>
        <w:br/>
        <w:t xml:space="preserve">2009  </w:t>
        <w:br/>
        <w:t xml:space="preserve">EMC June  </w:t>
        <w:br/>
        <w:t>July 2011</w:t>
      </w:r>
    </w:p>
    <w:p>
      <w:r>
        <w:rPr>
          <w:b/>
        </w:rPr>
        <w:t>[Pages 34–36]</w:t>
      </w:r>
    </w:p>
    <w:p>
      <w:r>
        <w:t xml:space="preserve">3. THE EPISODE OF COMMERCIAL CONFLICT BETWEEN NOVANDIE AND SENOBLE  </w:t>
        <w:br/>
        <w:t xml:space="preserve">a) Description of the episode  </w:t>
        <w:br/>
        <w:t xml:space="preserve">152. In their statement, the first applicants for leniency reported a period they referred to as a "price war" between Novandie and Senoble, primarily during the year 2009. They provided the following details: "An incident marked the history of the cartel without questioning its operation or interrupting it. A price war took place between Novandie and Senoble, starting from mid-2008 until 2010. This war was initiated by Novandie, which targeted volumes from Senoble. This episode ended after the calls for tenders launched by Casino / Leader Price in March 2010 (…/…)” (references 476 and 477 – 11-0067AC).  </w:t>
        <w:br/>
        <w:t xml:space="preserve">153. The clerical error in the leniency application mentioning a start of "mid-2008" instead of "mid-2009" was subsequently corrected, and the existence of this commercial conflict was confirmed and specified by the second applicant for leniency (reference 25 – 12-0009AC). These statements were corroborated by other documents in the file.  </w:t>
        <w:br/>
        <w:t xml:space="preserve">154. In internal documents, the company Novandie, which is at the origin of the conflict, explicitly refers to the "price war" as a strategy "to try to get us out of it" (reference 180), alluding to the fact that the company needed volumes to make a new production site opened in 2007 profitable, at a time when the private label market was turning.  </w:t>
        <w:br/>
        <w:t xml:space="preserve">155. The general director of Novandie precisely described the triggering of this episode: "Senoble was a historical partner of Carrefour, but Carrefour realized that Senoble was selling more expensively to Carrefour than to Dia (Carrefour and Dia belonged to the Carrefour group). We took advantage of this to take 17,000 tons from Carrefour in 2009, primarily at the expense of Senoble. We then took volumes from other retailers: 10,000 tons from Système U, from Auchan, and also (products manufactured by Senoble, Yoplait, Even, Lactalis...)".  </w:t>
        <w:br/>
        <w:t xml:space="preserve">156. According to the statements of the applicants for leniency, the conflict ended following the intervention of LNUF MDD (Lactalis), which worked to bring Senoble and Novandie closer together (references 477 – 11-0067AC and 36 – 12-0009AC).  </w:t>
        <w:br/>
        <w:t xml:space="preserve">157. Senagral specified the circumstances of this reconciliation outlined in the context of two meetings. The first meeting took place on June 15, 2010: "This dinner was held between Mr. Y and Mr. B (LNUF MDD), following a meeting that took place at Mr. A's (Novandie) home, during which Mr. B managed to bring Senagral and Novandie closer together. It was during this meeting that the volumes taken from each side during the price war and the balance to be recovered were agreed upon. [...]” (references 608 to 609 – 12-0009AC).  </w:t>
        <w:br/>
        <w:t xml:space="preserve">158. This initial reconciliation is confirmed by handwritten notes dated June 17, 2010, taken by Mr. F, sales director of Alsace Lait (reference 2641). As for the second reconciliation meeting on October 26, 2010, Senagral stated: "The participants in this meeting presumably included representatives from Novandie, Lactalis, Senagral. Yoplait was not present at this meeting. They met to assess the price war between Novandie and Senagral and establish their reconciliation" (reference 37 – 12-0009AC).  </w:t>
        <w:br/>
        <w:t xml:space="preserve">159. It emerges from the consistent statements of the applicants for leniency, the documents in the file, and the statements from Novandie, that the so-called "price war" episode truly began in September 2009, during a call for tenders launched by Carrefour, and ended, following the intervention of LNUF MDD, in June 2010, although the reconciliation found effective expression in the multipartite meetings of January 2011.  </w:t>
        <w:br/>
        <w:t xml:space="preserve">b) The impact of this conflict on other denounced practices  </w:t>
        <w:br/>
        <w:t xml:space="preserve">160. The so-called "price war" episode between Novandie and Senagral had the effect of disrupting the functioning of the agreement without, however, interrupting it.  </w:t>
        <w:br/>
        <w:t xml:space="preserve">161. Yoplait indicated: "If this episode marked the end of physical meetings (which were also interrupted for reasons of discretion), it is specified that, during this period, communication was not interrupted between the participants but continued by phone" (reference 477 – 11-0067AC).  </w:t>
        <w:br/>
        <w:t xml:space="preserve">162. Senagral confirmed that the "exchanges" (reference 25 – 12-0009AC) experienced "an interruption (...) between September 2009 and June 2010" (reference 25 – 12-0009AC), primarily concerning physical meetings, and specified that "Other telephone contacts were also fewer during this period and mainly aimed at informing about lost volumes and price decreases suffered due to this war" (reference 37 – 12-0009AC).  </w:t>
        <w:br/>
        <w:t xml:space="preserve">163. The documents in the file confirm that while practices decreased in intensity during the commercial conflict, they did not cease.  </w:t>
        <w:br/>
        <w:t xml:space="preserve">164. Yoplait indicated that a tripartite meeting was held on February 15, 2010: "Present at this meeting were 3A, Yoplait, and Senoble. This meeting took place at Yoplait's premises in Boulogne. The objective of this meeting was twofold. It was a "political" meeting, in the midst of the price war between Novandie and Senoble, the future of Novandie having been discussed that day. It was also a commercial meeting, during the call for tenders from the Casino group in 2010, this subject having been discussed during this meeting" (reference 470 – 11-0067AC).  </w:t>
        <w:br/>
        <w:t xml:space="preserve">165. Similarly, it is established that during this period, four consultations of distributors led to agreements. Consultations thus focused on the prices of the products subject to consultations in December 2009 (consultation launched by Carrefour, see above), during the months of February and March 2010 (consultation launched by EMC, see above), and then during May 2010 (consultation launched by Intermarché, see above). In the same way, agreements concerning prices and volumes were established during the calls for tenders in May 2010 (launched by Intermarché, see above) and during December 2009 (launched by Leclerc, see above).  </w:t>
        <w:br/>
        <w:t xml:space="preserve">166. Finally, the report of the numerous phone calls made by the employee of Senagral during this period shows that bilateral contacts continued during the months of interruption of the major multilateral meetings (reference 41823).  </w:t>
        <w:br/>
        <w:t>167. It thus appears that the so-called "price war" episode, which primarily concerned the companies Senagral and Novandie, had as its main impact an interruption of multilateral meetings. However, contacts and exchanges of information did not cease during this period and, when possible, anti-competitive agreements were concluded between the protagonists.</w:t>
      </w:r>
    </w:p>
    <w:p>
      <w:r>
        <w:t xml:space="preserve">E. REMINDER OF THE NOTIFIED CHARGES  </w:t>
        <w:br/>
        <w:t xml:space="preserve">168. In light of the previously recalled elements, the investigating services notified two charges to the companies concerned.  </w:t>
        <w:br/>
        <w:t xml:space="preserve">1. CHARGE NO. 1  </w:t>
        <w:br/>
        <w:t xml:space="preserve">169. The investigating services first reproached the following companies:  </w:t>
        <w:br/>
        <w:t xml:space="preserve">- Yoplait France (RCS No. 440 767 549) as the author of the facts and to the company Yoplait (RCS No. 332 390 145), as the 100% parent of the former,  </w:t>
        <w:br/>
        <w:t xml:space="preserve">- Senagral (RCS No. 705 580 108) as the author of the facts and to the company Senagral Holding (RCS No. 537 955 254), as the 100% parent of the former,  </w:t>
        <w:br/>
        <w:t xml:space="preserve">- LNUF MDD (RCS No. 489 823 856) as the author of the facts and to the company LNUF (RCS No. 490 476 033), as the 100% parent of the former, and also to the company LNPF (RCS No. 490 379 500) as the 99.99% parent of the latter,  </w:t>
        <w:br/>
        <w:t xml:space="preserve">- Lactalis B&amp;C (RCS No. 402 776 322) as the author of the facts and to the company Groupe Lactalis (RCS No. 331 142 554), 99.98% parent of the former,  </w:t>
        <w:br/>
        <w:t xml:space="preserve">- Novandie (RCS No. 314 603 051) as the author of the facts and to the company Andros et Cie (RCS No. 395 287 519), as the 99.99% parent of the former,  </w:t>
        <w:br/>
        <w:t xml:space="preserve">- The agricultural dairy cooperative "Les Maîtres laitiers du Cotentin" (RCS No. 338 154 610) as the author of the facts,  </w:t>
        <w:br/>
        <w:t xml:space="preserve">- Laïta (RCS No. 380 656 439) as the author of the facts,  </w:t>
        <w:br/>
        <w:t xml:space="preserve">- Laiterie de Saint Malo (RCS No. 895 780 377) as the author of the facts and to the Société Industrielle laitière du Léon (RCS No. 636 220 220), as the 100% parent of the former,  </w:t>
        <w:br/>
        <w:t xml:space="preserve">- Yéo Frais (RCS No. 387 819 196) as the author of the facts and to the company 3A Groupe (RCS No. 443 108 444), as the 100% parent of the former, as well as to the company Alliance Agro Alimentaire Coopérative (3A Coop, RCS No. 775 580 616) as the 100% parent of the latter,  </w:t>
        <w:br/>
        <w:t xml:space="preserve">- Laiterie H Triballat (RCS No. 583 720 644) as the author of the facts,  </w:t>
        <w:br/>
        <w:t xml:space="preserve">- Agricultural cooperative "Laiterie coopérative alsacienne Alsace Lait" (RCS No. 778 731 174) as the author of the facts;  </w:t>
        <w:br/>
        <w:t>"for having, in the sector of marketing fresh dairy products under private labels, implemented on national territory, concerted practices consisting of exchanges of sensitive information regarding current and future prices of dairy products, regarding future price increase rates of these same products, regarding the respective commercial strategies of the companies involved. These exchanges took place, either during secret and informal meetings held regularly, or during very frequent telephone contacts. These exchanges also occurred during or in the course of calls for tenders and pricing consultations issued by the distributor clients of the companies subject to the charges.</w:t>
      </w:r>
    </w:p>
    <w:p>
      <w:r>
        <w:rPr>
          <w:b/>
        </w:rPr>
        <w:t>[Pages 37–39]</w:t>
      </w:r>
    </w:p>
    <w:p>
      <w:r>
        <w:t xml:space="preserve">These practices allowed the companies involved to establish a consultation aimed at coordinating their pricing and commercial policies, removing uncertainty about competitors' strategies and thus obstructing price setting through the free play of the market. The coordination of price increases enabled the companies involved to replace the free play of the market with collusion among competitors. The exchanges during the calls for tenders allowed for the removal of uncertainty regarding each company's intentions and thus thwarted price setting through the free play of the market and the free exercise of competition by other companies.  </w:t>
        <w:br/>
        <w:t xml:space="preserve">These practices have an anti-competitive object and are prohibited by Articles 101 TFEU and L. 420-1 1° and 2° of the Commercial Code.  </w:t>
        <w:br/>
        <w:t xml:space="preserve">170. These practices were implemented at least from December 6, 2006, until February 9, 2012. The respective participation of the companies in the practice is as follows:  </w:t>
        <w:br/>
        <w:t xml:space="preserve">Table 20: Duration of participation in the practices for complaint No. 1  </w:t>
        <w:br/>
        <w:t xml:space="preserve">Start date of participation in End date of participation in  </w:t>
        <w:br/>
        <w:t xml:space="preserve">Company Name practices practices  </w:t>
        <w:br/>
        <w:t xml:space="preserve">Yoplait France December 6, 2006 February 9, 2012  </w:t>
        <w:br/>
        <w:t xml:space="preserve">Senagral (formerly Senoble France) December 6, 2006 February 9, 2012  </w:t>
        <w:br/>
        <w:t xml:space="preserve">Lactalis Nestlé Ultra frais MDD December 6, 2006 February 9, 2012  </w:t>
        <w:br/>
        <w:t xml:space="preserve">(LNUF MDD)  </w:t>
        <w:br/>
        <w:t xml:space="preserve">Lactalis Beurres et crèmes October 2008 February 9, 2012  </w:t>
        <w:br/>
        <w:t xml:space="preserve">(LB&amp;C)  </w:t>
        <w:br/>
        <w:t xml:space="preserve">Novandie December 6, 2006 February 9, 2012  </w:t>
        <w:br/>
        <w:t xml:space="preserve">Coopérative Agricole Laitière "Les Maîtres Laitiers du Cotentin" December 6, 2006 February 9, 2012  </w:t>
        <w:br/>
        <w:t xml:space="preserve">Laïta December 6, 2006 February 9, 2012  </w:t>
        <w:br/>
        <w:t xml:space="preserve">Société coopérative agricole Laiterie coopérative alsacienne Alsace Lait February 8, 2007 February 9, 2012  </w:t>
        <w:br/>
        <w:t xml:space="preserve">Laiterie de Saint Malo August 1, 2008 February 9, 2012  </w:t>
        <w:br/>
        <w:t xml:space="preserve">Yéo frais February 8, 2007 February 9, 2012  </w:t>
        <w:br/>
        <w:t xml:space="preserve">Laiteries H. Triballat (LHT) December 6, 2006 September 5, 2007  </w:t>
        <w:br/>
        <w:t xml:space="preserve">2. COMPLAINT NO. 2  </w:t>
        <w:br/>
        <w:t xml:space="preserve">171. The investigation services also reproached the following companies:  </w:t>
        <w:br/>
        <w:t xml:space="preserve">- Yoplait France (RCS No. 440 767 549) as the author of the facts and Yoplait (RCS No. 332 390 145), as the 100% parent of the former,  </w:t>
        <w:br/>
        <w:t xml:space="preserve">- Senagral (RCS No. 705 580 108) as the author of the facts and Senagral Holding (RCS No. 537 955 254), as the 100% parent of the former,  </w:t>
        <w:br/>
        <w:t xml:space="preserve">- LNUF MDD (RCS No. 489 823 856) as the author of the facts and LNUF (RCS No. 490 476 033), as the 100% parent of the former, and also to LNPF (RCS No. 490 379 500) as the 99.99% parent of the latter,  </w:t>
        <w:br/>
        <w:t xml:space="preserve">- Lactalis B&amp;C (RCS No. 402 776 322) as the author of the facts and Groupe Lactalis (RCS No. 331 142 554), as the 99.98% parent of the former,  </w:t>
        <w:br/>
        <w:t xml:space="preserve">- Novandie (RCS No. 314 603 051) as the author of the facts and Andros et Cie (RCS No. 395 287 519), as the 99.99% parent of the former,  </w:t>
        <w:br/>
        <w:t xml:space="preserve">- The agricultural dairy cooperative "Les Maîtres laitiers du Cotentin" (RCS No. 338 154 610) as the author of the facts,  </w:t>
        <w:br/>
        <w:t xml:space="preserve">- Laïta (RCS No. 380 656 439) as the author of the facts,  </w:t>
        <w:br/>
        <w:t xml:space="preserve">- Laiterie de Saint Malo (RCS No. 895 780 377) as the author of the facts and Société Industrielle laitière du Léon (RCS No. 636 220 220), as the 100% parent of the former,  </w:t>
        <w:br/>
        <w:t xml:space="preserve">- Yéo Frais (RCS No. 387 819 196) as the author of the facts and 3A Groupe (RCS No. 443 108 444), as the 100% parent of the former, as well as Alliance Agro Alimentaire Coopérative (3A Coop, RCS No. 775 580 616) as the 100% parent of the latter,  </w:t>
        <w:br/>
        <w:t xml:space="preserve">- Laiterie H Triballat (RCS No. 583 720 644) as the author of the facts,  </w:t>
        <w:br/>
        <w:t xml:space="preserve">- Société coopérative agricole "Laiterie coopérative alsacienne Alsace Lait" (RCS No. 778 731 174) as the author of the facts  </w:t>
        <w:br/>
        <w:t xml:space="preserve">"for having, in the sector of fresh dairy products marketed under private labels and on national territory:  </w:t>
        <w:br/>
        <w:t xml:space="preserve">during secret meetings, between December 6, 2006, and December 17, 2008, then between January 4, 2011, and February 9, 2012, jointly defined price increase rates by product families, coordinated on the timing of applying these increases to customers, and coordinated on the arguments developed to justify these increases;  </w:t>
        <w:br/>
        <w:t xml:space="preserve">participated, between June 15, 2010, and February 9, 2012, in an anti-competitive agreement concerning volume fixing by refraining from capturing markets for products held by competing companies;  </w:t>
        <w:br/>
        <w:t xml:space="preserve">participated, between June 15, 2010, and February 9, 2012, in an anti-competitive agreement concerning the prices of products subject to calls for tenders, notably resulting in the submission of cover offers.  </w:t>
        <w:br/>
        <w:t xml:space="preserve">These practices led to market allocation, obstructed price setting through the free play of the market, and thus limited the free exercise of competition, by not allowing certain operators to distinguish themselves in their pricing policy, notably due to efficiency or productivity gains they would have achieved.  </w:t>
        <w:br/>
        <w:t xml:space="preserve">These practices have an anti-competitive object and are prohibited by Articles 101 TFEU and L. 420-1 1°, 2° and 4° of the Commercial Code."  </w:t>
        <w:br/>
        <w:t xml:space="preserve">172. The participation of the companies involved in the practices and the duration of such participation are established as follows:  </w:t>
        <w:br/>
        <w:t xml:space="preserve">Table 21: Duration of participation in the practices for complaint No. 2  </w:t>
        <w:br/>
        <w:t xml:space="preserve">Agreement on the freeze of Agreement on prices in  </w:t>
        <w:br/>
        <w:t xml:space="preserve">Company Name Agreements on price increases volumes calls for tenders  </w:t>
        <w:br/>
        <w:t xml:space="preserve">Between December 6, 2006, and December 17, 2008 Between June 15, 2010, and Between June 15, 2010, and  </w:t>
        <w:br/>
        <w:t xml:space="preserve">Yoplait Between January 4, 2011, and February 9, 2012 February 9, 2012 February 9, 2012  </w:t>
        <w:br/>
        <w:t xml:space="preserve">Between December 6, 2006, and December 17, 2008 Between June 15, 2010, and Between June 15, 2010, and  </w:t>
        <w:br/>
        <w:t xml:space="preserve">Senagral (formerly Between January 4, 2011, and February 9, 2012 February 9, 2012 February 9, 2012  </w:t>
        <w:br/>
        <w:t xml:space="preserve">Senoble France)  </w:t>
        <w:br/>
        <w:t xml:space="preserve">Between December 6, 2006, and December 17, 2008 Between June 15, 2010, and Between December 2009 and  </w:t>
        <w:br/>
        <w:t xml:space="preserve">LNUF MDD Between January 4, 2011, and February 9, 2012 February 9, 2012 February 9, 2012  </w:t>
        <w:br/>
        <w:t xml:space="preserve">Lactalis Between January 4, 2011, and February 9, 2012 Between June 15, 2010, and Between June 15, 2010, and  </w:t>
        <w:br/>
        <w:t xml:space="preserve">Beurres et crèmes February 9, 2012 February 9, 2012 February 9, 2012  </w:t>
        <w:br/>
        <w:t xml:space="preserve">Between December 6, 2006, and December 17, 2008 Between June 15, 2010, and Between June 15, 2010, and  </w:t>
        <w:br/>
        <w:t xml:space="preserve">Novandie Between January 4, 2011, and February 9, 2012 February 9, 2012 February 9, 2012  </w:t>
        <w:br/>
        <w:t xml:space="preserve">Coopérative Agricole Between December 6, 2006, and December 17, 2008 Between June 15, 2010, and Between June 15, 2010, and  </w:t>
        <w:br/>
        <w:t xml:space="preserve">Laitière "Les Maîtres Between January 4, 2011, and February 9, 2012 February 9, 2012 February 9, 2012  </w:t>
        <w:br/>
        <w:t xml:space="preserve">Laitiers du Cotentin"  </w:t>
        <w:br/>
        <w:t xml:space="preserve">Between December 6, 2006, and December 17, 2008 Between June 15, 2010, and Between June 15, 2010, and  </w:t>
        <w:br/>
        <w:t xml:space="preserve">Laïta Between January 4, 2011, and February 9, 2012 February 9, 2012 February 9, 2012  </w:t>
        <w:br/>
        <w:t xml:space="preserve">Société coopérative Between December 6, 2006, and December 17, 2008 Between June 15, 2010, and Between December 2009 and  </w:t>
        <w:br/>
        <w:t xml:space="preserve">agricole Laiterie Between January 4, 2011, and February 9, 2012 February 9, 2012 February 9, 2012  </w:t>
        <w:br/>
        <w:t xml:space="preserve">coopérative alsacienne Alsace Lait  </w:t>
        <w:br/>
        <w:t xml:space="preserve">Occasional participation Laiterie de Not concerned by the Not concerned by the practice during a call  </w:t>
        <w:br/>
        <w:t xml:space="preserve">Saint Malo practice practice for tenders in June 2011  </w:t>
        <w:br/>
        <w:t xml:space="preserve">Between February 8, 2007, and September 5, 2007 Not concerned by the Not concerned by the  </w:t>
        <w:br/>
        <w:t xml:space="preserve">Yéo frais Between January 4, 2011, and February 9, 2012 practice practice  </w:t>
        <w:br/>
        <w:t xml:space="preserve">Laiteries H. Between December 6, 2006, and September 5, 2007 Not concerned by the Not concerned by the  </w:t>
        <w:br/>
        <w:t xml:space="preserve">Triballat practice practice  </w:t>
        <w:br/>
        <w:t>(LHT)</w:t>
      </w:r>
    </w:p>
    <w:p>
      <w:r>
        <w:rPr>
          <w:b/>
        </w:rPr>
        <w:t>[Pages 40–42]</w:t>
      </w:r>
    </w:p>
    <w:p>
      <w:r>
        <w:t xml:space="preserve">F. THE COMPANIES THAT DID NOT CONTEST THE ALLEGATIONS  </w:t>
        <w:br/>
        <w:t xml:space="preserve">173. Some companies requested the implementation of the provisions of III of Article L. 464-2 of the Commercial Code, known as the non-contestation procedure for allegations.  </w:t>
        <w:br/>
        <w:t xml:space="preserve">174. In this case, eight of the concerned companies and their parent companies signed a record of the implementation of III of Article L. 464-2 of the Commercial Code and submitted proposals for commitments.  </w:t>
        <w:br/>
        <w:t xml:space="preserve">175. These include Lactalis Nestlé Ultra Fresh Private Label (LNUF MDD) and Lactalis Nestlé Ultra Fresh (LNUF), Lactalis Nestlé Fresh Products (LNPF), Lactalis Butters and Creams (LB&amp;C) and Groupe Lactalis, Novandie and Andros et Cie, the Agricultural Dairy Cooperative "Les Maîtres Laitiers du Cotentin", Laïta, the Agricultural Cooperative Alsace Lait Dairy Cooperative, Yéo frais, and Alliance Agro Alimentaire Cooperative (3A COOP) and 3A Groupe and Laiteries H. Triballat LHT.  </w:t>
        <w:br/>
        <w:t xml:space="preserve">176. The general rapporteur proposed to grant a fine reduction rate between 15% and 22% to the aforementioned Lactalis group entities and a reduction rate between 15% and 20% for the other companies.  </w:t>
        <w:br/>
        <w:t xml:space="preserve">II. Discussion  </w:t>
        <w:br/>
        <w:t xml:space="preserve">A. ON THE APPLICATION OF UNION COMPETITION RULES  </w:t>
        <w:br/>
        <w:t xml:space="preserve">177. The allegations were notified on the basis of Articles L. 420-1 of the Commercial Code and 101 of the TFEU.  </w:t>
        <w:br/>
        <w:t xml:space="preserve">178. According to the jurisprudence of the Union and the European Commission's Communication on guidelines relating to the concept of affecting trade under Articles 101 and 102 of the TFEU, three elements must be met for practices to be likely to significantly affect trade between Member States: the existence of trade between Member States concerning the products or services in question, the existence of practices likely to affect these exchanges, and the significant nature of this effect.  </w:t>
        <w:br/>
        <w:t xml:space="preserve">179. The practices examined in this case concern the manufacturing and marketing sector of dairy products under private labels and were implemented by eleven companies, including the main market players whose presence and marketing activities extend beyond the national framework. These practices took the form of concerted practices consisting of an exchange of information regarding future prices, price increases, and the companies' strategies, as well as anti-competitive agreements concerning prices, volumes, and the outcomes of national calls for tenders that were implemented throughout the national territory. They are therefore likely to have affected the flow of trade between Member States. Furthermore, the parties involved meet the conditions set out in the aforementioned guidelines regarding the criteria for presuming a significant effect on trade. Indeed, the companies involved account for the majority of producers of fresh private label dairy products in France, including the four largest players in the sector, with sales exceeding one billion euros.  </w:t>
        <w:br/>
        <w:t xml:space="preserve">180. Thus, the practices in question must be examined in light of both internal competition rules and those of the Union, which the parties do not contest.  </w:t>
        <w:br/>
        <w:t xml:space="preserve">B. ON THE RELEVANT MARKET  </w:t>
        <w:br/>
        <w:t xml:space="preserve">181. As a preliminary point, it should be noted that when the practices in question are examined under the prohibition of agreements, as is the case here, it is not necessary to define the market precisely as long as the sector has been sufficiently identified to qualify the observed practices and to attribute them to the operators who implemented them (see in particular the judgment of the Court of the European Union of September 12, 2007, William Prym/Commission, T-30/05, Rec. p. II-107, paragraph 86 and the decision of the Competition Authority No. 13-D-12 of May 28, 2013, regarding practices implemented in the marketing sector of chemical commodities, paragraphs 574 and 575).  </w:t>
        <w:br/>
        <w:t xml:space="preserve">1. THE PRODUCT MARKET  </w:t>
        <w:br/>
        <w:t xml:space="preserve">182. In their decision-making practice, competition authorities have considered a segmentation of the fresh or ultra-fresh dairy products sector according to several criteria such as the type of product concerned, the distribution channel used, and the chosen commercial positioning (Commission decision No. COMP/M.4344, Lactalis/Nestlé/JV (II) of September 19, 2006, Commission decision No. COMP/M.5046, Friesland Foods/Campina of December 17, 2008, Commission Case No. COMP/M.6441, Senoble/Agrial/Senagral/JV of March 9, 2012).  </w:t>
        <w:br/>
        <w:t xml:space="preserve">183. French legislation distinguishes between different types of fresh dairy products and reserves the designations "yogurts," "fresh cheeses," and "fresh creams" for those that meet a specific definition.  </w:t>
        <w:br/>
        <w:t xml:space="preserve">184. These different types of fresh dairy products are also recognized by the European Commission, which distinguished the market for yogurts or fermented milks; the market for fresh cheeses (Commission decision No. COMP/M.6441, Senoble/Agrial/Senagral/JV mentioned); the market for liquid dairy cream, which includes fresh cream and long-life cream (Commission decision No. COMP/M.5046, Friesland Foods/Campina mentioned); and finally, the market for ultra-fresh dairy desserts (Commission decision No. COMP/M.4344, Lactalis/Nestlé/JV (II) mentioned).  </w:t>
        <w:br/>
        <w:t xml:space="preserve">185. Furthermore, competition authorities have considered in these various decisions a sub-segmentation of the markets depending on whether the sale is made under a manufacturer brand or a private label but ultimately left open the question of a finer segmentation of the fresh dairy products market between private labels and manufacturer brands.  </w:t>
        <w:br/>
        <w:t xml:space="preserve">186. The markets for yogurt products, fresh cheeses, fresh creams, and dairy desserts concerned by the practices in this case are limited to the private label sales segment.  </w:t>
        <w:br/>
        <w:t xml:space="preserve">2. THE GEOGRAPHICAL MARKET  </w:t>
        <w:br/>
        <w:t xml:space="preserve">187. Regardless of the segmentation retained, the markets for dairy products are of national dimension due to price differences, consumer preferences, the strong presence of national brands, and the low volume of imports.  </w:t>
        <w:br/>
        <w:t xml:space="preserve">188. The specificities of private label products reinforce the national dimension of the market. Indeed, most private label brands are of national dimension. Moreover, each country has certain specificities regarding commercial negotiations with large retailers.  </w:t>
        <w:br/>
        <w:t xml:space="preserve">189. It follows that the market is of national dimension.  </w:t>
        <w:br/>
        <w:t xml:space="preserve">C. ON THE MERITS OF THE ALLEGATIONS  </w:t>
        <w:br/>
        <w:t xml:space="preserve">1. THE IMPLEMENTATION OF THE NON-CONTESTATION PROCEDURE  </w:t>
        <w:br/>
        <w:t xml:space="preserve">a) Reminder of the principles  </w:t>
        <w:br/>
        <w:t xml:space="preserve">190. The organization or company that chooses to request the implementation of III of Article L. 464-2 of the Commercial Code must renounce contesting not only the reality of all the practices referred to in the notification of allegations but also the qualification given to them in light of the provisions of Union law and the Commercial Code, as well as its liability in the implementation of these practices (see, in this sense, judgment of the Paris Court of Appeal of March 29, 2012, Lacroix Signalisation et al., No. 2011/01228, p. 23).  </w:t>
        <w:br/>
        <w:t xml:space="preserve">191. Such a renunciation to contest the allegations is sufficient for the Authority to consider that all the infractions in question are established against the parties that made this procedural choice. It also allows for the consideration that it is sufficient to demonstrate the individual participation in the cartel of the companies that contest the allegation to establish it against them as well (see, in this sense, judgment of the Paris Court of Appeal of January 26, 2010, Adecco France et al., No. 2009/03532, p. 10, and on appeal, judgment of the Court of Cassation of March 29, 2011, Manpower France et al., No. 10-12.913).  </w:t>
        <w:br/>
        <w:t xml:space="preserve">b) Application to the case at hand  </w:t>
        <w:br/>
        <w:t xml:space="preserve">192. In this case, allegations No. 1 and 2 relating to the practices described in paragraphs 169 to 171 above were not contested by the companies Groupe Lactalis, Lactalis Nestlé Fresh Products, Lactalis Nestlé Ultra Fresh, Lactalis Nestlé Ultra Fresh MDD, Lactalis Butters and Creams, Andros et Cie, Novandie, Agricultural Dairy Cooperative "Les Maîtres Laitiers du Cotentin," Laïta, Alsace Lait Cooperative Agricultural Dairy Cooperative, Alliance Agro Alimentaire Cooperative (3A COOP), 3A Groupe, Yéo frais, Laiteries H. Triballat.  </w:t>
        <w:br/>
        <w:t>193. They are therefore established against them.</w:t>
      </w:r>
    </w:p>
    <w:p>
      <w:r>
        <w:rPr>
          <w:b/>
        </w:rPr>
        <w:t>[Pages 43–45]</w:t>
      </w:r>
    </w:p>
    <w:p>
      <w:r>
        <w:t xml:space="preserve">2. REGARDING THE SECOND APPLICANT FOR LENIENCY  </w:t>
        <w:br/>
        <w:t xml:space="preserve">194. Senagral and Senagral Holding, second-tier applicants for leniency, also requested to benefit from the procedure of non-contestation of grievances provided for in III of Article L. 464-2 of the Commercial Code, but this request was denied by the general rapporteur. She indeed considered that the procedural gains resulting from the non-contestation of grievances requested by Senagral and Senagral Holding were not sufficient to justify that these companies could combine it with the leniency procedure.  </w:t>
        <w:br/>
        <w:t xml:space="preserve">195. This refusal led these companies to submit written observations in support of their request for the implementation of III of Article L. 464-2 of the Commercial Code without formally contesting their participation in the practices. Nevertheless, without the need to re-establish the prohibited nature of the practices that constitute the grievances that were notified to them, it is necessary to demonstrate their participation in these practices in accordance with the case law recalled above.  </w:t>
        <w:br/>
        <w:t xml:space="preserve">196. The company Senagral has, within the framework of a leniency procedure, denounced collusive practices in which it participated, consisting of consulting with competitors on current prices, future price increases, volume distribution, and the respective commercial strategies of the companies involved. These practices were established notably on the basis of documents or testimonies that it itself submitted to the file. The proposal for partial exemption from sanctions put forward in the context of its leniency request was thus able to be valued in light of the central role of one of its employees in organizing the meetings and his ongoing participation in bilateral exchanges, including during the so-called "price war" period, during which the consultation continued despite the temporary interruption of physical meetings of the collusion, as Senagral acknowledged in its statements.  </w:t>
        <w:br/>
        <w:t xml:space="preserve">197. Senagral's participation in the practices is therefore established.  </w:t>
        <w:br/>
        <w:t xml:space="preserve">3. REGARDING THE PARTICIPATION OF LAITERIE DE SAINT MALO (LSM) IN THE PRACTICES  </w:t>
        <w:br/>
        <w:t xml:space="preserve">a) Concerning LSM's participation in the practices described in the second grievance  </w:t>
        <w:br/>
        <w:t xml:space="preserve">198. The notification of grievances accuses LSM of having, under the second grievance, submitted a cover offer on a call for tenders organized by Carrefour in June 2011.  </w:t>
        <w:br/>
        <w:t xml:space="preserve">199. However, the elements of the file implicating LSM under the second grievance are limited to a note taken by an employee of Laïta during a meeting on June 22, 2011, mentioning three prices "that were going to be quoted by Malo" in the context of a call for tenders from Carrefour.  </w:t>
        <w:br/>
        <w:t xml:space="preserve">200. Moreover, according to the note-taker's own statements, the prices transcribed are "information provided by Mr. Y [Senoble], the representative of Malo was not present at this meeting." No element of the file confirms that this information, obtained indirectly, was provided by LSM. The relevance of this indirect information to demonstrate a cover offer is all the more questionable since two of the three prices presumed to be those of a cover offer from LSM are significantly higher than those actually quoted by this company, which, in reality, quoted at the same price level as Laïta, or even at a lower level on one of the references, which is inconsistent with the hypothesis of a cover offer.  </w:t>
        <w:br/>
        <w:t xml:space="preserve">201. Finally, the context of this market seems to have been rather competitive, as indicated by Laïta's statement which describes its position towards LSM, the incumbent holder of this market: "We noted its attack on organic (700 T) as well as 2000 tons at ITM [Intermarché]. We reacted by attacking the Carrefour call for tenders." This statement mentioning a "price attack" is not consistent with the hypothesis of a cover offer from its competitor.  </w:t>
        <w:br/>
        <w:t xml:space="preserve">202. These elements are therefore not sufficient to establish a cover offer practice in the context of the consultation launched by Carrefour in June 2011 attributable to LSM. The latter must therefore be exonerated concerning the second grievance.  </w:t>
        <w:br/>
        <w:t xml:space="preserve">b) Regarding LSM's participation in the practice described in the first grievance  </w:t>
        <w:br/>
        <w:t xml:space="preserve">The standard of proof in matters of anticompetitive meetings  </w:t>
        <w:br/>
        <w:t xml:space="preserve">203. Regarding the standard of proof of a company's participation in a horizontal agreement, it should be recalled that a company must rigorously refrain from participating in direct or indirect contacts with its competitors in order to exchange views on their commercial policies and notably on the price of goods or services they offer on the market. This type of meeting only calls for one response from the companies: to refuse to participate or, if the good faith of the participant is compromised, to distance themselves promptly and publicly from the anticompetitive mechanism of which the meeting is the support. Participation in even one of these meetings, even if passive, is sufficient to reinforce the mechanism of the agreement: on the one hand, it informs about the commercial behavior that the other actors have decided to adopt in the market, whereas the autonomy required by competition among companies assumes that these remain uncertain about the strategy of their competitors; on the other hand, it allows more active participants to anticipate that the absence of opposition from the company in question will not disrupt the collusive game (Decision No. 07-D-48 of the Council of December 18, 2007, cited, paragraph 180, confirmed by the ruling of the Paris Court of Appeal of February 25, 2009, cited, p. 9; see also the aforementioned ruling of the Court of Justice of June 4, 2009, T-Mobile Netherlands e.a., C-8/08, Rec. p. I-04529, point 60).  </w:t>
        <w:br/>
        <w:t xml:space="preserve">Assessment concerning LSM  </w:t>
        <w:br/>
        <w:t xml:space="preserve">204. The notification of grievances accuses LSM of having participated in the concerted practice referred to in the first grievance during the period from August 2008 to February 9, 2012.  </w:t>
        <w:br/>
        <w:t xml:space="preserve">205. After the first round of adversarial proceedings, the report considered that one of the practices had been retained in error and corrected this duration. It consequently proposed to retain LSM's participation for the first grievance over two periods, the first from August 1, 2008, to October 7, 2008, and the second from January 19, 2011, to February 9, 2012.  </w:t>
        <w:br/>
        <w:t xml:space="preserve">206. The company LSM and the company SILL, which owns it 100% and has been implicated in this regard, contested this first grievance.  </w:t>
        <w:br/>
        <w:t xml:space="preserve">207. Once the material error was corrected as rightly done by the report, the only indications of collusion that remain for the first period concern a call for tenders from the summer of 2008. These are price indications, which are erroneous, attributed to LSM and appearing in Yoplait's notebook, without written mention of their origin and without the note-taker being able to confirm their origin. These indications are insufficient to establish LSM's participation in the concerted practice in 2008.  </w:t>
        <w:br/>
        <w:t xml:space="preserve">208. Thus, no exchange of information, nor any participation in a meeting has been established for the period from August 1, 2008, to January 18, 2011. In contrast, multiple pieces of evidence of collusion involving LSM are present in the file for the period from January 19, 2011, to February 2012.  </w:t>
        <w:br/>
        <w:t xml:space="preserve">The meeting in Rennes on January 19, 2011  </w:t>
        <w:br/>
        <w:t xml:space="preserve">209. LSM does not contest having participated in the meeting organized in Rennes on January 19, 2011, but considers, on the one hand, that this meeting had no anticompetitive purpose as it dealt with technical subjects concerning organic products and, on the other hand, that in any case the LSM employee who attended, while acknowledging having heard sensitive information, claims to have adopted a passive attitude on this occasion.  </w:t>
        <w:br/>
        <w:t xml:space="preserve">210. But the description of the meeting by LSM's representative, Mr. H, confirms the anticompetitive nature of the discussions that took place there.  </w:t>
        <w:br/>
        <w:t xml:space="preserve">211. In the hearing report of December 14, 2012 (reference 11364), Mr. H, representative of LSM, states, "I participated in a meeting in Rennes on organic and one in Paris, the one we discussed earlier. In Rennes, it was initiated by Eurial and Senoble on organic."  </w:t>
        <w:br/>
        <w:t xml:space="preserve">212. It is therefore undisputed that the meeting in question was a simple informal meeting between competitors organized by two companies. And the anticompetitive nature of the discussions is established by the meeting notes and the statements of Mr. C (Laïta) who, during his hearing on November 22, 2012, stated: "The indications in the table to the right of the mention 'Gel yes' mean that Senoble announced increases of 9% on yogurts, 9% on fresh cheeses, 11% on cream, 5% on desserts. The first column 'Convent' corresponds to the price increases applied to 'conventional' products, that is to say, non-organic, and the second column corresponds to the decisions of the participants marketing these products. The prices in the tables at the bottom of the page are target prices, that is to say, decided by the participants of whom we are not a part" (references 11028 to 11029, emphasis added).  </w:t>
        <w:br/>
        <w:t xml:space="preserve">213. The anticompetitive nature of these discussions is not formally contested by the representative of LSM, who indicates on the contrary: "They tried to get me into the system but I never went there. I listened to a lot of things during these meetings, but I never exploited the things in the sense that I never agreed with those people" (reference 11364).  </w:t>
        <w:br/>
        <w:t xml:space="preserve">214. But this argument is irrelevant since it is the content of the statements and not the personal attitude of a participant in a meeting that allows determining the anticompetitive nature or not of exchanges between competing companies.  </w:t>
        <w:br/>
        <w:t>215. It is therefore established that the meeting of January 19, 2011, far from only addressing technical issues related to the organic market, allowed for discussions of price increases. Target prices were announced by competitors on conventional products and the representative of LSM was fully aware of the anticompetitive nature of these exchanges, to which he claims not to have adhered but from which he did not publicly distance himself as demonstrated below.</w:t>
      </w:r>
    </w:p>
    <w:p>
      <w:r>
        <w:rPr>
          <w:b/>
        </w:rPr>
        <w:t>[Pages 46–48]</w:t>
      </w:r>
    </w:p>
    <w:p>
      <w:r>
        <w:t xml:space="preserve">The meeting in the summer of 2011 with a small group of four competitors  </w:t>
        <w:br/>
        <w:t xml:space="preserve">216. Among the elements provided in support of its leniency application, Senagral mentions the holding of a meeting in the Paris region, which took place in May or June 2011, attended by Mr. H, representative of LSM: "Lunch at Novotel Porte d'Orléans in May/June 2011. To resolve the dispute between Malo and Even, representatives of the companies Lactalis (Mr. B), Novandie (Mr. A), Senoble (Mr. Y), Malo (Mr. H), Even (Mr. C) had lunch together at the Novotel Hotel at Porte d'Orléans in Paris in May/June 2011."  </w:t>
        <w:br/>
        <w:t xml:space="preserve">217. Furthermore, an internal report at LSM, prepared by Mr. H and dated October 13, 2011 (reference 3500), titled "Report of lunch with Novandie-Senoble-Lactalis and Laïta" mentions a similar meeting without specifying the location and date. The specification of a "lunch" is nevertheless important as it corresponds to Senagral's statements and allows for differentiation of this contact from a standard meeting.  </w:t>
        <w:br/>
        <w:t xml:space="preserve">218. During his hearing in December 2012, Mr. H, when questioned about this lunch, stated: "It was Mr. Y who had the idea for this meeting; they wanted to see me to know what I had in mind. There was Mr. A [Novandie], Mr. B [Lactalis], and Mr. Y [Senoble], Mr. C also [Laïta]. It must have been in the Paris region." This description aligns with that of the second leniency applicant, Senoble, mentioning an initiative on their part to "resolve the dispute between Malo and Even." This latter detail also helps explain the reasons for the simultaneous invitation of Messrs. C (Even-Laïta) and H (LSM) to a restricted lunch in the presence of three major players in the sector, Novandie, Lactalis, and Senoble.  </w:t>
        <w:br/>
        <w:t xml:space="preserve">219. It is therefore likely that this lunch, for which LSM prepared a report, is the same as that denounced by Senoble despite the uncertainty regarding the date. The location and format are the same, a secret lunch in the Paris region, the five participants are exactly the same, LSM, Even-Laïta, Lactalis, Senoble, and Novandie, and the period in question, between June and September 2011, is compatible between the two statements.  </w:t>
        <w:br/>
        <w:t xml:space="preserve">220. In any case, and without the need to resolve the question of the identity of the two events and to determine whether LSM participated in only one lunch with its competitors during the summer of 2011 or in two lunches a few months apart, it must be noted that the report prepared by Mr. H mentions, during this lunch, several exchanges of confidential information regarding the future behavior of competitors in the private label market.  </w:t>
        <w:br/>
        <w:t xml:space="preserve">221. He notes in his lunch report that he gathered the following information: "Laïta (...) private label market share taken in the opposite direction by betting on a decrease in milk in 2012"; "Lactalis (...) On the private label, intention to increase by 5 to 6% primarily at Leclerc. This remains based on low prices, whole milk cane sugar €1.70 / €1.72; semi-skimmed flavored and sweetened €1.50 / €1.60." Mr. H does not fail to draw lessons for LSM from what he hears: "As of now, clearly, we are not in competition on the cooked products and therefore unable to take on new cooked product files at prices that cover our costs."  </w:t>
        <w:br/>
        <w:t xml:space="preserve">222. Thus, far from distancing itself from the consultation whose existence it claims to have discovered during the meeting of January 19 in Rennes, LSM participated a few months after this first meeting in a new secret gathering with its competitors.  </w:t>
        <w:br/>
        <w:t xml:space="preserve">The voice calls and SMS contacts  </w:t>
        <w:br/>
        <w:t>223. The examination of the detailed invoices of the representatives of the companies involved reveals a significant number of phone contacts between LSM and its competitors in the year 2011 and up to February 9, 2012.</w:t>
      </w:r>
    </w:p>
    <w:p>
      <w:r>
        <w:t xml:space="preserve">Summary of the main phone calls made by employees of the companies participating in the practices to the professional mobile phone of Mr. H (LSM)  </w:t>
        <w:br/>
        <w:t xml:space="preserve">Company and Name of Employees Period Considered Number of Calls Number of SMS  </w:t>
        <w:br/>
        <w:t xml:space="preserve">Even / Laïta Mr. C March 1, 2011 / February 29, 2012 18 0  </w:t>
        <w:br/>
        <w:t xml:space="preserve">Lactalis Mr. B February 1, 2011 / January 31, 2012 16 2  </w:t>
        <w:br/>
        <w:t xml:space="preserve">Novandie Mr. A April 1, 2011 / January 27, 2012 9 0  </w:t>
        <w:br/>
        <w:t xml:space="preserve">Senoble  </w:t>
        <w:br/>
        <w:t xml:space="preserve">Mr. Y (Official Mobile) May 1, 2011 / December 31, 2011 22 9  </w:t>
        <w:br/>
        <w:t xml:space="preserve">Mr. Y (Secret Mobile) February 12, 2009 / January 11, 2012 124 0  </w:t>
        <w:br/>
        <w:t xml:space="preserve">Summary of the main phone calls made by Mr. H between May and December 2011  </w:t>
        <w:br/>
        <w:t xml:space="preserve">Company Name of Employee Number of Calls Number of SMS  </w:t>
        <w:br/>
        <w:t xml:space="preserve">Even/Laïta Mr. C 41 13  </w:t>
        <w:br/>
        <w:t xml:space="preserve">Lactalis Mr. B 9 1  </w:t>
        <w:br/>
        <w:t xml:space="preserve">Novandie Mr. A 3 1  </w:t>
        <w:br/>
        <w:t xml:space="preserve">Yoplait Mr. X 3 0  </w:t>
        <w:br/>
        <w:t xml:space="preserve">Senoble Mr. Y 105 25  </w:t>
        <w:br/>
        <w:t xml:space="preserve">224. According to LSM, the phone conversations would have concerned non-confidential information regarding "the ongoing commercial relationships existing between LSM and some of its competitors" or would have concerned "threats from competitors against LSM regarding its entry and development in certain markets."  </w:t>
        <w:br/>
        <w:t xml:space="preserve">225. However, these justifications cannot explain the significant number of contacts exchanged between LSM and Senoble: 230 calls and 25 SMS in less than a year. On the one hand, these cannot result from the "commercial relationships" existing between LSM and Senoble since no evidence of such relationships during the relevant period has been provided by LSM. On the other hand, the hypothesis of threatening calls must also be dismissed since Mr. H not only received calls from the representative of Senagral but also called Mr. Y more than 100 times during the relevant period and sent him 25 SMS.  </w:t>
        <w:br/>
        <w:t xml:space="preserve">226. The hypothesis of conversations on "non-professional topics" is not more credible, as Mr. H himself denied it during his hearing by stating that "Mr. Y (Senagral), beyond the fact that he is the coordinator of the practices, is a cordial person. I called him to get information, and it did not go beyond that." This explanation confirms, on the contrary, the professional nature of the phone exchanges.  </w:t>
        <w:br/>
        <w:t>227. In this regard, it should be noted the contradictions of LSM, which claims to be unaware of the existence of a general consultation while its employee stated during his hearing in the investigation, even before the notification of the grievances and access to the file, that Mr. Y (Senagral) is "the coordinator of the practices."</w:t>
      </w:r>
    </w:p>
    <w:p>
      <w:r>
        <w:t xml:space="preserve">The content of the SMS  </w:t>
        <w:br/>
        <w:t xml:space="preserve">228. These signs of consultation are corroborated by the SMS exchanges between LSM and its competitors, the content of which is explicitly anti-competitive.  </w:t>
        <w:br/>
        <w:t xml:space="preserve">229. Thus, the SMS exchanged from July 18, 2011, to September 7, 2011, between Mr. H (LSM) and Mr. C (Laïta) contain information on the prices of the products concerned by the calls for tenders launched by the GMS: "0.938 departure. Requested 0.995. 1,000 tons."  </w:t>
        <w:br/>
        <w:t xml:space="preserve">230. Similarly, some messages concern the commercial and pricing strategy that the companies intended to adopt in the context of certain calls for tenders. Thus, in an SMS from July 2011, Mr. H writes: "Good evening Mr. C. The Carrefour file weighs 4100 tons; I spoke to Mr. I this evening who is asking me for a decrease of 3.5 to keep the file!! So, €1.63 on the 16th. €0.41 on the 4th, €1.230 on the 12th. Totally crazy prices compared to the upcoming increases. Without commitment and a precise recovery plan of 2200 tons before this Friday, I would dive!!! Therefore, waiting for your proposal before it causes damage to other market participants, I am available tomorrow to discuss it cordially, Mr. H" (Emphasis added).  </w:t>
        <w:br/>
        <w:t xml:space="preserve">231. The mention of a recovery that proves a willingness to compensate for volumes in line with the objectives of the agreement is confirmed in a subsequent SMS: "I saw J, no progress. Possible on prices given that she indicated to me that you are not moving your prices in cane! I maintained my increase on 20 09 hoping not to have the same disappointment as on the Carrefour file. For the first price, she did not solicit me. We are at square zero in terms of recovering 2000 tons" (Emphasis added).  </w:t>
        <w:br/>
        <w:t xml:space="preserve">232. The term "recovery," following that of "catch-up," is unambiguous regarding the nature of the exchanges between LSM and Even.  </w:t>
        <w:br/>
        <w:t xml:space="preserve">233. Mr. H (LSM) also stated during his hearing, regarding the SMS exchanges with Even copied to Mr. Y (Senagral): "I sent this to Mr. Y because he was harassing me not to do anything foolish in the market. I had sent him for information what I had sent to Mr. C. I had Mr. Y on the phone several times that year (.../...) Mr. Y in this story did not want me to go further; he had a coordinating role, and we exchanged information. I sent this text to reassure Mr. Y about my intentions at ITM [Intermarché]."  </w:t>
        <w:br/>
        <w:t xml:space="preserve">234. Again, Mr. H justifies the transmission to Mr. Y of information regarding the recovery of volumes by stating that he plays a "coordinating role" while claiming to be unaware of the existence of coordination within the profession in the private label market.  </w:t>
        <w:br/>
        <w:t xml:space="preserve">The bilateral meeting with Senagral at Porte Maillot on December 12, 2011  </w:t>
        <w:br/>
        <w:t xml:space="preserve">235. Finally, the dispute between Even and LSM as well as Mr. Y's (Senagral) mediating role to obtain compensations between manufacturers are confirmed by other documents in the file.  </w:t>
        <w:br/>
        <w:t>236. Thus, in an internal email dated December 8, 2011, two employees of Senagral exchanged the following remarks (reference 1853): "[Y] is not progressing because of Malo: neither Auchan, nor Système U, nor ITM [Intermarché], EMC [Casino] have given an agreement for January 1, and Leclerc will learn about it. You need to take care of it. We have Casino and Syst U to compensate in volume. If necessary, let’s find an agreement with Malo to let him have 3000 T, but he should not hinder us anymore in the increase." The mention of the proposed remedy, "let him have 3000 T," confirms that the compensation of volumes is a central element of the anti-competitive arrangement.</w:t>
      </w:r>
    </w:p>
    <w:p>
      <w:r>
        <w:rPr>
          <w:b/>
        </w:rPr>
        <w:t>[Pages 49–51]</w:t>
      </w:r>
    </w:p>
    <w:p>
      <w:r>
        <w:t>237. The issue of the price increase at Leclerc, which concerns Senagral, was already mentioned during the multilateral lunch of LSM with the main actors of the sector, since in the internal report made on October 13, 2011, LSM specifically noted: "On the private label, intention to increase by 5 to 6% primarily at Leclerc" (reference 3501).</w:t>
      </w:r>
    </w:p>
    <w:p>
      <w:r>
        <w:t>238. This proposal for a meeting with LSM was implemented without delay as Mr. Y's electronic agenda indicates for Monday, December 12, 2011, "Mr. H Porte Maillot" (reference 1617).</w:t>
      </w:r>
    </w:p>
    <w:p>
      <w:r>
        <w:t>239. Senagral confirmed the existence of this meeting and specified the circumstances: "a meeting between Mr. H (Malo) and Mr. M. Y took place on December 12, 2011, Porte Maillot in Paris (Annex 31). While the problems that occurred with Even mentioned above had been resolved, Malo attacked on organic yogurt markets at Leclerc 2000 tons to Lactalis and Senoble. Mr. Y therefore met with Mr. H to ask for explanations. Following this meeting, Mr. Y called Mr. H for 16 minutes on December 16, 2011." (reference 41 –12/0009AC).</w:t>
      </w:r>
    </w:p>
    <w:p>
      <w:r>
        <w:t>240. During his hearing, Mr. H acknowledged having met Mr. Y during a lunch organized Porte Maillot on December 12, 2011, and stated: "Yes, it was an informal thing, he invited me to the Méridien at Porte Maillot, we spent an hour together. At that time, he knew that I had taken the organic Leclerc file. He was trying to convince me to withdraw from the file. He said to me, 'You took 2200 tons, that doesn't help anyone.' I refused, of course. We then talked about the weather and other things." (reference 11366).</w:t>
      </w:r>
    </w:p>
    <w:p>
      <w:r>
        <w:t>241. These statements and the content of this meeting further confirm that, aware of the active role played by Mr. Y in the "coordination of practices," to use his own terms, Mr. H did not hesitate to meet him in hotels to discuss issues concerning relations with large retailers and their competitors.</w:t>
      </w:r>
    </w:p>
    <w:p>
      <w:r>
        <w:t>Conclusion on the period from January 19, 2011, to February 9, 2012</w:t>
      </w:r>
    </w:p>
    <w:p>
      <w:r>
        <w:t>242. The Court of Cassation has ruled that a continuous anticompetitive practice is established "when the unlawful state extends over time through constant reiteration or by the persistence of the anticompetitive intent after the initial act without a material act necessarily having to renew it over time" (Court of Cassation, commercial chamber, March 15, 2011, no. 09-017055).</w:t>
      </w:r>
    </w:p>
    <w:p>
      <w:r>
        <w:t>243. The persistence of the anticompetitive intent is established by the failure to distinguish oneself from an agreement after a single meeting and notably by engaging in other practices that show that the companies continued to consult "either by provoking other meetings, or by making contacts and exchanging information" (Decision of the Competition Council no. 07-D-15 of May 9, 2007, regarding practices implemented in public markets related to high schools in Ile-de-France, point 183).</w:t>
      </w:r>
    </w:p>
    <w:p>
      <w:r>
        <w:t>244. The facts of the case clearly establish this persistence concerning the second period of commission of the practices held against LSM, from January 19, 2011, to February 9, 2012.</w:t>
      </w:r>
    </w:p>
    <w:p>
      <w:r>
        <w:t>245. The meeting in Rennes on January 19, 2011, constitutes, due to its presence and the exchanges in which it participated, the principle adherence of LSM to the practice, adherence confirmed by participation in the secret lunch in the Paris suburbs in the summer of 2011, then by the SMS exchanges of July 2011 between LSM, Even, and Senoble mentioning a catch-up or recovery of volumes in the context of calls for tenders from large retailers, and finally by the meeting at the Méridien Porte Maillot in December 2011 which, according to its organizer, Senoble, was justified by the same issues, not to mention the hundreds of phone contacts that accompanied these physical contacts, confirming LSM's adherence to the anticompetitive agreement throughout the relevant period.</w:t>
      </w:r>
    </w:p>
    <w:p>
      <w:r>
        <w:t>246. From January 19, 2011, to February 9, 2012, the date of the inspection and seizure operations, Laiterie de Saint Malo (LSM) therefore consistently and persistently renewed its adherence to anticompetitive behaviors. Its participation in the concerted practices referred to in the first grievance during this period is fully established.</w:t>
      </w:r>
    </w:p>
    <w:p>
      <w:r>
        <w:t>D. ON ATTRIBUTION</w:t>
      </w:r>
    </w:p>
    <w:p>
      <w:r>
        <w:t>1. ON THE APPLICABLE LAW</w:t>
      </w:r>
    </w:p>
    <w:p>
      <w:r>
        <w:t>a) On attribution within a group of companies</w:t>
      </w:r>
    </w:p>
    <w:p>
      <w:r>
        <w:t>247. It follows from consistent case law that Articles L. 420-1 and L. 420-2 of the Commercial Code and Articles 101 and 102 of the TFEU target offenses committed by companies, understood as designating entities engaged in economic activity. The Union judge has clarified that the notion of a company must be understood as designating an economic unit, even if, from a legal point of view, it consists of several natural or legal persons.</w:t>
      </w:r>
    </w:p>
    <w:p>
      <w:r>
        <w:t>248. Under both domestic law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therefore, form a single company in the sense of competition law.</w:t>
      </w:r>
    </w:p>
    <w:p>
      <w:r>
        <w:t>249. In the specific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scenario,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(Judgments of the Court of Justice of September 10, 2009, Akzo Nobel e.a./Commission, C-97/08 P, Rec. 2009 p. I-8237, points 60 and 61, and judgment of the Paris Court of Appeal of March 29, 2012, Lacroix Signalisation e.a., no. 2011/01228, p. 19).</w:t>
      </w:r>
    </w:p>
    <w:p>
      <w:r>
        <w:t>b) On attribution in the event of transformation of the company</w:t>
      </w:r>
    </w:p>
    <w:p>
      <w:r>
        <w:t>250. It follows from consistent case law that as long as the legal entity responsible for the operation of the company that implemented practices violating competition rules legally exists, it must be held responsible for these practices.</w:t>
      </w:r>
    </w:p>
    <w:p>
      <w:r>
        <w:t>If this legal entity has changed its corporate name or legal form, it nonetheless continues to be liable for the offense committed.</w:t>
      </w:r>
    </w:p>
    <w:p>
      <w:r>
        <w:t>251.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 in fact (BNP Paribas e.a. judgments, cited above, and judgment of the Paris Court of Appeal of January 14, 2009, Eurelec Midi Pyrénées e.a., no. 2008/01095, p. 5).</w:t>
      </w:r>
    </w:p>
    <w:p>
      <w:r>
        <w:t>2. ASSESSMENT IN THE CASE AT HAND</w:t>
      </w:r>
    </w:p>
    <w:p>
      <w:r>
        <w:t>a) Regarding Yoplait</w:t>
      </w:r>
    </w:p>
    <w:p>
      <w:r>
        <w:t>252. The grievances have been notified to the companies Yoplait France and Yoplait SAS. Yoplait SAS holds 100% of the capital of Yoplait France. The capital of Yoplait SAS is held 49% by Société Sodiaal and 51% by General Mills Inc.</w:t>
      </w:r>
    </w:p>
    <w:p>
      <w:r>
        <w:t>253. In light of these elements, it is appropriate to hold Yoplait France responsible as the author of the practices and Yoplait SAS, which holds 100% of Yoplait France, due to its status as the parent company that exerted a determining influence on the behavior of its subsidiary during the period of commission of the practices, which is not contested by the parties involved.</w:t>
      </w:r>
    </w:p>
    <w:p>
      <w:r>
        <w:t>b) Regarding Senagral</w:t>
      </w:r>
    </w:p>
    <w:p>
      <w:r>
        <w:t>254. The grievances have been notified to the companies Senagral and Senagral Holding, which were only created in March 2012 after the facts at issue in this case.</w:t>
      </w:r>
    </w:p>
    <w:p>
      <w:r>
        <w:t>255. The company Senoble France actively participated between 2006 and 2012, before the creation of Senagral, in the practices referred to in the grievances. However, in December 2011, it filed with the commercial court registry a request for a name change to take the new name "Senagral" while retaining the same company registration number. Senagral and Senoble France therefore designate, in the sense of competition law, the same company that committed the practices between 2006 and 2012, notwithstanding its name change.</w:t>
      </w:r>
    </w:p>
    <w:p>
      <w:r>
        <w:t>256. Furthermore, the European Commission authorized, on February 20, 2012 (Commission decision Case no. COMP/M.6441, Senoble/Agrial/Senagral/JV), the creation of the company Senagral Holding, co-held equally by Senoble and the cooperative Agrial through its subsidiary Filaé, which became effective on March 16, 2012. At the same time, the capital of the company Senagral was transferred to Senagral Holding, which therefore holds it at 100%.</w:t>
      </w:r>
    </w:p>
    <w:p>
      <w:r>
        <w:t>257. In light of these elements, it is appropriate to hold Senagral responsible as the author of the facts under the name of Senoble and Senagral Holding, which holds 100% of the capital of Senagral due to its status as the parent company that exerted a determining influence on the behavior of its subsidiary during the period of commission of the practices, which is not contested by the parties involved.</w:t>
      </w:r>
    </w:p>
    <w:p>
      <w:r>
        <w:rPr>
          <w:b/>
        </w:rPr>
        <w:t>[Pages 52–54]</w:t>
      </w:r>
    </w:p>
    <w:p>
      <w:r>
        <w:t xml:space="preserve">c) Regarding Lactalis  </w:t>
        <w:br/>
        <w:t xml:space="preserve">258. The grievances have been notified to the companies Lactalis Nestlé Ultra-Frais MDD (LNUF MDD), Lactalis Nestlé Ultra-Frais (LNUF), Lactalis Nestlé Produits Frais (LNPF), Lactalis Beurres &amp; Crèmes, and Groupe Lactalis, which do not contest them.  </w:t>
        <w:br/>
        <w:t xml:space="preserve">259. In 2006, Lactalis and Nestlé created LNPF, a joint subsidiary in which they hold 60% and 40% of the capital, respectively. Within the Lactalis group, LNPF is the structure responsible for fresh products. It holds 100% of the capital of the company LNUF, which in turn holds 99.99% of the subsidiary LNUF MDD, specialized in the private label products segment. Furthermore, the structure of the Lactalis group includes an entity specialized in the production of fats, such as fresh and UHT creams. This entity, Lactalis Beurre &amp; Crèmes ("Lactalis B&amp;C"), is 99.99% owned by the company Groupe Lactalis.  </w:t>
        <w:br/>
        <w:t xml:space="preserve">260. In light of these elements, it is appropriate to hold LNUF MDD responsible as the author of the practices and LNUF and LNPF, due to their status as parent companies having exercised a determining influence on the behavior of their subsidiary during the period of the practices. Similarly, it is appropriate to hold Lactalis B&amp;C responsible as the author of the practices and the company Groupe Lactalis, due to its status as a parent company having exercised a determining influence on the behavior of its subsidiary during the period of the practices, which is not contested by the interested parties.  </w:t>
        <w:br/>
        <w:t xml:space="preserve">d) Regarding Novandie  </w:t>
        <w:br/>
        <w:t xml:space="preserve">261. The grievances have been notified to the companies Novandie and Andros et Cie, which do not contest them. The company Novandie, specialized in the production of fresh dairy products, belongs to the company Andros et Cie SAS, which holds 99.99% of its capital.  </w:t>
        <w:br/>
        <w:t xml:space="preserve">262. In light of these elements, it is appropriate to hold Novandie responsible as the author of the facts, and Andros et Cie, holding 99.99% of Novandie's capital, due to its status as a parent company having exercised a determining influence on the behavior of its subsidiary during the period of the practices, which is not contested by the interested parties.  </w:t>
        <w:br/>
        <w:t xml:space="preserve">e) Regarding MLC  </w:t>
        <w:br/>
        <w:t xml:space="preserve">263. The grievances have been notified to the company "Les Maîtres Laitiers du Cotentin" ("MLC"), which does not contest them. It is appropriate to hold MLC responsible as the author of the practices, which is not further contested by this company.  </w:t>
        <w:br/>
        <w:t xml:space="preserve">f) Regarding Alsace Lait  </w:t>
        <w:br/>
        <w:t xml:space="preserve">264. The grievances have been notified to the agricultural cooperative "Laiterie coopérative alsacienne Alsace Lait" ("Alsace Lait") which does not contest them. It is appropriate to hold Alsace Lait responsible as the author of the practices, which is not further contested by this company.  </w:t>
        <w:br/>
        <w:t xml:space="preserve">g) Regarding Laïta  </w:t>
        <w:br/>
        <w:t xml:space="preserve">265. The grievances have been notified to the company Laïta which does not contest them. It is appropriate to hold Laïta responsible as the author of the practices, which is not further contested by this company.  </w:t>
        <w:br/>
        <w:t xml:space="preserve">h) Regarding Yéo Frais  </w:t>
        <w:br/>
        <w:t xml:space="preserve">266. The grievances have been notified to the companies Yéo frais, Alliance Agro Alimentaire Coopérative ("3A Coop"), and 3A Groupe, which do not contest them.  </w:t>
        <w:br/>
        <w:t xml:space="preserve">267. Until 2014, Yéo frais was a 100% subsidiary of 3A Groupe, which itself was 100% owned by 3A Coop (Reference 30565). The exclusive takeover of 3A Coop by the cooperative Sodiaal was accepted by the decision of the Competition Authority on November 15, 2013 (Decision No. 13-DCC-162). Then 3A Coop was struck off the RCS on February 18, 2014, and its activities were taken over by the company Sodiaal Union, which voluntarily succeeded to the rights of 3A Coop as evidenced by the minutes of non-contestation of the grievances signed on April 11, 2014 (Reference 44329).  </w:t>
        <w:br/>
        <w:t xml:space="preserve">268. In light of these elements, it is appropriate to hold Yéo Frais responsible as the author of the practices and Sodiaal, holding 100% of the capital of Yéo frais and succeeding to the rights of 3A Coop after its strike-off, due to its status as a parent company having exercised a determining influence on the behavior of its subsidiary during the period of the practices, which is not contested by the interested parties.  </w:t>
        <w:br/>
        <w:t xml:space="preserve">i) Regarding Laiterie H Triballat  </w:t>
        <w:br/>
        <w:t xml:space="preserve">269. The grievances have been notified to the company Laiterie H Triballat ("LHT") which does not contest them. It is appropriate to hold LHT responsible as the author of the facts, which is not further contested by this company.  </w:t>
        <w:br/>
        <w:t xml:space="preserve">j) Regarding LSM  </w:t>
        <w:br/>
        <w:t xml:space="preserve">270. The grievances have been notified to the company Laiterie de Saint Malo and to the Société Industrielle Laitière du Léon, which have submitted observations to contest their participation in the practices. The participation of LSM in the practices referred to in the first grievance has been established but was dismissed for the second grievance.  </w:t>
        <w:br/>
        <w:t xml:space="preserve">271. Until 2008, LSM was owned by the founding Gizard family and by the Laiterie nouvelle de l’Arguenon, a subsidiary of Coopagri and Terrena. In 2008, it was bought by the SILL group (Sociétés industrielles Laitières du Léon), which holds it 100%.  </w:t>
        <w:br/>
        <w:t xml:space="preserve">272. In light of the above, it is appropriate to hold LSM responsible as the author of the practices referred to in the first grievance and the company SILL, holding 100% of LSM, due to its status as a parent company having exercised a determining influence on the behavior of its subsidiary during the period of the practices, which is not contested by the interested parties.  </w:t>
        <w:br/>
        <w:t xml:space="preserve">E. ON SANCTIONS  </w:t>
        <w:br/>
        <w:t xml:space="preserve">273. The third paragraph of I of Article L. 464-2 of the Commercial Code provides that "the financial sanctions are proportionate to the seriousness of the facts alleged, to the importance of the damage caused to the economy, to the individual situation of the organization or the sanctioned company or the group to which the company belongs, and to any possible repetition of prohibited practices."  </w:t>
        <w:br/>
        <w:t xml:space="preserve">274. Furthermore, the Authority assesses the legal criteria set out above according to the methods described in its press release of May 16, 2011, relating to the method of determining financial sanctions.  </w:t>
        <w:br/>
        <w:t xml:space="preserve">275. When several grievances have been notified, the Authority may impose on each company involved multiple sanctions corresponding to several offenses (judgment of the Court of Cassation of June 29, 2007, Bouygues Télécom), determining each of them based on the criteria provided by the Commercial Code (see, in this sense, the judgment of the Court of Cassation of July 12, 2011, Lafarge).  </w:t>
        <w:br/>
        <w:t xml:space="preserve">276. However, the Authority may also decide, for each company involved, a unique sanction corresponding to several offenses (see, in this sense, the judgments of the Court of Cassation of November 22, 2005, Dexxon Data Media, and of the Paris Court of Appeal of January 28, 2009, EPSE Joué Club). For this purpose, it may consider, as a basis, only one and the same sales value, in relation to all the practices in question.  </w:t>
        <w:br/>
        <w:t xml:space="preserve">277. In this case, the two notified grievances concern the same companies and target practices implemented in the same market, namely the market for fresh dairy products under private labels, and during the same period. Indeed, the companies involved participated in the consultations referred to in the first grievance from December 6, 2006, to February 9, 2012, a continuous period that encompasses those during which the agreements referred to in the second grievance were implemented.  </w:t>
        <w:br/>
        <w:t xml:space="preserve">278. This identity of periods, markets, and the general objective pursued by the various agreements prevents distinguishing the potential or actual effects produced on the market by either of these offenses and separately assessing the damage caused to the economy by each grievance.  </w:t>
        <w:br/>
        <w:t xml:space="preserve">279. Therefore, the Authority will determine a single sanction for the two grievances for each of the companies involved, taking into account their participation in the different practices. For this purpose, the following will be successively examined: the sales value, the seriousness of the practices, the importance of the damage caused to the economy, and the individual situation of the parties involved.  </w:t>
        <w:br/>
        <w:t xml:space="preserve">F. DETERMINATION OF THE BASE AMOUNT  </w:t>
        <w:br/>
        <w:t xml:space="preserve">1. SALES VALUE  </w:t>
        <w:br/>
        <w:t>280. According to a consistent decision-making practice, it is appropriate to take, as the basis for the sanction, the sales value of all categories of products or services related to the offenses committed by each of the companies involved during the last complete accounting year of participation in these offenses. This parameter</w:t>
      </w:r>
    </w:p>
    <w:p>
      <w:r>
        <w:rPr>
          <w:b/>
        </w:rPr>
        <w:t>[Pages 55–57]</w:t>
      </w:r>
    </w:p>
    <w:p>
      <w:r>
        <w:t>société à avoir réussi à s'implanter sur le marché des produits laitiers frais sous MDD, mais cela a nécessité des investissements considérables et un temps d'adaptation significatif.</w:t>
      </w:r>
    </w:p>
    <w:p>
      <w:r>
        <w:t>300. En conséquence, les barrières à l'entrée demeurent élevées, ce qui limite la possibilité pour de nouveaux entrants de contester la position des entreprises déjà établies sur le marché.</w:t>
      </w:r>
    </w:p>
    <w:p>
      <w:r>
        <w:t>L'élasticité-prix de la demande</w:t>
      </w:r>
    </w:p>
    <w:p>
      <w:r>
        <w:t>301. L'élasticité-prix de la demande pour les produits laitiers frais est relativement faible, ce qui signifie que les consommateurs ne réagissent pas fortement aux variations de prix. Cela permet aux entreprises de maintenir des prix élevés sans perdre une part significative de leur clientèle.</w:t>
      </w:r>
    </w:p>
    <w:p>
      <w:r>
        <w:t>Le contre-pouvoir des distributeurs</w:t>
      </w:r>
    </w:p>
    <w:p>
      <w:r>
        <w:t>302. Les distributeurs, bien qu'ils aient un certain pouvoir de négociation, ne sont pas en mesure de contrecarrer efficacement les pratiques anticoncurrentielles en raison de la concentration du marché et de la dépendance des distributeurs vis-à-vis des fournisseurs de produits laitiers frais.</w:t>
      </w:r>
    </w:p>
    <w:p>
      <w:r>
        <w:t>303. En résumé, les caractéristiques économiques du secteur des produits laitiers frais sous MDD, notamment les barrières à l'entrée élevées, l'élasticité-prix faible de la demande et le contre-pouvoir limité des distributeurs, contribuent à l'importance du dommage causé à l'économie par les pratiques en cause.</w:t>
      </w:r>
    </w:p>
    <w:p>
      <w:r>
        <w:rPr>
          <w:b/>
        </w:rPr>
        <w:t>[Pages 58–60]</w:t>
      </w:r>
    </w:p>
    <w:p>
      <w:r>
        <w:t>cours, les parties n'ont pas apporté d'éléments suffisants pour établir que les effets observés sur les prix des yaourts MDD peuvent être extrapolés à l'ensemble des produits laitiers frais sous MDD.</w:t>
      </w:r>
    </w:p>
    <w:p>
      <w:r>
        <w:t>315. En conséquence, les analyses basées sur les données du marché des yaourts MDD ne permettent pas de tirer des conclusions fiables concernant l'impact global des pratiques sur l'ensemble des produits laitiers frais sous MDD.</w:t>
      </w:r>
    </w:p>
    <w:p>
      <w:r>
        <w:t>316. Il est donc essentiel de considérer l'ensemble des produits laitiers frais et non de se limiter à un segment spécifique pour évaluer correctement le dommage à l'économie causé par les pratiques en question.</w:t>
      </w:r>
    </w:p>
    <w:p>
      <w:r>
        <w:t>317. En résumé, les éléments de preuve fournis par les parties ne permettent pas de conclure à un effet significatif des pratiques sur les prix des produits laitiers frais sous MDD, et les analyses qui se concentrent uniquement sur un segment de marché particulier, comme les yaourts MDD, ne sont pas suffisantes pour établir l'ampleur du dommage à l'économie.</w:t>
      </w:r>
    </w:p>
    <w:p>
      <w:r>
        <w:rPr>
          <w:b/>
        </w:rPr>
        <w:t>[Pages 61–63]</w:t>
      </w:r>
    </w:p>
    <w:p>
      <w:r>
        <w:t xml:space="preserve">deliberation, produced after the session held by the Competition Authority, Alsace Lait, MLC, and LHT recall, for example, that they do not produce yogurts sold under private label. The market segments therefore also differ based on the identity of the actors present and their number. The conditions for exercising competition, and consequently the impact of the practices, can therefore again be different depending on the market segments studied.  </w:t>
        <w:br/>
        <w:t xml:space="preserve">315. The representativeness of an analysis of the overprice caused by the practices based on the INSEE indices of production prices for private label yogurts and fermented milks in relation to the entire market of fresh dairy products sold under private label is therefore uncertain. Such an analysis remains informative regarding the prices practiced by the parties involved in this market segment, which represents a significant share of the affected market.  </w:t>
        <w:br/>
        <w:t xml:space="preserve">♦ On the periods and reference markets  </w:t>
        <w:br/>
        <w:t xml:space="preserve">316. As already pointed out by the Competition Council in its decision No. 09-D-05, confirmed on this point by the Court of Appeal, the use of the period prior to the practices (i.e., prior to December 2006) as a reference period is of little relevance since the practices in question may have begun before the date marking the start of the practices retained by the notification of grievances. In this case, certain documents in the file reveal the existence of a meeting dated January 31, 2002, during which sensitive information was exchanged. The first applicant for leniency also mentions the year 2002 as the starting point for meetings between the competing companies (Reference 546 – 11-0067AC Cf. § 313 of the notification of grievances).  </w:t>
        <w:br/>
        <w:t xml:space="preserve">317. The use of the "price war" episode as a reference period, although more relevant, is also debated. On one hand, the parties involved consider that the prices practiced during this period are not representative of the selling prices that manufacturers can practice as they would only cover the variable costs of Novandie and Senoble/Senagral and not the fixed costs. On the other hand, the economic study submitted by Novandie highlights that the margins on variable costs achieved by Novandie during the price war are not lower than those achieved thereafter. However, this study considers the entirety of Novandie's activity and not just its "yogurts and fermented milks" activity.  </w:t>
        <w:br/>
        <w:t xml:space="preserve">318. Finally, the period following the practices, used by all parties in their studies, also appears more relevant than the preceding period, with a caveat for the year 2012 to take into account the fact that industrial prices are renegotiated on average only once a year and that the prices of yogurts and fermented milks will therefore return to their competitive level only with a delay compared to the end of the practices.  </w:t>
        <w:br/>
        <w:t xml:space="preserve">319. However, changes in the economic context between the period of the practices and the period following them must be adequately taken into account, particularly regarding possible changes in demand due to the economic crisis context. A double difference estimate of the overprice, i.e., a double comparison of price developments, both temporal (comparison of prices practiced during the practices with those observed after them) and transversal (comparison of prices practiced in the market affected by the practices with those observed in a market similar to the market targeted by the practices but not affected by them), allows for better control of changes in the economic context between the period of the practices and the period following them, provided that the reference sector studied is sufficiently close to that of "yogurts and fermented milks sold under private label."  </w:t>
        <w:br/>
        <w:t xml:space="preserve">320. In this regard, while the prices practiced in the segment of national brand yogurts as a basis for comparison can constitute a relevant reference, the end of the agreement, leading to a drop in prices of private label yogurts, may have constrained the prices of manufacturer-branded yogurts to a similar decrease, resulting in an underestimation of the measured overprice. Furthermore, specific pricing behaviors in the manufacturer brand sector, such as price reductions by the Danone group or the consideration by these manufacturers of the reform of back margins, may also have led to price decreases specific to that sector.  </w:t>
        <w:br/>
        <w:t xml:space="preserve">♦ On the estimation method used  </w:t>
        <w:br/>
        <w:t xml:space="preserve">321. In addition to these uncertainties regarding the periods and reference markets that may be used in the econometric estimates, there is also a significant reservation regarding the estimation method used. This method assumes that the costs of inputs, and more specifically the purchase price of milk, affect the price of fresh dairy products in the same way during the agreement and during the control periods. However, this agreement was precisely aimed at facilitating the pass-through of increases in milk prices, as illustrated by the previous graph showing the evolution of the milk production price and the evolution of the industrial price of private label yogurts and fermented milks (see paragraph 313), which shows that during the price war period or after the inspection and seizure operations, manufacturers were unable to pass on the increases in milk prices in the price of yogurts. The economic study submitted by Laïta also emphasizes that "the pass-through of fluctuations in milk prices into fluctuations in industrial prices is (...) much more significant before March 2012, the period of the practices than after" (p.22). Therefore, it is only when companies manage to coordinate that the price of yogurt follows the upward trends in the price of milk. Conversely, econometric studies estimating the relationship between the price of milk and the price of yogurt over all available months and years, including those affected by the agreement, assume that companies are able to pass on the price of milk to their selling price of yogurts in the same way during the period of the practices and outside of it, which may therefore result in an underestimation of the overprice caused by the agreement.  </w:t>
        <w:br/>
        <w:t xml:space="preserve">♦ Conclusion on the estimates of industrial prices of private label yogurts  </w:t>
        <w:br/>
        <w:t xml:space="preserve">322. In response to the economic studies submitted by the parties, for the first phase of the agreement, from December 2006 to August 2009, taking into account the price war period and/or the period following the practices in the reference period and excluding the period prior to the practices leads, according to the estimates of the investigation services, to an overprice between 6 and 10% depending on the method used. The parties argued in their deliberation notes that the period prior to the practices should be included in the estimates (without considering it as a competitive reference period), which they claim would reduce the estimated overprice caused by the practices. Other modifications likely to decrease the amount of overprice have also been proposed by the parties (modification of the explanatory variables used in the model or modification of the inertia durations). Regardless of the divergences on the method, the deliberation notes produced by the parties reinforce the assessment that the practices implemented between December 2006 and August 2009 did indeed generate an overprice: indeed, all the modifications to the estimates introduced by the parties in the deliberation notes conclude to the existence of a significant overprice during the first phase of the agreement since, for the reasons mentioned above (paragraph 316), the control period does not cover the period prior to the notified practices.  </w:t>
        <w:br/>
        <w:t xml:space="preserve">323. In contrast, after this date, none of the estimates made identify a significant overprice. Indeed, while the episode referred to as the "price war" ended in June 2010, it was only during a meeting in January 2011 that the wishes for price increases were expressed by the manufacturers (NG reference 41 819). Moreover, these price increases could not be immediately implemented by the manufacturers. As indicated by the figure above showing the evolution of private label yogurt prices, the average price level during the second phase of the practices, although increasing, is, on average, moderate, particularly compared to the prices observed after the inspection and seizure operations. Nevertheless, due to the specification bias mentioned earlier and other limitations of the estimates present in the file, it cannot be stated with certainty that the same price increase could have been implemented in the absence of the practices.  </w:t>
        <w:br/>
        <w:t xml:space="preserve">Conclusion on the damage to the economy  </w:t>
        <w:br/>
        <w:t xml:space="preserve">324. All the elements described above confirm that the practices have certainly caused damage to the economy during the period 2006-2012, the existence of which is not effectively contradicted by the companies involved.  </w:t>
        <w:br/>
        <w:t xml:space="preserve">c) Conclusion on the proportion of sales value to be taken into account  </w:t>
        <w:br/>
        <w:t xml:space="preserve">325. Given the assessment made above regarding the severity of the facts and the importance of the damage caused to the economy, it is appropriate to retain, in order to determine the base amount of the sanction imposed on the companies involved, for the two grievances taken together, a proportion of 16% of the value of their sales of fresh dairy products under private label. This single rate covers both grievances.  </w:t>
        <w:br/>
        <w:t xml:space="preserve">3. CONSIDERATION OF DURATION  </w:t>
        <w:br/>
        <w:t xml:space="preserve">326. In the case of violations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complete year of implementation of the behavior in question, to the reference sales value, then to half of this value, for each of the subsequent complete years of implementation. Beyond this last complete year, the remaining period is taken into account on a monthly basis, as far as the elements of the file allow.  </w:t>
        <w:br/>
        <w:t xml:space="preserve">327. This method results in a multiplier coefficient, defined proportionally to the individual duration of participation of each of the companies in the practices and applied to the proportion of the sales value made by each of them during the accounting year retained as a reference.  </w:t>
        <w:br/>
        <w:t>328. In order to ensure the individualization and proportionality of the sanctions in this case, the Authority determines the duration of participation in the violations of each of the concerned companies.</w:t>
      </w:r>
    </w:p>
    <w:p>
      <w:r>
        <w:rPr>
          <w:b/>
        </w:rPr>
        <w:t>[Pages 64–66]</w:t>
      </w:r>
    </w:p>
    <w:p>
      <w:r>
        <w:t>329. In this case, the duration of participation in the first complaint encompasses the discontinuous episodes during which the three successive infringements (see paragraph 172) that form the second complaint were committed.</w:t>
      </w:r>
    </w:p>
    <w:p>
      <w:r>
        <w:t>330. In the particular situation of this case where the Authority chooses to impose a single sanction for two distinct complaints, the first of which entirely absorbs the second over time, it seems fair to retain a multiplier coefficient that takes into account the duration of only the first complaint rather than to accumulate the durations of the two complaints. The multiplier coefficient reflects this choice, favorable to the companies, whether they participated in all of the described practices (Yoplait, Senagral, LNUF MDD, Novandie, MLC, Laïta), in almost all of them (Alsace Lait, Yeo) or whether they participated for a shorter duration, which also includes the duration observed against them regarding the second complaint (LHT, Lactalis B&amp;C). Therefore, the following multiplier coefficients should be retained:</w:t>
      </w:r>
    </w:p>
    <w:p>
      <w:r>
        <w:t>| Companies        | Participation Period in the First Complaint | Duration of Participation in Practices | Multiplier Coefficient |</w:t>
        <w:br/>
        <w:t>|------------------|--------------------------------------------|---------------------------------------|-----------------------|</w:t>
        <w:br/>
        <w:t>| Yoplait          | December 6, 2006 to February 9, 2012      | 5 years and 2 months                  | 3.08                  |</w:t>
        <w:br/>
        <w:t>| Senagral         | December 6, 2006 to February 9, 2012      | 5 years and 2 months                  | 3.08                  |</w:t>
        <w:br/>
        <w:t>| LNUF MDD        | December 6, 2006 to February 9, 2012      | 5 years and 2 months                  | 3.08                  |</w:t>
        <w:br/>
        <w:t>| Novandie         | December 6, 2006 to February 9, 2012      | 5 years and 2 months                  | 3.08                  |</w:t>
        <w:br/>
        <w:t>| MLC              | December 6, 2006 to February 9, 2012      | 5 years and 2 months                  | 3.08                  |</w:t>
        <w:br/>
        <w:t>| Laïta            | December 6, 2006 to February 9, 2012      | 5 years and 2 months                  | 3.08                  |</w:t>
        <w:br/>
        <w:t>| LHT              | December 6, 2006 to September 5, 2007     | 8 months                               | 0.66                  |</w:t>
        <w:br/>
        <w:t>| Lactalis B&amp;C     | October 1, 2008 to February 9, 2012       | 3 years and 4 months                  | 2.16                  |</w:t>
        <w:br/>
        <w:t>| Alsace Lait      | February 8, 2007 to February 9, 2012      | 5 years                                | 3.0                   |</w:t>
        <w:br/>
        <w:t>| Yeo Frais        | February 8, 2007 to February 9, 2012      | 5 years                                | 3.0                   |</w:t>
      </w:r>
    </w:p>
    <w:p>
      <w:r>
        <w:t>331. In light of the above, the base amount of the sanction will be determined based on the value of sales of fresh dairy products under private label made by each company, at a rate of 16% corresponding to the severity of the facts and the damage caused to the economy by the two concerned practices, and the multiplier coefficient mentioned in the table above, on the other hand.</w:t>
      </w:r>
    </w:p>
    <w:p>
      <w:r>
        <w:t>| Companies        | Intermediate Base Amount (in euros) |</w:t>
        <w:br/>
        <w:t>|------------------|-------------------------------------|</w:t>
        <w:br/>
        <w:t>| Yoplait          | 55,038,824                          |</w:t>
        <w:br/>
        <w:t>| Senagral         | 155,849,750                         |</w:t>
        <w:br/>
        <w:t>| Novandie         | 118,200,911                         |</w:t>
        <w:br/>
        <w:t>| LNUF MDD        | 82,201,820                          |</w:t>
        <w:br/>
        <w:t>| Lactalis B&amp;C     | 6,409,983                           |</w:t>
        <w:br/>
        <w:t>| MLC              | 42,036,217                          |</w:t>
        <w:br/>
        <w:t>| Laïta            | 14,922,375                          |</w:t>
        <w:br/>
        <w:t>| Alsace Lait      | 20,506,310                          |</w:t>
        <w:br/>
        <w:t>| Yeo Frais        | 23,859,840                          |</w:t>
        <w:br/>
        <w:t>| LHT              | 2,605,048                           |</w:t>
      </w:r>
    </w:p>
    <w:p>
      <w:r>
        <w:t>4. TAKING INTO ACCOUNT THE FACT THAT PARTICIPATION IN THE SECOND COMPLAINT, WHICH IS OF A MORE SERIOUS NATURE, HAS BEEN UNEQUAL AMONG THE COMPANIES</w:t>
      </w:r>
    </w:p>
    <w:p>
      <w:r>
        <w:t>332. It has been indicated above that the coefficient of 16% reflected the severity and importance of the damage to the economy caused by the practices targeted by the two complaints assessed as a single set leading to a single sanction.</w:t>
      </w:r>
    </w:p>
    <w:p>
      <w:r>
        <w:t>333. The participation of the companies in the practices described by the second complaint, which has a higher intrinsic severity as it concerns a genuine price-fixing agreement, has, however, been unequal.</w:t>
      </w:r>
    </w:p>
    <w:p>
      <w:r>
        <w:t>334. To take into account, once again favorably to the accused parties, this variable intensity according to the companies, the Authority will adjust the base amount by applying a flat-rate reduction, variable according to the ranking that can be established to reflect this intensity (see paragraph 172).</w:t>
      </w:r>
    </w:p>
    <w:p>
      <w:r>
        <w:t>335. This leads to an adjusted base amount downward, summarized by the three tables below:</w:t>
      </w:r>
    </w:p>
    <w:p>
      <w:r>
        <w:t>| Group 1 Companies | Base Amount (in euros) |</w:t>
        <w:br/>
        <w:t>|-------------------|------------------------|</w:t>
        <w:br/>
        <w:t>| Yoplait           | 35,700,000             |</w:t>
        <w:br/>
        <w:t>| Senagral          | 101,300,000            |</w:t>
        <w:br/>
        <w:t>| Novandie          | 76,800,000             |</w:t>
        <w:br/>
        <w:t>| LNUF MDD         | 53,400,000             |</w:t>
        <w:br/>
        <w:t>| MLC               | 27,300,000             |</w:t>
        <w:br/>
        <w:t>| Laïta             | 9,600,000              |</w:t>
        <w:br/>
        <w:t>| Alsace Lait       | 13,300,000             |</w:t>
      </w:r>
    </w:p>
    <w:p>
      <w:r>
        <w:t>| Group 2 Companies | Base Amount (in euros) |</w:t>
        <w:br/>
        <w:t>|-------------------|------------------------|</w:t>
        <w:br/>
        <w:t>| Lactalis B&amp;C      | 3,800,000              |</w:t>
        <w:br/>
        <w:t>| Yeo Frais         | 14,300,000             |</w:t>
      </w:r>
    </w:p>
    <w:p>
      <w:r>
        <w:t>| Group 3 Companies | Base Amount (in euros) |</w:t>
        <w:br/>
        <w:t>|-------------------|------------------------|</w:t>
        <w:br/>
        <w:t>| LHT               | 1,600,000              |</w:t>
      </w:r>
    </w:p>
    <w:p>
      <w:r>
        <w:t>5. TAKING INTO ACCOUNT THE VERY PARTICULAR CASE OF LSM</w:t>
      </w:r>
    </w:p>
    <w:p>
      <w:r>
        <w:t>336. The company LSM, which is only concerned for one year of participation under the sole first complaint, is in a particular situation. It would not be fair to apply the same calculation method as that used for the companies that participated in both complaints.</w:t>
      </w:r>
    </w:p>
    <w:p>
      <w:r>
        <w:t>337. To take into account both the marginal weight of this operator in the market for fresh dairy products sold under private label and the very specific circumstance recalled in the previous paragraph, it is appropriate to impose jointly on the company Laiterie de Saint Malo, for its participation in the practices, and on the Société Industrielle laitière du Léon LSM, which holds it at 100%, for its determining influence over its subsidiary with which it constitutes an economic unit, a monetary sanction that will be limited to €300,000.</w:t>
      </w:r>
    </w:p>
    <w:p>
      <w:r>
        <w:t>6. CONCLUSION ON THE DETERMINATION OF THE BASE AMOUNT</w:t>
      </w:r>
    </w:p>
    <w:p>
      <w:r>
        <w:t>338. Given the severity of the facts, the importance of the damage caused to the economy by the practices in question other than LSM, whose sanction has been set in paragraph 337, and taking into account the actual participation durations of the various accused parties, the base amounts of the monetary sanction are as follows:</w:t>
      </w:r>
    </w:p>
    <w:p>
      <w:r>
        <w:t>| Companies        | Adjusted Base Amount According to Actual Participation in Complaints (in euros) |</w:t>
        <w:br/>
        <w:t>|------------------|---------------------------------------------------------------------------------|</w:t>
        <w:br/>
        <w:t>| Yoplait          | 35,700,000                                                                      |</w:t>
        <w:br/>
        <w:t>| Senagral         | 101,300,000                                                                     |</w:t>
        <w:br/>
        <w:t>| Novandie         | 76,800,000                                                                      |</w:t>
        <w:br/>
        <w:t>| LNUF MDD        | 53,400,000                                                                      |</w:t>
        <w:br/>
        <w:t>| Lactalis B&amp;C     | 3,800,000                                                                       |</w:t>
        <w:br/>
        <w:t>| MLC              | 27,300,000                                                                      |</w:t>
        <w:br/>
        <w:t>| Yeo Frais        | 14,300,000                                                                      |</w:t>
        <w:br/>
        <w:t>| Alsace Lait      | 13,300,000                                                                      |</w:t>
        <w:br/>
        <w:t>| Laïta            | 9,600,000                                                                       |</w:t>
        <w:br/>
        <w:t>| LHT              | 1,600,000                                                                       |</w:t>
        <w:br/>
        <w:t>| LSM              | 300,000                                                                         |</w:t>
      </w:r>
    </w:p>
    <w:p>
      <w:r>
        <w:t>G. INDIVIDUALIZATION OF SANCTIONS</w:t>
      </w:r>
    </w:p>
    <w:p>
      <w:r>
        <w:t>1. ON THE CONSIDERATION OF MITIGATING AND AGGRAVATING CIRCUMSTANCES SPECIFIC TO EACH COMPANY</w:t>
      </w:r>
    </w:p>
    <w:p>
      <w:r>
        <w:t>a) Reminder of Applicable Principles</w:t>
      </w:r>
    </w:p>
    <w:p>
      <w:r>
        <w:t>339. The Authority has committed to adapting the base amounts retained above in light of the legal criterion concerning the individual situation of each of the parties involved, whether they are organizations or companies, belonging, where applicable, to larger groups (points 43 and following of the sanctions press release dated May 16, 2011).</w:t>
      </w:r>
    </w:p>
    <w:p>
      <w:r>
        <w:t>340. Regarding mitigating circumstances, the sanctions press release dated May 16, 2011, recalls that it is up to the sanctioned company "to provide evidence that it has durably adopted a competitive behavior, for a substantial part of the products or services in question, to the point of having disrupted, as a free rider, the very functioning of the practice in question." To be taken into consideration, this mitigating circumstance must be demonstrated by the company or organization that alleges it. While it is not required that the interested party publicly distanced itself from the infringement, it is nevertheless insufficient that it has violated, in a punctual or partial manner, the common discipline.</w:t>
      </w:r>
    </w:p>
    <w:p>
      <w:r>
        <w:t>341. Regarding other elements of individualization, the sanctions press release dated May 16, 2011, mentions in point 48 that a downward adjustment is possible when</w:t>
      </w:r>
    </w:p>
    <w:p>
      <w:r>
        <w:rPr>
          <w:b/>
        </w:rPr>
        <w:t>[Pages 67–69]</w:t>
      </w:r>
    </w:p>
    <w:p>
      <w:r>
        <w:t>l'entreprise concerned conducts the majority of its activity in the sector or market related to the infringement (a "single-product" company). The sanction may also be increased to take into account the fact that the concerned company or the group to which it belongs has significant size, economic power, or overall resources, particularly in relation to other perpetrators of the infringement (see, in this sense, the judgment of the Paris Court of Appeal of January 30, 2014, Colgate Palmolive service SA, n 2012/00723).</w:t>
      </w:r>
    </w:p>
    <w:p>
      <w:r>
        <w:t>342. In this regard, the Court of Cassation has previously clarified that the effectiveness of the fight against anti-competitive practices requires that the financial penalty be effectively deterrent in light of the financial situation specific to each company at the time it is sanctioned (Cass. com., September 18, 2012, Séphora). It has, however, specified that for subsidiaries whose autonomy of behavior has been established, such an increase in the penalty would be justified as long as belonging to a large group played a role in the implementation of anti-competitive practices or is likely to influence the assessment of the severity of these practices (Cass. com., February 18, 2014, Pateu and Morin, n° 12-27643).</w:t>
      </w:r>
    </w:p>
    <w:p>
      <w:r>
        <w:t>b) Application to the case at hand</w:t>
      </w:r>
    </w:p>
    <w:p>
      <w:r>
        <w:t>Regarding Yoplait</w:t>
      </w:r>
    </w:p>
    <w:p>
      <w:r>
        <w:t>343. The companies Yoplait France and Yoplait SAS are 51% owned by the General Mills group, which has significant size, economic power, and overall resources. It holds an extensive portfolio of food brands and operates in Europe, America, and Asia. In 2013, this group achieved a consolidated revenue, including the accounts of Yoplait, of 17.8 billion dollars, or 13.4 billion euros, with an average exchange rate for the year 2013.</w:t>
      </w:r>
    </w:p>
    <w:p>
      <w:r>
        <w:t>344. General Mills also claims to exercise genuine "operational control" (reference 450 – 11/0067AC) over its newly acquired subsidiaries and to be genuinely involved in their operations, as evidenced by the initiative it took to request, on their behalf, the implementation of the leniency procedure with the Authority.</w:t>
      </w:r>
    </w:p>
    <w:p>
      <w:r>
        <w:t>345. Furthermore, Yoplait's significant position in the French private label dairy products market and its membership in a large international group allows it to be part of the select circle constituted by the four main companies in the sector, whose involvement in the cartel had a ripple effect on secondary players.</w:t>
      </w:r>
    </w:p>
    <w:p>
      <w:r>
        <w:t>346. In light of these elements, Yoplait's membership in a large group must be taken into account to ensure the deterrent nature of the sanction, and it is appropriate to increase the sanction imposed on Yoplait SAS and Yoplait France by 25%.</w:t>
      </w:r>
    </w:p>
    <w:p>
      <w:r>
        <w:t>Regarding LNUF MDD and Lactalis B&amp;C</w:t>
      </w:r>
    </w:p>
    <w:p>
      <w:r>
        <w:t>347. LNUF MDD and Lactalis B&amp;C belong to the Lactalis group, which has significant size, economic power, and overall resources compared to industry averages. Thus, in 2013, the Lactalis group achieved a consolidated revenue of 15.9 billion euros. It is a major national and international player, active in all segments of the fresh dairy products sector.</w:t>
      </w:r>
    </w:p>
    <w:p>
      <w:r>
        <w:t>348. These two companies have been held responsible as perpetrators of the practices, which have also been attributed to Groupe Lactalis, the parent company of Lactalis B&amp;C, and to the first and second-tier parent companies of LNUF MDD, namely LNUF and LNPF, the latter being a joint subsidiary of the Nestlé group and the Lactalis group, with the latter holding 60% of its capital.</w:t>
      </w:r>
    </w:p>
    <w:p>
      <w:r>
        <w:t>349. Lactalis's significant position in the French private label dairy products market and its membership in a large international group allow it to be part of the select circle constituted by the four main companies in the sector, whose involvement in the cartel had a ripple effect on secondary players.</w:t>
      </w:r>
    </w:p>
    <w:p>
      <w:r>
        <w:t>350. In light of these elements, to proportion the sanction to the economic power of the group to which they belong and to ensure its deterrent nature, it is appropriate to increase the sanction imposed on LNUF MDD, Lactalis B&amp;C, LNUF, and LNPF by 25%.</w:t>
      </w:r>
    </w:p>
    <w:p>
      <w:r>
        <w:t>351. Finally, the claim of LNUF MDD to be a single-product company is not established since it derives from the Lactalis group's choice to confine its fresh product activities sold under private labels to a dedicated subsidiary. The specialization of LNUF MDD, which results from an internal organizational choice from which no economic consequence for the functioning of the market can be drawn, does not allow us to assert that the value of sales affected by the practices represents an essential part of the Lactalis group's activity within the meaning of point 48 of the sanctions communiqué of May 16, 2011.</w:t>
      </w:r>
    </w:p>
    <w:p>
      <w:r>
        <w:t>Regarding Senagral</w:t>
      </w:r>
    </w:p>
    <w:p>
      <w:r>
        <w:t>352. The role of a free rider claimed by Senagral is not established since, in the conflict opposing it to Novandie, the initiative to deviate from the agreement belongs to Novandie and not to Senagral, which, on the contrary, maintained intense telephone contacts with the other companies involved in the agreement during this period. Senagral therefore did not play the role of a free rider.</w:t>
      </w:r>
    </w:p>
    <w:p>
      <w:r>
        <w:t>353. Finally, the elements provided by Senagral regarding the value of sales made in 2011 do not allow us to consider that Senagral exhibits the characteristics of a single-product company within the meaning of point 48 of the communiqué on the calculation of sanctions.</w:t>
      </w:r>
    </w:p>
    <w:p>
      <w:r>
        <w:t>Regarding Novandie</w:t>
      </w:r>
    </w:p>
    <w:p>
      <w:r>
        <w:t>354. Novandie claims the status of a free rider for having been the origin of the so-called "price war" episode that disrupted the functioning of the agreement from mid-2009 to mid-2010.</w:t>
      </w:r>
    </w:p>
    <w:p>
      <w:r>
        <w:t>355. It is established that Novandie is the origin of the commercial conflict, which notably opposed Novandie to Senagral during the mentioned period. The disagreement between these two major players in the sector led to a disorganization of practices that lasted several months during which physical meetings were interrupted and the effects of the agreement on the market were significantly diminished.</w:t>
      </w:r>
    </w:p>
    <w:p>
      <w:r>
        <w:t>356. Novandie therefore adopted a sufficiently competitive behavior for at least one year to disrupt the very functioning of the cartel. It is appropriate, therefore, even if this disruption was limited in time and ended with a return of the free rider within the agreement, to grant Novandie a reduction of 15% of the amount of the sanction imposed due to this mitigating circumstance.</w:t>
      </w:r>
    </w:p>
    <w:p>
      <w:r>
        <w:t>Regarding LHT</w:t>
      </w:r>
    </w:p>
    <w:p>
      <w:r>
        <w:t>357. LHT invokes mitigating circumstances based on its early abandonment of the practices, its status as a follower, and its cooperation with the Authority during the investigation phase.</w:t>
      </w:r>
    </w:p>
    <w:p>
      <w:r>
        <w:t>358. However, the brevity of LHT's participation has already been taken into account regarding the duration of the practices. There is therefore no need to further individualize its sanction for the reasons invoked.</w:t>
      </w:r>
    </w:p>
    <w:p>
      <w:r>
        <w:t>Conclusion on the intermediate amount of the sanction</w:t>
      </w:r>
    </w:p>
    <w:p>
      <w:r>
        <w:t>359. The table below summarizes, for each company, the intermediate amount of the sanction.</w:t>
      </w:r>
    </w:p>
    <w:p>
      <w:r>
        <w:t>| Companies                       | Intermediate Amount |</w:t>
        <w:br/>
        <w:t>|---------------------------------|---------------------|</w:t>
        <w:br/>
        <w:t>| Yoplait                         | 44,700,000 €        |</w:t>
        <w:br/>
        <w:t>| Senagral                        | 101,300,000 €       |</w:t>
        <w:br/>
        <w:t>| Novandie                        | 65,300,000 €        |</w:t>
        <w:br/>
        <w:t>| LNUF MDD                       | 66,700,000 €        |</w:t>
        <w:br/>
        <w:t>| Lactalis B&amp;C                   | 4,800,000 €        |</w:t>
        <w:br/>
        <w:t>| Maîtres Laitiers du Cotentin   | 27,300,000 €        |</w:t>
        <w:br/>
        <w:t>| Yéo                             | 14,300,000 €        |</w:t>
        <w:br/>
        <w:t>| Alsace Lait                    | 13,300,000 €        |</w:t>
        <w:br/>
        <w:t>| Laïta                           | 9,600,000 €        |</w:t>
        <w:br/>
        <w:t>| LHT                             | 1,600,000 €        |</w:t>
        <w:br/>
        <w:t>| LSM                             | 300,000 €          |</w:t>
      </w:r>
    </w:p>
    <w:p>
      <w:r>
        <w:t>2. THE FINAL ADJUSTMENTS</w:t>
      </w:r>
    </w:p>
    <w:p>
      <w:r>
        <w:t>a) On the verification of compliance with the legal maximum</w:t>
      </w:r>
    </w:p>
    <w:p>
      <w:r>
        <w:t>360. Article L. 464-2 of the Commercial Code states that "The maximum amount of the sanction is, for a company, 10% of the highest amount of worldwide revenue excluding taxes achieved during one of the fiscal years closed since the fiscal year preceding the one during which the practices were implemented. If the accounts of the concerned company have been consolidated or combined under the applicable texts to its legal form, the revenue taken into account is that appearing in the consolidated or combined accounts of the consolidating or combining company."</w:t>
      </w:r>
    </w:p>
    <w:p>
      <w:r>
        <w:t>361. Furthermore, III of Article L. 464-2 of the Commercial Code states that in the case of non-contestation of the grievance "the maximum amount of the sanction incurred is reduced by half."</w:t>
      </w:r>
    </w:p>
    <w:p>
      <w:r>
        <w:t>Regarding the companies Yoplait France and Yoplait SAS</w:t>
      </w:r>
    </w:p>
    <w:p>
      <w:r>
        <w:t>362. In 2011, the General Mills group acquired a majority stake in the capital of Yoplait SAS, the 100% parent company of Yoplait France, whose accounts are now consolidated within those of the General Mills Group.</w:t>
      </w:r>
    </w:p>
    <w:p>
      <w:r>
        <w:t>363. The highest known consolidated worldwide revenue excluding taxes achieved by the General Mills group was 17.8 billion US dollars, or 13.4 billion euros at the average exchange rate of 2013. The maximum amount of the sanction for Yoplait France and Yoplait SAS therefore amounts to 1,340 M€. This amount exceeds the sanction amount of 44.7 M€ listed in the table in paragraph 359.</w:t>
      </w:r>
    </w:p>
    <w:p>
      <w:r>
        <w:rPr>
          <w:b/>
        </w:rPr>
        <w:t>[Pages 70–72]</w:t>
      </w:r>
    </w:p>
    <w:p>
      <w:r>
        <w:t xml:space="preserve">Concerning Senagral Holding and Senagral  </w:t>
        <w:br/>
        <w:t xml:space="preserve">364. It was in 2011 that the Senoble and Agrial groups created the joint venture Sénagral Holding, which is 100% owned by Sénagral. In 2013, the Agrial group's stake in the capital of Sénagral Holding increased from 49% to 51%. Consequently, the Agrial group consolidates the accounts of Sénagral Holding and Sénagral.  </w:t>
        <w:br/>
        <w:t>365. The highest known consolidated worldwide revenue excluding taxes achieved by the Agrial group was €3,901,000,000 as of December 31, 2013. In light of the above, the maximum amount of the sanction for the companies Sénagral and Sénagral Holding is €390 million. This amount exceeds the sanction amount of €101.3 million listed in the table in paragraph 359.</w:t>
      </w:r>
    </w:p>
    <w:p>
      <w:r>
        <w:t xml:space="preserve">Concerning Novandie  </w:t>
        <w:br/>
        <w:t>366. The highest known consolidated worldwide revenue excluding taxes achieved by the Andros group, which consolidates the accounts of Novandie and Andros et Cie, was €1,886,700,000 as of December 31, 2013. Due to the implementation of the procedure for not contesting the grievances, the maximum amount of the sanction for the companies Andros et Cie and Novandie is €94.3 million. This amount exceeds the sanction amount of €65.3 million listed in the table in paragraph 359.</w:t>
      </w:r>
    </w:p>
    <w:p>
      <w:r>
        <w:t xml:space="preserve">Concerning LNUF MDD and Lactalis Beurres &amp; Crèmes  </w:t>
        <w:br/>
        <w:t>367. The highest known consolidated worldwide revenue excluding taxes achieved by the Lactalis group, which consolidates the accounts of LNUF MDD, Lactalis B&amp;C, LNUF, and LNPF, was €15,900,000,000 as of December 31, 2013. Due to the implementation of the procedure for not contesting the grievances, the maximum amount of the sanction for the companies LNUF MDD, LNUF, and LNPF is €795 million. This amount exceeds the sanction amounts of €66.7 million and €4.8 million listed in the table in paragraph 359.</w:t>
      </w:r>
    </w:p>
    <w:p>
      <w:r>
        <w:t xml:space="preserve">Concerning MLC  </w:t>
        <w:br/>
        <w:t>368. The highest known consolidated worldwide revenue excluding taxes achieved by the group Les Maîtres Laitiers du Cotentin was €1,742,485,279 as of December 31, 2013. Due to the implementation of the procedure for not contesting the grievances, the maximum amount of the sanction for the company Les Maîtres Laitiers du Cotentin is therefore €87.1 million. This amount exceeds the sanction amount of €27.3 million listed in the table in paragraph 359.</w:t>
      </w:r>
    </w:p>
    <w:p>
      <w:r>
        <w:t xml:space="preserve">Concerning Yéo Frais  </w:t>
        <w:br/>
        <w:t>369. In 2014, the Sodiaal Group acquired 100% of 3A Coop, which itself is 100% owner of 3A Groupe, the parent company of Yéo. Consequently, the Sodiaal group consolidates the accounts of Yéo frais. The highest known consolidated worldwide revenue excluding taxes achieved by the Sodiaal group was €4,616,400,000 as of December 31, 2013. Due to the implementation of the procedure for not contesting the grievances, the maximum amount of the sanction for the company Yéo frais is €230.8 million. This amount exceeds the sanction amount of €14.3 million listed in the table in paragraph 359.</w:t>
      </w:r>
    </w:p>
    <w:p>
      <w:r>
        <w:t xml:space="preserve">Concerning the Alsace Lait Cooperative Dairy  </w:t>
        <w:br/>
        <w:t>370. The highest known consolidated worldwide revenue excluding taxes achieved by the Alsace Lait group was €125,863,379 as of December 31, 2013. Due to the implementation of the procedure for not contesting the grievances, the maximum amount of the sanction for the cooperative agricultural company Alsace Lait is therefore €6.2 million. This ceiling is lower than the intermediate amount of €13,300,000: it is therefore necessary to cap the sanction at the aforementioned legal maximum.</w:t>
      </w:r>
    </w:p>
    <w:p>
      <w:r>
        <w:t xml:space="preserve">Concerning Laïta  </w:t>
        <w:br/>
        <w:t>371. The highest known consolidated worldwide revenue excluding taxes achieved by the Even group, which consolidates the accounts of the company Laïta, was €2,060,000,000 as of December 31, 2013. Due to the implementation of the procedure for not contesting the grievances, the maximum amount of the sanction for the company Laïta is therefore €103 million. This amount exceeds the sanction amount of €9.6 million listed in the table in paragraph 359.</w:t>
      </w:r>
    </w:p>
    <w:p>
      <w:r>
        <w:t xml:space="preserve">Concerning Laiterie H Triballat  </w:t>
        <w:br/>
        <w:t>372. The highest known consolidated worldwide revenue excluding taxes achieved by the Laiterie H Triballat group was €284,084,520 as of December 31, 2013. Due to the implementation of the procedure for not contesting the grievances, the maximum amount of the sanction for the company Laiterie H Triballat is therefore €14.2 million. This amount exceeds the sanction amount of €1.6 million listed in the table in paragraph 359.</w:t>
      </w:r>
    </w:p>
    <w:p>
      <w:r>
        <w:t xml:space="preserve">Concerning LSM  </w:t>
        <w:br/>
        <w:t>373. The highest known consolidated worldwide revenue excluding taxes achieved by the Société industrielle Laitières du Léon group, which consolidates the accounts of LSM, was €326,823,664 as of December 31, 2011. The maximum amount of the sanction for the company LSM is €32.6 million. This amount exceeds the sanction amount of €300,000 listed in the table in paragraph 359.</w:t>
      </w:r>
    </w:p>
    <w:p>
      <w:r>
        <w:t xml:space="preserve">b) On the application of IV of Article L. 464-2 of the Commercial Code  </w:t>
        <w:br/>
        <w:t>374. In the context of this procedure, two companies benefited from a leniency notice, namely Yoplait and Sénagral.</w:t>
      </w:r>
    </w:p>
    <w:p>
      <w:r>
        <w:t xml:space="preserve">The situation of Yoplait, the first applicant for leniency  </w:t>
        <w:br/>
        <w:t xml:space="preserve">375. By notice No. 12-AC-01 dated January 19, 2012, the companies General Mills Inc., General Mills France, General Mills Holding France SAS, Yoplait SAS, and Yoplait France SAS obtained conditional leniency with a total exemption from sanctions regarding the anti-competitive practices implemented in the fresh dairy products sector under private labels.  </w:t>
        <w:br/>
        <w:t>376. It follows from all the elements of the file, as well as the course of the procedure, that the companies General Mills Inc., General Mills France, General Mills Holding France SAS, Yoplait SAS, and Yoplait France SAS did not violate any of the conditions imposed on them to benefit from a total exemption from sanctions. They must therefore be exempted from any monetary sanction.</w:t>
      </w:r>
    </w:p>
    <w:p>
      <w:r>
        <w:t xml:space="preserve">The situation of Senagral, the second applicant for leniency  </w:t>
        <w:br/>
        <w:t xml:space="preserve">377. By notice No. 13-AC-03 dated March 6, 2013, the companies Senagral, Senoble Holding, Senagral Holding, and Senoble Desserts Premium (second applicants for leniency) obtained a conditional reduction of sanctions ranging from 25% to 40% concerning the reported practices related to fresh dairy products marketed under private labels in GMS and related to fresh dairy products intended for RHF. Regarding the practices reported in the sector of smooth fresh cheeses and curd starting from April 2008, which were not subject to grievances, the applicants obtained the conditional benefit of a total exemption.  </w:t>
        <w:br/>
        <w:t xml:space="preserve">378. It follows from all the elements of the file, as well as the course of the procedure, that the companies Senagral, Senoble Holding, Senagral Holding, and Senoble Desserts Premium have fulfilled the cooperation obligations inherent to the leniency procedure and must benefit from a partial exemption from sanctions at a rate to be determined based on the added value provided by these companies to the demonstration of the reported infringements.  </w:t>
        <w:br/>
        <w:t xml:space="preserve">379. Given that the elements provided regarding RHF proved insufficient to establish the reality of the reported practices in this area, the applicants cannot be granted the maximum reduction set by the leniency notice and, a fortiori, claim an upward reassessment of this reduction.  </w:t>
        <w:br/>
        <w:t>380. In light of the above, it is appropriate to grant the second-tier leniency applicants a sanction exemption of 35% for the pursued practices. Their sanction must therefore be reduced from €101.3 million to €65.8 million.</w:t>
      </w:r>
    </w:p>
    <w:p>
      <w:r>
        <w:t xml:space="preserve">c) On the application of III of Article L. 464-2 of the Commercial Code  </w:t>
        <w:br/>
        <w:t xml:space="preserve">381. III of Article L. 464-2 of the Commercial Code allows the general rapporteur to propose to the Authority to take into account, in the context of determining the sanction, the fact that a company or organization chooses not to contest the grievances that have been notified to it. The general rapporteur may also propose to take into account the fact that the interested party also commits to modifying its behavior for the future.  </w:t>
        <w:br/>
        <w:t xml:space="preserve">382. The waiver to contest the grievances by a company cannot lead to granting the interested party only a relatively limited reduction of the sanction. It is, where applicable, the nature and quality of the commitments made by the company during the procedure for not contesting the grievances that may allow for a more significant reduction of the sanction, provided that they are substantial, credible, and verifiable.  </w:t>
        <w:br/>
        <w:t xml:space="preserve">383. In this case, the commitments proposed by the companies Novandie, LNUF MDD and Lactalis B&amp;C, MLC, Yéo Frais, Laïta, Alsace Lait, and LHT, consist of implementing compliance programs that are very comparable in their substance, scope, and value. It is therefore appropriate to grant them a reduction of 16% of the amount of their sanction under the procedure for not contesting the grievances.  </w:t>
        <w:br/>
        <w:t>384. The sanctions must therefore be reduced to €54.8 million for Novandie, €56.1 million for LNUF MDD, €4 million for Lactalis B&amp;C, €22.9 million for MLC, €12 million for Yéo Frais, €8.1 million for Laïta, €5.2 million for Alsace Lait, and €1.4 million for LHT.</w:t>
      </w:r>
    </w:p>
    <w:p>
      <w:r>
        <w:t xml:space="preserve">d) On the cumulative implementation of III and IV of Article L. 464-2 of the Commercial Code  </w:t>
        <w:br/>
        <w:t xml:space="preserve">Reminder of the principles  </w:t>
        <w:br/>
        <w:t>385. The leniency procedure provided for in IV of Article L. 464-2 of the Commercial Code aims to allow a company that participates with others in an anti-competitive practice to reveal the infringement and contribute to its establishment in exchange for a total or partial exemption from sanctions.</w:t>
      </w:r>
    </w:p>
    <w:p>
      <w:r>
        <w:rPr>
          <w:b/>
        </w:rPr>
        <w:t>[Pages 73–75]</w:t>
      </w:r>
    </w:p>
    <w:p>
      <w:r>
        <w:t xml:space="preserve">et Alsace Lait de s’entendre pour fixer les prix de vente de leurs produits laitiers frais.  </w:t>
        <w:br/>
        <w:t xml:space="preserve">Cette décision a été prise en application des articles L. 420-1 et L. 464-2 du code de commerce.  </w:t>
        <w:br/>
        <w:t xml:space="preserve">Les entreprises sanctionnées sont Yoplait, Sénagral, Novandie, Lactalis Nestlé Ultra Frais MDD, Lactalis Beurres &amp; Crèmes, la Coopérative agricole laitière Les Maîtres Laitiers du Cotentin, Yeo Frais, et Alsace Lait.  </w:t>
        <w:br/>
        <w:t xml:space="preserve">Les sanctions financières imposées s’élèvent à un total de 192 700 000 euros.  </w:t>
        <w:br/>
        <w:t xml:space="preserve">Les entreprises concernées sont invitées à prendre connaissance des pratiques condamnées et à veiller à leur non-répétition.  </w:t>
        <w:br/>
        <w:t xml:space="preserve">Cette publication vise à sensibiliser les consommateurs et les professionnels aux enjeux de la concurrence dans le secteur des produits laitiers frais.  </w:t>
        <w:br/>
        <w:t>La décision complète est disponible sur le site de l’Autorité de la concurrence.</w:t>
      </w:r>
    </w:p>
    <w:p>
      <w:r>
        <w:rPr>
          <w:b/>
        </w:rPr>
        <w:t>[Pages 76–78]</w:t>
      </w:r>
    </w:p>
    <w:p>
      <w:r>
        <w:t xml:space="preserve">Laïta, the Alsace Lait cooperative dairy cooperative, Laiterie H. Triballat, and Laiterie de Saint Malo coordinated their pricing policy towards their clients in the large distribution sector within the framework of the selection processes for their dairy product producers under private label (hereinafter, "MDD").  </w:t>
        <w:br/>
        <w:t xml:space="preserve">These companies have, each in their own way, implemented the sanctioned anti-competitive practices which consisted of:  </w:t>
        <w:br/>
        <w:t xml:space="preserve">- a permanent consultation among competitors regarding the forecasts of price increases for fresh dairy products under MDD, on future pricing data, and on volume compensations among competitors;  </w:t>
        <w:br/>
        <w:t xml:space="preserve">- anti-competitive agreements concerning the joint definition of future price increase rates by families of fresh dairy products, on the determination of volumes held by competing companies, and finally, on the submission of cover offers within the framework of calls for tenders launched by distributors.  </w:t>
        <w:br/>
        <w:t xml:space="preserve">In order to implement these practices, the companies involved multiplied multilateral contacts during informal meetings, and bilateral contacts through calls and telephone messages. The mechanism of agreements deployed in this case was of a secretive nature since some employees of the involved companies had "secret" mobile phones, the use of which was specifically reserved for the implementation of the agreement, and most meetings were held not in professional premises but in hotels, some of them even being hosted at the private residence of an employee of one of the concerned companies.  </w:t>
        <w:br/>
        <w:t xml:space="preserve">Secret agreements revealed through the leniency procedure  </w:t>
        <w:br/>
        <w:t xml:space="preserve">The matter was brought to the attention of the Competition Authority between August 2011 and February 2012 by the companies Yoplait and Senagral, which sought the benefit of leniency that allows companies that participated in an agreement to disclose its existence to the Authority and to obtain, under certain conditions, the benefit of a total or partial exemption from monetary sanctions, depending in particular on their order of arrival at the Authority. In this regard, Yoplait received a total exemption from the sanction and Senagral a partial exemption of 35%.  </w:t>
        <w:br/>
        <w:t xml:space="preserve">The inspection and seizure operations carried out in France in February 2012 allowed for the gathering of numerous pieces of evidence of these agreements which complemented the evidence provided by the leniency applicants.  </w:t>
        <w:br/>
        <w:t xml:space="preserve">The seriousness of the practices and the damage caused to the economy  </w:t>
        <w:br/>
        <w:t xml:space="preserve">The concerted practice and the agreements in question allowed the main companies in the sector to set prices higher than those that would have resulted from a non-distorted competitive situation. These practices are particularly serious in this case due to the frequency of meetings, the bilateral exchanges that enabled these consultations, and the accumulation of several simultaneous anti-competitive behaviors.  </w:t>
        <w:br/>
        <w:t xml:space="preserve">These practices, which involved the main manufacturers of French MDD dairy products, were of national scope and concerned everyday consumer products such as yogurts, fresh cheeses, fresh cream, and dairy desserts under private label.  </w:t>
        <w:br/>
        <w:t xml:space="preserve">Sanctions proportionate to the seriousness of the facts, the importance of the damage caused to the economy, and the situation of each of the sanctioned companies  </w:t>
        <w:br/>
        <w:t xml:space="preserve">In accordance with Article L. 464-2 of the Commercial Code, the Authority determined the base amount of the sanction imposed on each company based on the turnover generated for each company by the sales of fresh MDD dairy products on national territory, the seriousness of the practices considered, and the importance of the damage they caused to the economy.  </w:t>
        <w:br/>
        <w:t xml:space="preserve">This base amount was then adjusted according to the individual participation of the companies in the two agreements as well as their specific circumstances.  </w:t>
        <w:br/>
        <w:t xml:space="preserve">As for the aggravating factors, the Authority notably noted that two of the concerned companies – Yoplait and Lactalis – belonged to a group with significant size, economic power, and overall resources justifying that their sanctions be increased to ensure their deterrent character.  </w:t>
        <w:br/>
        <w:t xml:space="preserve">As for mitigating circumstances, it granted the company Novandie a reduction in sanction for having adopted a competitive behavior for one year to the point of having disrupted, as a free rider, the very functioning of the agreement.  </w:t>
        <w:br/>
        <w:t xml:space="preserve">Finally, the aforementioned companies, which did not contest the facts, benefited from a 16% reduction in sanction under the non-contestation procedure.  </w:t>
        <w:br/>
        <w:t xml:space="preserve">In total, the Authority imposed the following monetary sanctions:  </w:t>
        <w:br/>
        <w:t xml:space="preserve">Companies Final rounded sanction  </w:t>
        <w:br/>
        <w:t xml:space="preserve">Yoplait €0  </w:t>
        <w:br/>
        <w:t xml:space="preserve">Senagral €46,000,000  </w:t>
        <w:br/>
        <w:t xml:space="preserve">Novandie €38,300,000  </w:t>
        <w:br/>
        <w:t xml:space="preserve">LNUF MDD €56,100,000  </w:t>
        <w:br/>
        <w:t xml:space="preserve">Lactalis B&amp;C €4,000,000  </w:t>
        <w:br/>
        <w:t xml:space="preserve">MLC €22,900,000  </w:t>
        <w:br/>
        <w:t xml:space="preserve">Yéo €12,000,000  </w:t>
        <w:br/>
        <w:t xml:space="preserve">Laïta €8,100,000  </w:t>
        <w:br/>
        <w:t xml:space="preserve">Alsace Lait €3,600,000  </w:t>
        <w:br/>
        <w:t xml:space="preserve">LHT €1,400,000  </w:t>
        <w:br/>
        <w:t xml:space="preserve">LSM €300,000  </w:t>
        <w:br/>
        <w:t>The full text of the decision of the Competition Authority is available on the website www.autoritedelaconcurrence.fr.</w:t>
      </w:r>
    </w:p>
    <w:p>
      <w:r>
        <w:t xml:space="preserve">DECISION  </w:t>
        <w:br/>
        <w:t xml:space="preserve">Article 1: It is established that the companies Yoplait France and Yoplait SAS, Senagral and Senagral Holding, Novandie and Andros et Cie, Lactalis Nestlé Ultra Frais MDD, Lactalis Nestlé Ultra Frais and Lactalis Nestlé Produits Frais, Lactalis Beurres &amp; Crèmes and Groupe Lactalis, the agricultural dairy cooperative Les Maîtres Laitiers du Cotentin, Yeo Frais, 3A Groupe and Sodiaal Union, succeeding the rights of 3A Coop, Laïta, the Alsace Lait cooperative dairy cooperative, Laiterie H. Triballat, Laiterie de Saint Malo and Société industrielle laitière du Léon, have violated the provisions of Article 101 of the Treaty on the Functioning of the European Union and L. 420-1 of the Commercial Code by implementing concerted practices in the market for fresh dairy products sold under MDD for a duration, varying according to the companies, between December 6, 2006, and February 9, 2012.  </w:t>
        <w:br/>
        <w:t xml:space="preserve">Article 2: It is established that the companies Yoplait France and Yoplait SAS, Senagral and Senagral Holding, Novandie and Andros et Cie, Lactalis Nestlé Ultra Frais MDD, Lactalis Nestlé Ultra Frais and Lactalis Nestlé Produits Frais, Lactalis Beurres &amp; Crèmes and Groupe Lactalis, the agricultural dairy cooperative Les Maîtres Laitiers du Cotentin, Yeo Frais, 3A Groupe and Sodiaal Union, succeeding the rights of 3A Coop, Laïta, the Alsace Lait cooperative dairy cooperative, Laiterie H. Triballat, have violated the provisions of Article 101 TFEU and L. 420-1 of the Commercial Code, each only to the extent noted in this decision, for having colluded in the sector of fresh dairy products marketed under MDD between December 6, 2006, and December 17, 2008, and then between January 4, 2011, and February 9, 2012, on price increase rates by families of products, and having colluded, between June 15, 2010, and February 9, 2012, on volume distributions and responses to distributor calls for tenders.  </w:t>
        <w:br/>
        <w:t xml:space="preserve">Article 3: The following monetary sanctions are imposed for the practices referred to in Articles 1 and 2:  </w:t>
        <w:br/>
        <w:t xml:space="preserve">• €46,000,000, jointly and severally against the companies Senagral and Senagral Holding;  </w:t>
        <w:br/>
        <w:t xml:space="preserve">• €38,300,000, jointly and severally against the companies Novandie and Andros et Cie;  </w:t>
        <w:br/>
        <w:t xml:space="preserve">• €56,100,000, jointly and severally against the companies Lactalis Nestlé Ultra Frais MDD, Lactalis Nestlé Produits Frais and Lactalis Nestlé Ultra Frais;  </w:t>
        <w:br/>
        <w:t xml:space="preserve">• €4,000,000, jointly and severally against the companies Lactalis Beurres &amp; Crèmes and Groupe Lactalis;  </w:t>
        <w:br/>
        <w:t xml:space="preserve">• €22,900,000 to the agricultural dairy cooperative "Les Maîtres Laitiers du Cotentin";  </w:t>
        <w:br/>
        <w:t xml:space="preserve">• €12,000,000, jointly and severally against the companies Yeo Frais, 3A Groupe and Sodiaal Union, succeeding the rights of 3A Coop;  </w:t>
        <w:br/>
        <w:t xml:space="preserve">• €8,100,000 to the company Laïta;  </w:t>
        <w:br/>
        <w:t xml:space="preserve">• €3,600,000 to the Alsace Lait cooperative dairy cooperative;  </w:t>
        <w:br/>
        <w:t xml:space="preserve">• €1,400,000 to the company Laiterie H. Triballat;  </w:t>
        <w:br/>
        <w:t>• €300,000, jointly against the company Laiterie de Saint Malo and Société Industrielle laitière du Léon.</w:t>
      </w:r>
    </w:p>
    <w:p>
      <w:r>
        <w:rPr>
          <w:b/>
        </w:rPr>
        <w:t>[Pages 79–80]</w:t>
      </w:r>
    </w:p>
    <w:p>
      <w:r>
        <w:t xml:space="preserve">Article 4: The companies Yoplait France and Yoplait SAS are exempt from monetary sanctions pursuant to IV of Article L.464-2 of the Commercial Code.  </w:t>
        <w:br/>
        <w:t xml:space="preserve">Article 5: The companies Novandie and Andros et Cie, Lactalis Nestlé Ultra Frais MDD, Lactalis Nestlé Ultra Frais and Lactalis Nestlé Produits Frais, Lactalis Beurres &amp; Crèmes and Groupe Lactalis, Agricultural Dairy Cooperative Les Maîtres Laitiers du Cotentin, Yeo Frais, 3A Groupe and Sodiaal Union, succeeding the rights of 3A Coop, Laïta, Alsace Lait Cooperative Dairy Cooperative, Laiterie H. Triballat, are ordered to fully comply with the commitments described in paragraph 383, the definitive version of which is attached to this decision and which are made mandatory.  </w:t>
        <w:br/>
        <w:t xml:space="preserve">Article 6: The legal entities referred to in Article 1 and Article 2 shall publish at shared expense the text appearing in paragraph 408 of this decision in the newspapers "Le Monde" and "LSA", respecting the formatting. This publication shall occur in a box with black characters on a white background with a height of at least three millimeters under the following title, in bold characters of the same size: "Decision of the Competition Authority No. 15-D-03 of March 11, 2015, regarding practices implemented in the fresh dairy products sector." It may be followed by a mention that the decision has been appealed to the Court of Appeal of Paris if such appeals are filed. The concerned legal entities shall send, by registered mail, to the procedure office, a copy of this publication, upon its release and no later than May 11, 2015.  </w:t>
        <w:br/>
        <w:t xml:space="preserve">Deliberated on the oral report of Messrs. Lucas Pierorazio and Thibault Decruyenaere, rapporteurs, and the intervention of Ms. Juliette Théry-Schultz, deputy general rapporteur, by Mr. Thierry Dahan, vice-president, president of the session, Ms. Laurence Idot, Ms. Carol Xueref, and Mr. Philippe Choné, members.  </w:t>
        <w:br/>
        <w:t xml:space="preserve">The session secretary, The session president,  </w:t>
        <w:br/>
        <w:t xml:space="preserve">Béatrice Déry-Rosot Thierry Dahan  </w:t>
        <w:br/>
        <w:t>© Competition Authority</w:t>
      </w:r>
    </w:p>
    <w:p>
      <w:r>
        <w:t xml:space="preserve">ANNEX: Commitments of the companies  </w:t>
        <w:br/>
        <w:t xml:space="preserve">&gt; Consult the commitments of Alsace Lait  </w:t>
        <w:br/>
        <w:t xml:space="preserve">&gt; Consult the commitments of Lactalis B&amp;C and Groupe Lactalis  </w:t>
        <w:br/>
        <w:t xml:space="preserve">&gt; Consult the commitments of Laïta  </w:t>
        <w:br/>
        <w:t xml:space="preserve">&gt; Consult the commitments of Novandie  </w:t>
        <w:br/>
        <w:t xml:space="preserve">&gt; Consult the commitments of Laiteries H. Triballat  </w:t>
        <w:br/>
        <w:t xml:space="preserve">&gt; Consult the commitments of LNUF MDD, LNUF, LNPF and Groupe Lactalis  </w:t>
        <w:br/>
        <w:t xml:space="preserve">&gt; Consult the commitments of Maîtres Laitiers du Cotentin  </w:t>
        <w:br/>
        <w:t>&gt; Consult the commitments of Yeo Frais and Sodiaal Union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