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https://www.autoritedelaconcurrence.fr/fr/decision/relative-des-pratiques-mises-en-oeuvre-dans-le-secteur-des-services-telematiques-relatifs</w:t>
      </w:r>
    </w:p>
    <w:p>
      <w:r>
        <w:t>Pages translated : 13</w:t>
      </w:r>
    </w:p>
    <w:p/>
    <w:p>
      <w:r>
        <w:rPr>
          <w:b/>
        </w:rPr>
        <w:t>[Pages 1–3]</w:t>
      </w:r>
    </w:p>
    <w:p>
      <w:r>
        <w:t xml:space="preserve">FRENCH REPUBLIC  </w:t>
        <w:br/>
        <w:t xml:space="preserve">Decision No. 05-D-42 of July 19, 2005  </w:t>
        <w:br/>
        <w:t xml:space="preserve">regarding practices implemented in the sector of telematic services related to examination results or corrections  </w:t>
        <w:br/>
        <w:t xml:space="preserve">The Competition Council (Section I),  </w:t>
        <w:br/>
        <w:t xml:space="preserve">Having regard to the letters registered on May 22, 1997, and March 19, 1998, under number F 961, by which the company M.A Editions (which became XEM in 1999) referred to the Competition Council practices implemented by the companies France Télécom and Médiaprogrès in the sector of telematic services related to examination results and/or corrections;  </w:t>
        <w:br/>
        <w:t xml:space="preserve">Having regard to Book IV of the Commercial Code relating to price freedom and competition, Decree No. 86-1309 of December 29, 1986, as amended, and Decree 2002-689 of April 30, 2002, setting the conditions for the application of Book IV of the Commercial Code;  </w:t>
        <w:br/>
        <w:t xml:space="preserve">Having regard to Opinion No. 99-307 adopted by the Telecommunications Regulatory Authority on April 16, 1999;  </w:t>
        <w:br/>
        <w:t xml:space="preserve">Having regard to the observations presented by France Télécom, Iliad, and the government commissioner;  </w:t>
        <w:br/>
        <w:t xml:space="preserve">Having regard to the other documents in the file;  </w:t>
        <w:br/>
        <w:t xml:space="preserve">The rapporteur, the deputy general rapporteur, the government commissioner, and the representatives of the companies France Télécom and Iliad heard during the session of June 28, 2005;  </w:t>
        <w:br/>
        <w:t xml:space="preserve">Adopts the following decision:  </w:t>
        <w:br/>
        <w:t xml:space="preserve">I. Findings  </w:t>
        <w:br/>
        <w:t>1. M.A Editions, a Minitel service provider, accuses France Télécom, on the one hand, of the discriminatory nature of the allocation of Minitel codes to different service providers, and on the other hand, of the unjustified termination of the allocation of certain codes by France Télécom and their irregular reallocation to the company Médiaprogrès. According to M.A Editions, these behaviors would be contrary to the provisions of Article L. 420-2 of the Commercial Code.</w:t>
      </w:r>
    </w:p>
    <w:p>
      <w:r>
        <w:t xml:space="preserve">A. THE SECTOR OF ACTIVITY AND THE LEGAL FRAMEWORK  </w:t>
        <w:br/>
        <w:t xml:space="preserve">2. The Télétel offer allows a user of the France Télécom telephone network, from the Minitel, to access, via the general telephone network of France Télécom, server centers hosting services whose contents are published by telematic service providers.  </w:t>
        <w:br/>
        <w:t xml:space="preserve">3. The legal relationships between the company France Télécom, the server centers, and the service providers are governed by a contract setting out the rights and obligations of the parties. Through the Télétel contract, the company France Télécom offers the following services:  </w:t>
        <w:br/>
        <w:t xml:space="preserve">• access to the switched telephone network by granting a telematic code: through the Télétel contract, the company France Télécom authorizes the service provider or the server center to operate a specific Télétel code and grants them access to its switched telephone network (R.T.C);  </w:t>
        <w:br/>
        <w:t xml:space="preserve">• the Kiosk service: in order for the service provider to be able, if they wish, to receive payment for the services they publish, a decree of January 4, 1985, allowed France Télécom to collect, through telephone bills, the amounts corresponding to the overall consumption of telematic services, and then to pass on to the service providers or the server centers hosting them the share that is due to them, after deducting the transmission cost of the information and the costs related to billing and collection of these services.  </w:t>
        <w:br/>
        <w:t xml:space="preserve">4. The provision of telematic services was governed at the time of the facts by Article 43 of Law No. 86-1067 of September 30, 1986, relating to freedom of communication, amended by Law No. 90-1170 of December 29, 1990, on telecommunications regulation. In this regard, telematic service providers were required to make a declaration to the Public Prosecutor and the Higher Council of Audiovisual (C.S.A).  </w:t>
        <w:br/>
        <w:t xml:space="preserve">5. From the perspective of content control, Télétel services are subject to a specific regime compared to other telecommunications services. This specificity is due to the consideration of ethical issues related to the information accessible and available on this type of media. This regulatory framework is based on Articles D. 406-1 to D. 406-3 of the amended Postal and Telecommunications Code by Decree No. 93-274 of February 25, 1993.  </w:t>
        <w:br/>
        <w:t xml:space="preserve">6. Two advisory bodies ensure the functioning of the system:  </w:t>
        <w:br/>
        <w:t xml:space="preserve">• The Higher Council of Telematics (C.S.T) issues ethical recommendations, particularly concerning the protection of youth and access conditions; it makes proposals regarding standard contracts and their modification, either on its own initiative or at the request of France Télécom (the opinions issued by the C.S.T on this occasion are made public); it receives complaints from any interested party regarding compliance with ethical recommendations. Thus, the Télétel contracts entered into between service providers and the company France Télécom, developed according to the procedure described above, comply with the standard contract.  </w:t>
        <w:br/>
        <w:t xml:space="preserve">• The Committee of Anonymous Telematics (C.T.A), created by Decree No. 93-274 of February 25, 1993, began issuing opinions in May 1993. It is composed of eight members chosen from the C.S.T, including the president of this council, the vice-president, a representative of the minister responsible for communication, two representatives of users, and three representatives of the press and service providers or publishers.  </w:t>
        <w:br/>
        <w:t>7. The C.T.A ensures compliance by the parties with the recommendations of the C.S.T and the non-strictly commercial clauses of the contracts concluded between France Télécom and content providers. It can be seized by either party in the event of a dispute regarding compliance with these ethical recommendations applicable to services offered on anonymous telematic accesses, written or vocal, and their access conditions. Furthermore, the company France Télécom must consult it before any decision to terminate or suspend a contract with a telematic service provider. The C.T.A can be consulted by France Télécom regarding the connection of a service to a category of telematic access. It can also be consulted for an opinion by a service provider who has been denied the benefit of a written or vocal telematic access. When it finds a violation of ethical recommendations, the C.T.A recommends measures to remedy it, including the suspension or termination of the contract. These opinions are reasoned and notified to the telematic service provider, to the company France Télécom, as well as to the president of the C.S.T. The provisions of the Postal and Telecommunications Code only assign an advisory role to the C.T.A, whose opinions do not bind the company France Télécom.</w:t>
      </w:r>
    </w:p>
    <w:p>
      <w:r>
        <w:t xml:space="preserve">B. THE COMPANIES INVOLVED  </w:t>
        <w:br/>
        <w:t xml:space="preserve">8. France Télécom is the historical telecommunications operator in France and, at the time of the facts, the only provider of the services necessary for service providers to access the Télétel network.  </w:t>
        <w:br/>
        <w:t xml:space="preserve">9. The referring company, M.A Editions, was established in 1987 and aimed at creating and operating telematic and telephone services. By a decision to change its corporate name on November 5, 1999, M.A Editions took the name S.A.R.L XEM. It was struck off the trade and companies register on December 29, 2003, after dissolution and the gathering of all shares and stocks in the hands of its sole partner, the company Iliad, on December 3, 2003. The turnover of M.A Editions decreased from 4.2 million francs in 1994 to 623,000 francs in 1998.  </w:t>
        <w:br/>
        <w:t xml:space="preserve">10. The company Médiaprogrès was created on August 31, 1984, and belongs to the Progrès group. In 1992, the Progrès group sold the majority of the shares of the company Médiaprogrès to the Société du Journal Téléphoné (S.J.T). In 1998, the company S.J.T changed its name to Prosodie. Médiaprogrès aims, in the same way as M.A Editions, to create and operate telematic and telephone services. Its turnover in 1998 was 48 million francs.  </w:t>
        <w:br/>
        <w:t>11. The company Atlantel was created in 1982 by the Sud-Ouest S.A press group, which became Atlantel Multimedia in 1998; its activity was the development and sale of examination corrections to clients who had a telematic code. In this capacity, it developed and marketed examination corrections, notably to the company Médiaprogrès. It operated telematic codes such as EXAM, ACADEMIA, ALLOPROF, and ETUD. In 1998, the turnover of the company Atlantel amounted to 23 million francs, of which 16 million francs came from the operation of the EXAM 1998 code.</w:t>
      </w:r>
    </w:p>
    <w:p>
      <w:r>
        <w:rPr>
          <w:b/>
        </w:rPr>
        <w:t>[Pages 4–6]</w:t>
      </w:r>
    </w:p>
    <w:p>
      <w:r>
        <w:t>C. THE REPORTED FACTS</w:t>
        <w:br/>
        <w:t>1. THE CLAUSE OF THE TÉLÉTEL CONTRACT ALLOWING UNILATERAL TERMINATION WITHOUT JUSTIFICATION</w:t>
        <w:br/>
        <w:t>12. Article 9 of the Télétel contract titled "duration and effective date of the contract" (which replaced, in 1993, Article 6 titled "duration of the commitment") stipulates: "This contract is concluded for a minimum duration of six months, starting from the date of implementation in the Télétel network of the technical data relating to the access code and appearing in the specific conditions of this contract [...]. Beyond this period, this contract is tacitly renewed for an indefinite duration. It may then be terminated at any time by the service provider subject to a notice period of 15 days and by France Télécom or by the server center(s), when it is a co-contractor, subject to a notice period of 3 months, unless the parties have agreed on a shorter period, the number of days of which must necessarily be a multiple of fifteen, specified in the specific conditions." Thus, this article allows for unilateral termination without justification of this contract beyond a minimum duration of 6 months, both by France Télécom and by the service providers and servers, while respecting a notice period.</w:t>
      </w:r>
    </w:p>
    <w:p>
      <w:r>
        <w:t>13. Article 10 (formerly Article 7) requires, for the termination of the contract, the following of a more burdensome procedure. This article, titled "suspension-termination," stipulates: "In the event of a breach by the service provider of the obligations undertaken under this agreement, France Télécom may, 15 days after a formal notice that has gone unheeded and after consultation with the Advisory Committee of the telematic kiosk [the telematic kiosk committee became the Anonymous Telematics Committee in February 1993], terminate or suspend this agreement for a period not exceeding 2 months. This decision does not give rise to any compensation. It may occur without consultation of the Advisory Committee in the case where it is pronounced due to non-payment of invoices owed to France Télécom."</w:t>
      </w:r>
    </w:p>
    <w:p>
      <w:r>
        <w:t>14. France Télécom implemented Article 9 of the Télétel contract to terminate contracts with M.A Editions on four occasions: in July 1993, to terminate codes 3615 BAC94 and 3615 BAC95, and in February 1995, to terminate codes 3615 BAC ES and 3615 BAC L then operated by M.A Editions.</w:t>
      </w:r>
    </w:p>
    <w:p>
      <w:r>
        <w:t>2. THE ASSIGNMENT OF CODES BY FRANCE TÉLÉCOM</w:t>
        <w:br/>
        <w:t>a) Regarding code 3615 BAC94</w:t>
        <w:br/>
        <w:t>15. Code 3615 BAC94 was assigned to M.A Editions on June 2, 1993, and terminated, pursuant to Article 9 of the Télétel contract, by France Télécom on July 1, 1993, effective December 2, 1993.</w:t>
      </w:r>
    </w:p>
    <w:p>
      <w:r>
        <w:t>16. Under Article 4-2 of the Télétel contract, France Télécom refused this code to Médiaprogrès in November 1993 on the grounds that this code had been terminated less than 6 months prior. Article 4-2, paragraph 11 of the Télétel contract indeed stipulates: "[...] in the event of termination of the contract at the initiative of the service provider, or due to the cessation of its activity, the duration is also reduced to 6 months." Following this refusal, Médiaprogrès referred the matter to the C.T.A. for an opinion.</w:t>
      </w:r>
    </w:p>
    <w:p>
      <w:r>
        <w:t>17. France Télécom also refused this code to the company Sarlès in December 1993, to M.A Editions and Fermic on January 21, 1994, and to France 3 on February 10, 1994, for the same reasons.</w:t>
      </w:r>
    </w:p>
    <w:p>
      <w:r>
        <w:t>18. It was only after an opinion from the C.T.A, dated March 14, 1994, favorable to the request of Médiaprogrès, that France Télécom assigned the code 3615 BAC94 to this company. Indeed, the C.T.A considered that the 6-month period required by Article 4-2 of the Télétel contract was only enforceable when the termination had been initiated by a service provider and not by France Télécom: "Considering that Article 4-2 of the aforementioned Télétel contract relating to the consequences of termination, at the initiative of a service provider, of a Télétel contract cannot be applied in the present case, the termination in question having originated solely from the will of the public telecommunications operator; it follows that France Télécom cannot on this basis oppose to the company Médiaprogrès a period of six months before the recabling of said code; therefore, France Télécom is not justified, for this reason, in refusing the assignment of the wording of access code 3615 BAC94." Thus, France Télécom assigned the code to Médiaprogrès and the cabling was carried out on May 11, 1994.</w:t>
      </w:r>
    </w:p>
    <w:p>
      <w:r>
        <w:t>b) Regarding code 3615 BAC95</w:t>
        <w:br/>
        <w:t>19. Code 3615 BAC95 was assigned to M.A Editions on June 2, 1993, and terminated, pursuant to Article 9 of the Télétel contract, by France Télécom on July 1, 1993, effective December 2, 1993.</w:t>
      </w:r>
    </w:p>
    <w:p>
      <w:r>
        <w:t>20. Under Article 4-2 of the Télétel contract, France Télécom refused this code to Médiaprogrès in November 1993 on the grounds that this code had been terminated less than 6 months prior. It was refused for the same reason to Sarlès in December 1993, to France 3 on February 10, 1994, and to M.A Editions and Fermic on January 21, 1994.</w:t>
      </w:r>
    </w:p>
    <w:p>
      <w:r>
        <w:t>21. Once the six months had elapsed, on June 8, 1994, Médiaprogrès again requested code 3615 BAC95 from France Télécom. A refusal was opposed to it on June 24, 1994, as well as to M.A Editions and SEEC Presse on September 27, 1994, on the grounds that the code was generic.</w:t>
      </w:r>
    </w:p>
    <w:p>
      <w:r>
        <w:t>22. Médiaprogrès and M.A Editions contested this refusal before the C.T.A. The C.T.A issued, on December 14, 1994, an opinion favorable to the assignment of code 3615 BAC95 to Médiaprogrès: "Considering that the company Médiaprogrès intends to associate with the wording of access code 3615 BAC95 a service of type D priced at T44 'education: 1) baccalaureate results, 2) baccalaureate corrections, 3) knowledge tests, 4) guidance advice'; that given the nature of the envisaged service, this code has sufficient originality; therefore, France Télécom is not justified in refusing the assignment of the wording of access code 3615 BAC95 to the aforementioned company; it being noted that such an assignment under the terms of Article 4-2 of the Télétel contract only occurs subject to the rights of third parties, the service provider having to assume any dispute that may arise regarding the use of this code."</w:t>
      </w:r>
    </w:p>
    <w:p>
      <w:r>
        <w:t>23. On the same day, the C.T.A issued an unfavorable opinion regarding the assignment of code 3615 BAC95 to M.A Editions: "Considering, however, that France Télécom, on July 1, 1993, terminated the contract linking it to the company M.A Editions for the provision of service 3615 BAC95, effective December 1, 1993, the service then not corresponding to the object of the contract entered into by the company M.A Editions; that at the same time, the Committee was led to note that BAC95 corresponded to a friendly messaging service, while the company M.A Editions also had non-interactive services 3615 BAC96 and BAC97; that in light of such elements, the Committee can only be unfavorable to the reallocation of this code to this company."</w:t>
      </w:r>
    </w:p>
    <w:p>
      <w:r>
        <w:t>24. This code was also refused to the company Fermic on January 26, 1995, on the grounds that the C.T.A had issued a favorable opinion for the assignment of this code to another service provider, namely, the company Médiaprogrès.</w:t>
      </w:r>
    </w:p>
    <w:p>
      <w:r>
        <w:t>c) Regarding codes BAC96, BAC97, BAC98, and BAC99</w:t>
        <w:br/>
        <w:t>25. Codes 3615 BAC96 and BAC97, and 3617 BAC96, BAC97, BAC98, and BAC99 were assigned in August 1993 to M.A Editions. The latter used these codes to offer a friendly messaging service or non-interactive services, France Télécom, under Article 10 of the Télétel contract, formally notified the company M.A Editions by letter dated January 13, 1995, and referred the matter to the C.T.A on March 13, 1995.</w:t>
      </w:r>
    </w:p>
    <w:p>
      <w:r>
        <w:t>26. On October 2, 1995, the C.T.A issued an opinion in which it found that France Télécom was justified in terminating the contracts and considered that M.A Editions could not contract with France Télécom for a period of 6 months following the terminations. France Télécom then terminated the contracts on October 25, 1995.</w:t>
      </w:r>
    </w:p>
    <w:p>
      <w:r>
        <w:t>27. Under Article 4-2, paragraph 10 of the Télétel contract, this code could not be reallocated for a period of two years: "the service code must not have been the subject of a Télétel contract terminated by France Télécom for less than two years [...]." Thus, France Télécom refused code 3615 BAC96 to Médiaprogrès on January 24, 1996. This company referred the matter to the C.T.A, which issued an opinion on March 18, 1996, finding that France Télécom was justified in refusing code 3615 BAC96.</w:t>
      </w:r>
    </w:p>
    <w:p>
      <w:r>
        <w:t>28. On March 27, 1996, Médiaprogrès requested from France Télécom the assignment of code 3617 BAC96 based on a judgment from the Lyon Commercial Court dated May 19, 1995, which prohibited M.A Editions from using the word BAC followed by a year. France Télécom then assigned code 3617 BAC96 to Médiaprogrès on May 21, 1996.</w:t>
      </w:r>
    </w:p>
    <w:p>
      <w:r>
        <w:t>29. Noting the use of code 3617 BAC96 by Médiaprogrès in violation of the C.T.A's opinion, M.A Editions initiated summary proceedings before the Paris High Court, which, by order dated July 8, 1996, ordered France Télécom to temporarily suspend the service 3617 BAC96 operated by Médiaprogrès. However, M.A Editions had an officer note that on September 13, 1996, France Télécom had not complied with the decision of the Paris High Court. France Télécom terminated this code on October 25, 1996.</w:t>
      </w:r>
    </w:p>
    <w:p>
      <w:r>
        <w:t>D. THE NOTIFIED GRIEVANCES</w:t>
        <w:br/>
        <w:t>30. On the basis of Article L. 420-2 of the Commercial Code, the company France Télécom was accused of:</w:t>
        <w:br/>
        <w:t>• "having inserted into the Télétel contract and implemented provisions (Articles 6 and 9) allowing it to terminate without any reason the Télétel contracts entered into with service providers.</w:t>
        <w:br/>
        <w:t>• The company France Télécom holding a monopoly on the essential infrastructures for the provision of Télétel services (granting of telematic codes, provision</w:t>
      </w:r>
    </w:p>
    <w:p>
      <w:r>
        <w:rPr>
          <w:b/>
        </w:rPr>
        <w:t>[Pages 7–9]</w:t>
      </w:r>
    </w:p>
    <w:p>
      <w:r>
        <w:t>kiosk ...), these provisions would have had the purpose and effect of restricting competition among service providers.</w:t>
        <w:br/>
        <w:t>• having applied several provisions of the Télétel contract in a discriminatory manner in order to favor the companies Médiaprogrès and Atlantel to the detriment, in particular, of the companies of the Iliad group (M.A Editions, Sarlès, and Fermic).</w:t>
        <w:br/>
        <w:t>• These behaviors would have been all the more serious as France Télécom would have capital ties with the company Atlantel and that Atlantel had been the supplier of the company Médiaprogrès/Prosodie since 1992 for the operation of the codes assigned to it by France Télécom.</w:t>
        <w:br/>
        <w:t>These discriminatory behaviors are as follows:</w:t>
        <w:br/>
        <w:t>• whereas France Télécom ignores the clause providing that a terminated code cannot be reallocated for more than two years (Article 4-2, paragraph 10) when it comes to reallocating Télétel codes to the company Médiaprogrès, it uses this clause to justify refusals to allocate these same codes to the companies of the Iliad group and to other service providers.</w:t>
        <w:br/>
        <w:t>• similarly, whereas France Télécom allocates Télétel codes to the companies Médiaprogrès and Atlantel without considering that they have a generic character contrary to Article 4-2, paragraph 8, it refuses to allocate these same codes or codes of the same type to numerous service providers by invoking their generic character contrary to Article 4-2, paragraph 8."</w:t>
        <w:br/>
        <w:t>These grievances were abandoned at the report stage.</w:t>
        <w:br/>
        <w:t>II. Discussion</w:t>
        <w:br/>
        <w:t>A. ON THE STATUTE OF LIMITATIONS</w:t>
        <w:br/>
        <w:t>31. Under Article L. 462-7 of the Commercial Code, in its version prior to the ordinance of November 5, 2004, the Competition Council cannot be seized of facts dating back more than three years, if no act has been made to seek, establish, or sanction them.</w:t>
        <w:br/>
        <w:t>32. France Télécom argues in its observations that the unilateral termination of the contracts relating to the codes 3615 BAC94 and 3615 BAC95 concluded with M.A Editions, made on July 1, 1993, was not subject to any act aimed at their search, establishment, or sanction until the referral to the Council on May 22, 1997, more than three years later.</w:t>
        <w:br/>
        <w:t>33. However, the referring party believes that these facts are not time-barred given that, on October 20, 1995, the company M.A Editions notified before the Lyon Court of Appeal, in the context of an unfair competition procedure opposing it to the company Médiaprogrès, particularly regarding the BAC94 and BAC95 codes, conclusions aimed at making, among other things:</w:t>
        <w:br/>
        <w:t>7</w:t>
      </w:r>
    </w:p>
    <w:p>
      <w:r>
        <w:t>• "note that this case falls within the broader framework of anti-competitive practices provided for by Article 7, or even 8, of the ordinance of December 1, 1986";</w:t>
        <w:br/>
        <w:t>• "seek the opinion of the Competition Council on the links and anti-competitive practices that may be concerted between Médiaprogrès and France Télécom."</w:t>
        <w:br/>
        <w:t>34. The Lyon Court of Appeal, in its judgment of December 18, 1997, did not rule on the anti-competitive nature of the practices and did not deem it necessary to seek the opinion of the Competition Council.</w:t>
        <w:br/>
        <w:t>35. The specific nature of the mission of the Competition Council was highlighted by the Paris Court of Appeal, in a judgment of September 8, 1998 (Coca-Cola Enterprise, Orangina France and Igloo Post Mix), which ruled "that the decision of the Competition Council, even if it has the character of a punishment, is an administrative decision not of a judicial nature; that rendered by an organization fulfilling a mission aimed at defending an economic public order, it does not intervene to satisfy the request of a party, but sanctions the anti-competitive practices whose existence the Council, as market regulator, has been able to establish."</w:t>
        <w:br/>
        <w:t>36. Consequently, as the Council considered in decision No. 04-D-46 of September 30, 2004, the referral to the commercial court and then to the competent Court of Appeal, in this case that of Lyon, which occurred in the context of a civil action for damages, for the defense of a particular interest, are not acts aimed at the search, establishment, and sanction of anti-competitive practices, carried out for the defense of an economic public order and market regulation in the sense of the aforementioned Court of Appeal ruling.</w:t>
        <w:br/>
        <w:t>37. The unilateral termination of the contracts relating to the codes 3615 BAC94 and 3615 BAC95 held by the company M.A Editions was made on July 1, 1993. The reallocation of code 3615 BAC94 to the company Médiaprogrès was pronounced on December 8, 1993, and that of code 3615 BAC95 on January 5, 1994. No act aimed at their search, establishment, or sanction within the meaning of Article L. 462-7 of the Commercial Code having been carried out before the date of the referral to the Council on May 22, 1997, it is necessary, for these facts, to apply the provisions of Article L. 462-8, paragraph 1, of the Commercial Code.</w:t>
        <w:br/>
        <w:t>B. ON THE MARKETS CONCERNED AND FRANCE TÉLÉCOM'S POSITION IN THESE MARKETS</w:t>
        <w:br/>
        <w:t>38. France Télécom argues that it was not present, at the time of the facts, in the downstream market for the provision of Minitel services because, contrary to what is stated in the notification of grievances, it has never had any capital ties with the company Atlantel, a company that would have simply been a shareholder of the server center, CVF, at its creation, a participation that it would have gradually transferred to France Télécom from 1995 to 1999.</w:t>
        <w:br/>
        <w:t>8</w:t>
      </w:r>
    </w:p>
    <w:p>
      <w:r>
        <w:t>39. The referring party asserts that France Télécom was indeed present in the downstream market for Minitel services, either directly with, for example, 3615 QUIDONC, or indirectly through its subsidiaries, such as 3615 EXAM, via its subsidiary ALAPAGE.COM.</w:t>
        <w:br/>
        <w:t>40. The Competition Council has already had the opportunity to delineate in decision No. 99-D-55 of October 7, 1999, an upstream market, considering that "for service providers, recourse to Minitel and the Internet does not allow them to reach the same clientele nor to offer them comparable payment conditions; that these two technical choices are therefore not substitutable and that it is necessary to recognize the existence of a market for the services necessary for the provision of telematic services to the general public." This decision was confirmed by the Paris Court of Appeal in a ruling dated October 3, 2000.</w:t>
        <w:br/>
        <w:t>41. The facts at issue in the present case occurred during the same period as those examined by the Court of Appeal in its ruling of October 3, 2000, it is appropriate to consider that in this case, and at the time of the disputed facts, the relevant market was that of the services necessary for service providers to access the Télétel network, on which France Télécom held a monopoly.</w:t>
        <w:br/>
        <w:t>42. The applicants in this market are the providers who, downstream, offer telematic services to subscribers. In May 1997, the date of the referral, France Télécom was not present in this market either directly or indirectly through one of its subsidiaries, the 3615 QUIDONC or the 3615 EXAM cited by the referring party having been put into service after this date. Furthermore, the fact that the server center CVF, of which it was a shareholder, housed the services of Médiaprogrès does not allow us to consider that France Télécom was present as a supplier in this market.</w:t>
        <w:br/>
        <w:t>C. ON THE NOTIFIED GRIEVANCES</w:t>
        <w:br/>
        <w:t>1. ON THE ANTI-COMPETITIVE NATURE OF THE CLAUSE ALLOWING UNILATERAL TERMINATION OF THE TÉLÉTEL CONTRACT</w:t>
        <w:br/>
        <w:t>43. France Télécom first argues that the Council would not be competent to rule on the validity of the insertion of Article 6, now 9, in the Télétel contract, which would fall solely within the jurisdiction of the civil judge.</w:t>
        <w:br/>
        <w:t>44. It also argues that the Paris Court of Appeal on January 10, 1997, which, ruling on its abusive nature, would have dismissed it: "That this clause is analyzed as the will of the parties to allow each of them to unilaterally terminate the contract provided that a notice period is respected. Consequently considering that France Télécom was entitled to terminate the aforementioned contract as long as it respected the forms and duration of the notice period contractually provided." According to France Télécom, this article was also inserted into the Télétel contract only following a consultation with the interested professional organizations.</w:t>
      </w:r>
    </w:p>
    <w:p>
      <w:r>
        <w:rPr>
          <w:b/>
        </w:rPr>
        <w:t>[Pages 10–12]</w:t>
      </w:r>
    </w:p>
    <w:p>
      <w:r>
        <w:t>45. It finally contests having made an abusive use of this article by terminating, on February 2, 1995, the codes 3615 BAC ES and 3615 BAC L assigned in 1994 to M.A Editions and explains that this termination was motivated by the fact that these codes had become generic since the reform of the baccalauréat that took place in 1995, after the assignment of these codes to the company M.A Editions.</w:t>
      </w:r>
    </w:p>
    <w:p>
      <w:r>
        <w:t>46. The applicant argues, on the other hand, that France Télécom subsequently assigned to the company Médiaprogrès codes that also had a generic character (3615 BAC 95 and 3617 BAC 95) after the termination of these codes.</w:t>
      </w:r>
    </w:p>
    <w:p>
      <w:r>
        <w:t>47. The assessment of the conformity of a company's behavior to the clauses of a contract does not fall within the competence of the Council, as the Court of Cassation ruled, for example, in a judgment of September 24, 2002: "the Court of Appeal correctly applied the texts (...) by deciding that the request of the company Phototelem, in that it invokes a non-performance by France Télécom of its contractual commitments, did not fall within the competence of the Competition Council." Therefore, it does not fall within the Council's competence to assess whether France Télécom respected or not the terms of the Télétel contract in terminating the contracts assigning the codes 3615 BAC ES and 3615 BAC L to M.A Editions on the basis of Article 6 rather than Article 7.</w:t>
      </w:r>
    </w:p>
    <w:p>
      <w:r>
        <w:t>48. On the other hand, the Council is competent to assess whether contractual stipulations or their application have the object or may have the effect of preventing, restricting, or distorting competition in a market. This could be the case if Article 6 of the Télétel contract had been used by France Télécom to terminate Télétel contracts in a discriminatory and non-objective manner in order to eliminate a market player in the provision of Minitel services or to increase barriers to entry in this market.</w:t>
      </w:r>
    </w:p>
    <w:p>
      <w:r>
        <w:t>49. However, the termination by France Télécom, on February 2, 1995, of the Télétel contracts concluded with M.A Editions in 1994 and assigning it the codes 3615 BAC ES and 3615 BAC L, is justified by objective considerations related to their generic character. Item 8 of Article 4-2 of the Télétel contract titled "access conditions – conditions for assigning the access code" states: "the service code must be distinctive. It cannot be composed exclusively of the necessary or generic designation of the service, nor exclusively of terms indicating the essential quality or composition of the service. Indeed, the assignment of such service codes would harm free competition." Now, following the reform of the National Education by decree No. 93-960 of March 24, 1993, the codes 3615 BAC ES and 3615 BAC L became generic since the names of the baccalauréat series changed. Indeed, series A became series L, series B became series ES, and series C and D became series S.</w:t>
      </w:r>
    </w:p>
    <w:p>
      <w:r>
        <w:t>50. The Paris High Court (Interim Order of February 23, 1995) also rejected an interim request from M.A Editions to declare the termination null and void. The C.T.A also ruled in this sense in an opinion dated November 7, 1995, regarding the refusal by France Télécom of reservation requests by Editions Plon for the codes 3617 BAC ES and 3617 BAC L.</w:t>
      </w:r>
    </w:p>
    <w:p>
      <w:r>
        <w:t>51. Furthermore, France Télécom was not present, at the time of the facts, in the market for the provision of Minitel services. No link with the company Médiaprogrès can justify any interest it might have had in favoring it to the detriment of other companies.</w:t>
      </w:r>
    </w:p>
    <w:p>
      <w:r>
        <w:t>52. It follows from the above that France Télécom did not violate Article L. 420-2 of the Commercial Code by terminating the Télétel contracts concluded with M.A Editions on the basis of Article 6 of the Télétel contract.</w:t>
      </w:r>
    </w:p>
    <w:p>
      <w:r>
        <w:t>2. ON THE DISCRIMINATORY APPLICATION OF THE TÉLÉTEL CONTRACT BY FRANCE TÉLÉCOM IN FAVOR OF THE COMPANY MÉDIAPROGRÈS</w:t>
      </w:r>
    </w:p>
    <w:p>
      <w:r>
        <w:t>53. France Télécom also argues that, far from having favored Atlantel or Médiaprogrès, it has repeatedly referred to the C.T.A actions of these two companies and requested the termination of Télétel contracts concluded with these two companies on the grounds that they were not fulfilling their obligations. It further specifies that Médiaprogrès has extensively used the possibility of referring to the C.T.A and succeeded in obtaining numerous codes that France Télécom had initially refused to it, with almost all the disputed codes having been assigned after the opinion of the C.T.A. France Télécom finally states that the notification of grievances artificially shows that many codes were assigned to Médiaprogrès by presenting annual authorizations when a code is assigned for an indefinite duration without the corresponding authorization needing to be renewed each year. Moreover, it emphasizes that the assignment of a code 3615 entails the reservation of this code on other accesses (for example 3617) and that only one decision of assignment is therefore made.</w:t>
      </w:r>
    </w:p>
    <w:p>
      <w:r>
        <w:t>54. It indeed appears from the elements of the file that the terminations of codes contested by the applicant are justified by objective considerations. Furthermore, France Télécom has, for most of the assignments of codes for which it has been reproached with discriminatory character, complied with the opinions issued by the C.T.A.</w:t>
      </w:r>
    </w:p>
    <w:p>
      <w:r>
        <w:t>55. Thus, concerning the code 3615 BAC95, terminated by France Télécom in 1993 and reassigned by France Télécom to Médiaprogrès on April 25, 1995, it was, at first, refused to all requesting companies, including Médiaprogrès, on the grounds that it had been terminated less than 6 months prior. Once the six months had elapsed, in June 1994, this code was then refused to Médiaprogrès on the grounds that it was generic. This code was refused to M.A Editions and SEEC Presse for the same reasons.</w:t>
      </w:r>
    </w:p>
    <w:p>
      <w:r>
        <w:t>56. In this regard, the C.T.A issued, on December 14, 1994, an unfavorable opinion on the assignment of this code to M.A Editions. The C.T.A noted in its opinion regarding M.A Editions that the service broadcasted in mid-1993 on the access code 3615 BAC95 did not correspond to the object of the contract entered into but to a friendly messaging service: "Considering, however, that France Télécom, on July 1, 1993, terminated the contract binding it to the company M.A Editions for the provision of the service 3615 BAC95, effective December 1, 1993, the service then not corresponding to the object of the contract entered into by the company M.A Editions; that at the same time, the Committee was led to note on its side that BAC95 corresponded to a friendly messaging service, while the company M.A Editions also had non-interactive services 3615 BAC96 and BAC97."</w:t>
      </w:r>
    </w:p>
    <w:p>
      <w:r>
        <w:t>57. The C.T.A issued the same day a favorable opinion on the assignment of the code 3615 BAC95 to the company Médiaprogrès, considering "that given the nature of the service envisaged, this code has sufficient originality," after which France Télécom reassigned the code to said company. However, it cannot be argued that France Télécom's misjudgment regarding the generic character of these codes would support a practice aimed at favoring the company Médiaprogrès or another to the detriment of the companies of the Iliad group, the solution adopted by France Télécom resulting directly from the opinions of the C.T.A.</w:t>
      </w:r>
    </w:p>
    <w:p>
      <w:r>
        <w:t>58. The code 3615 BAC96, initially assigned to the company M.A. Editions, was terminated on October 25, 1995, after an opinion to that effect from the C.T.A dated October 2, 1995, on the grounds that this company was not complying with the Télétel contract by offering a friendly messaging service with this code. France Télécom then refused it to Médiaprogrès on the basis of Article 4-2 of the Télétel contract which states that a code that has been terminated cannot be reassigned before a period of two years has elapsed. This analysis was confirmed by the C.T.A in an opinion issued on March 18, 1996.</w:t>
      </w:r>
    </w:p>
    <w:p>
      <w:r>
        <w:t>59. Médiaprogrès then requested the code 3617 BAC96 based on a judgment from the Lyon Commercial Court dated May 19, 1995, which prohibited M.A. Editions from using the word BAC followed by a year and denounced "the obvious act of parasitism" by the company M.A. Editions. France Télécom granted this request on May 21, 1996. France Télécom also assigned the code 3615 BAC2000 to Médiaprogrès in June 1996. Following an interim action by the company M.A Editions, the TGI of Paris, however, by order dated July 8, 1996, ordered France Télécom to suspend the service 3617 BAC 96 operated by Médiaprogrès.</w:t>
      </w:r>
    </w:p>
    <w:p>
      <w:r>
        <w:t>60. The applicant argues that France Télécom only terminated this code on October 25, 1996. However, France Télécom explains that it did indeed proceed with the disconnection of the code on July 8, 1996, but that for technical reasons beyond its control, the code continued to be accessible in part of the territory. In any case, these few months of delay, observed in part of the territory, cannot alone demonstrate the discriminatory nature of the management of codes by France Télécom, in favor of Médiaprogrès.</w:t>
      </w:r>
    </w:p>
    <w:p>
      <w:r>
        <w:t>61. As for the codes 3615 BAC97 and 3615 BAC98, France Télécom asserts in its observations, without being contradicted, that they were not reassigned after their termination.</w:t>
      </w:r>
    </w:p>
    <w:p>
      <w:r>
        <w:t>62. France Télécom refused other codes on the grounds that they were generic. It thus refused the codes BACA, B, D, E, F, and G to the company Vox Communication on May 5, 1994. It also refused the code BACD to M.A Editions in June 1994 for the same reasons. Following the reform of the baccalauréat that became effective for the 1995 session, France Télécom considered that the new nomenclature (BAC L, BAC S, BAC ES) was generic and refused the code BAC S to Vox Communication, as of May 5, 1994, and to M.A Editions, as of June 22, 1994. No element in the file demonstrates that these refusals have a discriminatory character.</w:t>
      </w:r>
    </w:p>
    <w:p>
      <w:r>
        <w:t>63. It follows from the above that it is not established that France Télécom violated Article L. 420-2 of the Commercial Code.</w:t>
      </w:r>
    </w:p>
    <w:p>
      <w:r>
        <w:rPr>
          <w:b/>
        </w:rPr>
        <w:t>[Pages 13–13]</w:t>
      </w:r>
    </w:p>
    <w:p>
      <w:r>
        <w:t xml:space="preserve">DECISION  </w:t>
        <w:br/>
        <w:t xml:space="preserve">Article: It is not established that France Télécom has violated the provisions of Article L. 420-2 of the Commercial Code.  </w:t>
        <w:br/>
        <w:t xml:space="preserve">Deliberated on the oral report of Ms. García-Rosado, by Mr. Nasse, vice-president presiding over the session and Messrs. Piot, Honorat, and Combe, members.  </w:t>
        <w:br/>
        <w:t xml:space="preserve">The session secretary, The vice-president,  </w:t>
        <w:br/>
        <w:t xml:space="preserve">Rita Sougoumarane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