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https://www.autoritedelaconcurrence.fr/fr/decision/relative-des-pratiques-mises-en-oeuvre-dans-le-secteur-du-commerce-de-gros-des-fruits-et</w:t>
      </w:r>
    </w:p>
    <w:p>
      <w:r>
        <w:t>Pages translated : 22</w:t>
      </w:r>
    </w:p>
    <w:p/>
    <w:p>
      <w:r>
        <w:rPr>
          <w:b/>
        </w:rPr>
        <w:t>[Pages 1–3]</w:t>
      </w:r>
    </w:p>
    <w:p>
      <w:r>
        <w:t xml:space="preserve">FRENCH REPUBLIC  </w:t>
        <w:br/>
        <w:t xml:space="preserve">Decision No. 11-D-03 of February 15, 2011  </w:t>
        <w:br/>
        <w:t xml:space="preserve">regarding practices implemented in the wholesale trade of  </w:t>
        <w:br/>
        <w:t xml:space="preserve">fruits and vegetables  </w:t>
        <w:br/>
        <w:t xml:space="preserve">(1)  </w:t>
        <w:br/>
        <w:t>and fresh seafood</w:t>
      </w:r>
    </w:p>
    <w:p>
      <w:r>
        <w:t xml:space="preserve">The Competition Authority (section IV),  </w:t>
        <w:br/>
        <w:t xml:space="preserve">Having regard to the letter registered on July 29, 2008, under number 08/0086 F, by which the company Pomona referred to the Competition Council practices implemented by the Creno group as well as by the independent wholesalers who are members of this group, in the wholesale market for fruits and vegetables and fresh seafood;  </w:t>
        <w:br/>
        <w:t xml:space="preserve">Having regard to Article 101 of the Treaty on the Functioning of the European Union;  </w:t>
        <w:br/>
        <w:t xml:space="preserve">Having regard to Book IV of the Commercial Code;  </w:t>
        <w:br/>
        <w:t xml:space="preserve">Having regard to the business secrecy decisions No. 10-DSA-90 to 93 of May 21, 2010, No. 10-DSA-94 of June 1, 2010, No. 10-DECR-12 of June 30, 2010, No. 10-DSA-121 of June 28, 2010, No. 10-DSA-136 of July 15, 2010, and No. 10-DSA-245 of November 15, 2010;  </w:t>
        <w:br/>
        <w:t xml:space="preserve">Having regard to the other documents in the file;  </w:t>
        <w:br/>
        <w:t xml:space="preserve">Having regard to the observations presented by the company Pomona and the Government Commissioner;  </w:t>
        <w:br/>
        <w:t xml:space="preserve">The rapporteur, the deputy rapporteur general, and the representatives of the company Pomona heard during the session of the Competition Authority on November 17, 2010, the Government Commissioner having been regularly summoned;  </w:t>
        <w:br/>
        <w:t xml:space="preserve">Adopts the following decision:  </w:t>
        <w:br/>
        <w:t>(1) Non-confidential version</w:t>
      </w:r>
    </w:p>
    <w:p>
      <w:r>
        <w:t xml:space="preserve">I. Findings  </w:t>
        <w:br/>
        <w:t xml:space="preserve">1. The following will be addressed successively:  </w:t>
        <w:br/>
        <w:t xml:space="preserve">- the referral,  </w:t>
        <w:br/>
        <w:t xml:space="preserve">- the sectors and companies concerned,  </w:t>
        <w:br/>
        <w:t>- the practices denounced.</w:t>
      </w:r>
    </w:p>
    <w:p>
      <w:r>
        <w:t xml:space="preserve">A. THE REFERRAL  </w:t>
        <w:br/>
        <w:t xml:space="preserve">2. By letter registered on July 29, 2008, under number 08/0086 F, the company Pomona (hereinafter "Pomona") referred to the Competition Council clauses contained in contractual documents binding the Creno group (hereinafter "Creno") to its members.  </w:t>
        <w:br/>
        <w:t xml:space="preserve">3. Creno brings together independent wholesalers in fruits and vegetables and fresh seafood. It operates upstream as a reference center for the supply of its members from selected suppliers, and downstream for the marketing of its members' products to a "key accounts" clientele (hereinafter "key accounts") specialized in the out-of-home catering sector (hereinafter "RHD").  </w:t>
        <w:br/>
        <w:t xml:space="preserve">4. The provision mainly concerned by this referral is a post-contractual non-affiliation clause under which the member of the Creno group, hereinafter referred to as "créniste": "prohibits themselves from belonging to or participating directly or indirectly (...) in the structure or activities of a company or group competing with Creno, that is to say, grouping wholesalers in fruits and vegetables or running a network of wholesalers in fruits and vegetables, for a period of two years from the withdrawal or exclusion of the member under penalty of damages, without prejudice to the right of the company to terminate this agreement." The effectiveness of this provision would be reinforced by a post-contractual preference clause providing that: "during the duration of their membership and for the 12 months following their withdrawal from Creno, the Créniste grants a right of preference to the Creno group over any other person at equal price and conditions, in the event of leasing management of any business operated by them or in the event of transfer of ownership (...)."  </w:t>
        <w:br/>
        <w:t>5. According to the referrer, through these clauses, Creno would have established "a contractual arsenal aimed at preventing the exit of its members [and] their takeover by competing wholesalers (...)." This anti-exit device would have been applied by Creno on two occasions to prevent the transfer in favor of Pomona of the former "crénistes" Colom Alberti in 2005 and AFL in 2007/2008. The main objective would thus be to avoid the risk for the community of Creno members, namely the "crénistes," of seeing one of them compete with them.</w:t>
      </w:r>
    </w:p>
    <w:p>
      <w:r>
        <w:t xml:space="preserve">B. THE SECTORS OF ACTIVITY AND THE COMPANIES CONCERNED  </w:t>
        <w:br/>
        <w:t xml:space="preserve">1. THE SECTORS OF ACTIVITY  </w:t>
        <w:br/>
        <w:t xml:space="preserve">6. The sectors of activity concerned by the referral are the wholesale distribution of fresh fruits and vegetables, on the one hand, and the wholesale distribution of fresh seafood (fish, shellfish, and crustaceans), on the other hand, in French territory.  </w:t>
        <w:br/>
        <w:t xml:space="preserve">7. Pomona, like the members of the Creno group, operates in these sectors as a wholesaler. Wholesalers purchase their products from producers, producer organizations, importers, and fishmongers. These products are then resold to a clientele of professionals who, depending on their activity, either resell them as is to the final consumer (the large and medium-sized stores referred to as "GMS"), or transform them or integrate them into a prepared product (meals sold by a restaurateur, for example).  </w:t>
        <w:br/>
        <w:t xml:space="preserve">a) Wholesalers in fresh fruits and vegetables and seafood  </w:t>
        <w:br/>
        <w:t xml:space="preserve">8. Wholesalers are divided into three categories:  </w:t>
        <w:br/>
        <w:t xml:space="preserve">- market operators who sell their products at a wholesale market such as that of Rungis. The clients of these wholesalers are mainly retailers, independent restaurateurs, or even semi-wholesalers, or wholesalers, who generally travel to source from them;  </w:t>
        <w:br/>
        <w:t xml:space="preserve">- general cash-and-carry operators, who sell food and non-food products to food businesses. Clients travel to the store of these operators who do not deliver their products;  </w:t>
        <w:br/>
        <w:t xml:space="preserve">- full-service wholesalers (referred to as "GASC") to which Pomona and the "crénistes" belong, who ensure the purchase, sale, order preparation, and delivery to clients. They are specialized by product family (fresh fruits and vegetables and/or fresh seafood) and deliver to the last link in the supply chain, that is to say, all operators directly in contact with consumers.  </w:t>
        <w:br/>
        <w:t xml:space="preserve">9. According to the Xerfi study of December 2008 (codes 2362-2364), the number of wholesalers in fruits and vegetables has been steadily declining for about ten years. According to statements by the president of the National Union of Wholesale Trade in Fruits and Vegetables (hereinafter "UNCGFL"), there were between 1,110 and 1,150 wholesale companies in 2009.  </w:t>
        <w:br/>
        <w:t>10. The sector, whose turnover is stagnant, is experiencing a concentration movement due in particular to changes in the behavior of GMS, which have for several years limited their reliance on wholesalers by developing their own purchasing structures (purchasing centers) to better control their supplies. Thus, in 2008, the wholesale distribution market for fresh fruits and vegetables was shared between purchasing centers supplying large distribution at 80% (6.5 billion euros in turnover), and wholesalers (5.1 billion euros in turnover).</w:t>
      </w:r>
    </w:p>
    <w:p>
      <w:r>
        <w:rPr>
          <w:b/>
        </w:rPr>
        <w:t>[Pages 4–6]</w:t>
      </w:r>
    </w:p>
    <w:p>
      <w:r>
        <w:t>11. The first wholesalers affected by the decline in demand were the GASC, who, after experiencing a period of prosperity by supplying hypermarkets and supermarkets, were forced to find other commercial outlets and turn to the RHD, the only growing sector. Currently, the number of GASC is estimated to be between 280 and 300, with 200 belonging to networks such as Pomona, Creno, or Hexagro.</w:t>
      </w:r>
    </w:p>
    <w:p>
      <w:r>
        <w:t>b) The clients of wholesalers</w:t>
      </w:r>
    </w:p>
    <w:p>
      <w:r>
        <w:t>12. The clientele of wholesalers covers three categories:</w:t>
        <w:br/>
        <w:t>the GMS, which currently represent 43% of the wholesalers' activity;</w:t>
        <w:br/>
        <w:t>local retailers and specialists (retailers whose turnover in fruits and vegetables and seafood products exceeds 50%). They are supplied by the GASC, for whom they represent 38% of the outlets, by tile wholesalers, and also by purchasing centers and general cash-and-carry stores.</w:t>
        <w:br/>
        <w:t>the operators of the out-of-home catering (RHD) (19% of the outlets), among which we distinguish:</w:t>
        <w:br/>
        <w:t>- collective catering companies with major operators such as Sodexo, Compass, Elior, Sogérès, Score, etc., which operate within the framework of public or private contracts for the catering of businesses, holiday centers, and educational institutions;</w:t>
        <w:br/>
        <w:t>- self-managed collective catering: catering directly managed by the relevant public authority, as opposed to catering contracted to a third-party catering company targeting the same areas (CHU, Economat des armées);</w:t>
        <w:br/>
        <w:t>- commercial catering chains with major operators such as Accor, Buffalo Grill, and the Flo group;</w:t>
        <w:br/>
        <w:t>- so-called independent commercial catering (local restaurants, caterers).</w:t>
      </w:r>
    </w:p>
    <w:p>
      <w:r>
        <w:t>13. In 2007, the RHD represented a total turnover of 1,100 million euros. This type of clientele sources approximately 60% from integrated or federated GASC with national or quasi-national coverage, namely Pomona, an integrated company, as well as Creno and Hexagro, networks of independents (cote 2370). For these companies, the share of turnover generated with the RHD is between 38 and 42%.</w:t>
      </w:r>
    </w:p>
    <w:p>
      <w:r>
        <w:t>14. Within the RHD, collective catering companies, self-managed collective catering, and commercial catering chains, referred to as "major account clients," are distinguished from other clients by a significant volume of activity as well as high service requirements in terms of monitoring and quality of the products delivered to them. Major accounts have therefore developed a supplier referencing policy at the national level to obtain harmonized price and quality conditions across the territory. Negotiation takes place in the form of tenders of varying periodicity (generally two or three years) under which the networks of GASC capable of meeting their demand, such as Pomona, Creno, and Hexagro, are referenced. According to the elements of the file, it happens, however, that the local establishments of certain major account clients deal with independent local GASC when it comes to former affiliates. Likewise, not all major accounts require their local establishments to use the GASC referenced by tenders.</w:t>
      </w:r>
    </w:p>
    <w:p>
      <w:r>
        <w:t>2. THE COMPANIES</w:t>
      </w:r>
    </w:p>
    <w:p>
      <w:r>
        <w:t>15. The companies concerned by the referral are GASC.</w:t>
      </w:r>
    </w:p>
    <w:p>
      <w:r>
        <w:t>a) The Pomona group</w:t>
      </w:r>
    </w:p>
    <w:p>
      <w:r>
        <w:t>16. Pomona is an integrated group that imports, processes, and distributes agri-food products. Its activity is divided into two branches: a distribution activity and an agro-industry activity. In 2009, the Pomona group achieved a total turnover of 2.6 billion euros. According to the Creno group, Pomona has 150 locations in France in the form of branches.</w:t>
      </w:r>
    </w:p>
    <w:p>
      <w:r>
        <w:t>17. As part of its distribution activity, which is particularly relevant to this case, Pomona markets a wide range of products to professional clients in the RHD, large distribution, and specialists, which notably includes grocery, frozen foods, and bakery-pastry products. This activity is broken down into four branches organized into specialized networks by product range. The wholesale distribution of fresh fruits and vegetables and seafood products is carried out through the subsidiary Pomona TerreAzur, whose turnover reached 919 million euros in 2009 (cote 3059). Pomona is in a leading position among GASC.</w:t>
      </w:r>
    </w:p>
    <w:p>
      <w:r>
        <w:t>18. In the wholesale market for fresh fruits and vegetables, across all clients, Pomona estimated its market share at 19.33% in 2008. In the RHD segment, this was [20-45]%. In the same year, the turnover generated with major accounts was [110-160] million euros, representing [30-45]% market share (cotes 775-781, 2415-2416).</w:t>
      </w:r>
    </w:p>
    <w:p>
      <w:r>
        <w:t>19. In 2008, in the wholesale market for fresh seafood products, Pomona estimated its market share at 9.33% (cotes 774-780).</w:t>
      </w:r>
    </w:p>
    <w:p>
      <w:r>
        <w:t>b) The Creno group</w:t>
      </w:r>
    </w:p>
    <w:p>
      <w:r>
        <w:t>20. The Creno group federates 51 independent regional distributors in fruits and vegetables as well as 14 regional distributors in seafood products. The group, founded in 1974, emerged from the association of several wholesalers in fruits and vegetables who sought to have greater means to better respond to the evolution of their business.</w:t>
      </w:r>
    </w:p>
    <w:p>
      <w:r>
        <w:t>21. The initial function of Creno was to centralize the purchases of its members from suppliers in order to obtain more favorable commercial conditions. Due to the decrease in the use of GASC by the GMS at the end of the 1980s, Creno was forced to restructure and develop its downstream activity by assisting its members in approaching the major account clientele of the RHD, which was beginning its expansion.</w:t>
      </w:r>
    </w:p>
    <w:p>
      <w:r>
        <w:t>22. The group now relies primarily on two distinct legal entities.</w:t>
      </w:r>
    </w:p>
    <w:p>
      <w:r>
        <w:t>23. The cooperative company Creno SA (decision-making structure) of which some members (the "crénistes") are shareholders, defines the commercial policy of Creno. This structure is governed by the statutes and internal regulations of Creno SA, to which each member shareholder expressly subscribes (cotes 380-413).</w:t>
      </w:r>
    </w:p>
    <w:p>
      <w:r>
        <w:t>24. The company Creno Impex SAS (operational structure) is tasked with implementing the commercial policy decided by Creno SA. According to the president of Creno Impex, "this structure employs approximately 85 employees, including 50 executives and supervisory agents, and achieves an annual activity volume of nearly 250 million euros, which mainly corresponds to the supply of products and services for the benefit of the Crénistes." (cote 2377). Each member of the Creno group is linked to Creno Impex by an affiliation contract.</w:t>
      </w:r>
    </w:p>
    <w:p>
      <w:r>
        <w:t>25. Creno Impex carries out the activity of a purchasing reference center on behalf of its members to enable them to benefit from more favorable commercial conditions by pooling their purchases. In this context, Creno Impex acts as a guarantor towards the concerned suppliers, allowing them to benefit from a payment guarantee.</w:t>
      </w:r>
    </w:p>
    <w:p>
      <w:r>
        <w:t>26. Creno Impex also has a sales referencing activity aimed at major account clients wishing to globalize their purchases on a national basis. The Creno group thus asserts that it is to preserve access to this specific clientele that a mechanism has been established within the group to maintain national coverage and the sustainability of the network, namely the post-contractual non-affiliation clause and the right of first refusal.</w:t>
      </w:r>
    </w:p>
    <w:p>
      <w:r>
        <w:t>27. Below are the explanations of the president of Creno in this regard: "We started to take an interest in the RHD market, which was booming at that time. Self-managed catering was transitioning to contracted catering. At Sodexo, for example, CRENO was not known at all. Pomona, which had a considerable market share, was perceived as the only company capable of meeting such a purchasing demand. If we wanted to enter this type of market, we had to ensure our clients the sustainability of the network. We established in the internal regulations a right of first refusal at equal price and conditions to avoid reproducing what happened in 1989-1992. It seemed essential to us to have a certain sustainability. Moreover, Sodexo asked us for commitments regarding our status as independents who can enter and exit freely, thus posing a risk of supply failure to its restaurants (...). In 2003, therefore, we revamped the affiliation contract by incorporating the quality policy of CRENO and the obligation to comply with it, as well as the mandate of Creno Impex to negotiate on behalf of the crénistes with major account clients. We incorporated the right of first refusal and the non-competition clause" (cotes 790-801).</w:t>
      </w:r>
    </w:p>
    <w:p>
      <w:r>
        <w:t>28. It indeed results from the investigation that major account clients strongly insist both on the importance of a national dialogue with a small number of groups allowing centralized negotiation (cf. §§ 85 to 87), and on the importance given to the existence at the local level of a plurality of referenced GASC allowing local establishments to have an open choice at all times.</w:t>
      </w:r>
    </w:p>
    <w:p>
      <w:r>
        <w:rPr>
          <w:b/>
        </w:rPr>
        <w:t>[Pages 7–9]</w:t>
      </w:r>
    </w:p>
    <w:p>
      <w:r>
        <w:t>29. The leaders of the Accor group stated: "We select suppliers in such a way that we always have at least two capable of responding in an area (...)" (cites 926-936). Those from Saros/La Criée specified: "We source from the three main wholesalers (...). We have made a broad referencing with four sources of supply for our stores. It is a strategic choice not to have a single supplier, in order to negotiate prices. Negotiations take place every week. We leverage competition so that prices are aligned (...). The restaurants choose one of these four sources" (cites 1150-1158).</w:t>
      </w:r>
    </w:p>
    <w:p>
      <w:r>
        <w:t>30. Creno thus allows its members, whose catchment area is infra-national, to be referenced with major account clients.</w:t>
      </w:r>
    </w:p>
    <w:p>
      <w:r>
        <w:t>31. The operational scope of "crénistes" members is variable, either local or regional. The crénistes operate in territorial areas that overlap only minimally, in order to cover the entire national territory.</w:t>
      </w:r>
    </w:p>
    <w:p>
      <w:r>
        <w:t>32. The individual turnover of members can vary significantly, from 5 million euros to over 110 million euros. The total turnover achieved by all members amounted to 520 million euros in 2008.</w:t>
      </w:r>
    </w:p>
    <w:p>
      <w:r>
        <w:t>33. In the wholesale market for fresh fruits and vegetables, across all types of clientele, Creno estimated its market share at 9.2% in 2008. In the RHD segment, this market share was [15-25]% (cite 2384). That same year, the turnover achieved with major accounts was [75-95] million euros, representing [21-26]% market share (cites 2391 and 2392). These clients represent a variable percentage of the turnover of members, averaging between 14 and 18%.</w:t>
      </w:r>
    </w:p>
    <w:p>
      <w:r>
        <w:t>34. In the wholesale distribution market for fresh seafood products, Creno's market share was estimated in 2008 by Pomona at 2.74% (cites 774-780).</w:t>
      </w:r>
    </w:p>
    <w:p>
      <w:r>
        <w:t>c) The Hexagro group</w:t>
      </w:r>
    </w:p>
    <w:p>
      <w:r>
        <w:t>35. Hexagro was created in 1994 by former members of Creno wishing to find a more flexible structure. Unlike Creno and Pomona, Hexagro is not present in the wholesale distribution market for fresh seafood products. With a national network composed of about fifty independent wholesalers in fruits and vegetables, it is among the three main players in the sector.</w:t>
      </w:r>
    </w:p>
    <w:p>
      <w:r>
        <w:t>36. The group is based on a light structure, with no specific entry or exit conditions for its members. It only intervenes on their behalf downstream by offering a specific offer aimed at major account clients. The sole objective pursued by Hexagro is to ensure sufficient territorial coverage to satisfy this clientele (cites 599-603). However, it does not have any specific instrument or mechanism to guarantee the sustainability of its network.</w:t>
      </w:r>
    </w:p>
    <w:p>
      <w:r>
        <w:t>37. In 2009, Hexagro's turnover amounted to 415 million euros. In 2007, its market share in RHD was 16.5% (cite 2370). The turnover achieved with major accounts was 50 million euros in 2008, representing 14% market share (cites 599-603).</w:t>
      </w:r>
    </w:p>
    <w:p>
      <w:r>
        <w:t>C. THE DENOUNCED PRACTICES</w:t>
      </w:r>
    </w:p>
    <w:p>
      <w:r>
        <w:t>38. The framework governing the exit of "crénistes" is provided in the internal regulations of Creno SA to which each of them adheres upon entering the group (cites 405 to 413) as well as in the standard affiliation contract concluded between Creno Impex and each member (cites 463-490).</w:t>
      </w:r>
    </w:p>
    <w:p>
      <w:r>
        <w:t>1. THE POST-CONTRACTUAL NON-RE-AFFILIATION CLAUSE</w:t>
      </w:r>
    </w:p>
    <w:p>
      <w:r>
        <w:t>39. A non-re-affiliation commitment is included in the internal regulations of Creno SA (since at least 1997) and in similar terms within each affiliation contract since 2003.</w:t>
      </w:r>
    </w:p>
    <w:p>
      <w:r>
        <w:t xml:space="preserve">40. Article 11 of the internal regulations provides as follows:  </w:t>
        <w:br/>
        <w:t xml:space="preserve">"Every member is prohibited from belonging to or participating directly or indirectly, and notably through an intermediary natural or legal person, in the structure or activities of a company or group competing with Creno, that is to say, grouping wholesalers in fruits and vegetables or managing a network of wholesalers in fruits and vegetables.  </w:t>
        <w:br/>
        <w:t>The prohibition on participating directly or indirectly in the structure or activity of a company or group engaging in a competitive activity to that of Creno shall continue to have effect for a period of two years from the withdrawal or exclusion, under penalty of damages, without prejudice to the right of the company to put an end to this infringement."</w:t>
      </w:r>
    </w:p>
    <w:p>
      <w:r>
        <w:t xml:space="preserve">41. Article 8.4 of the affiliation contract stipulates:  </w:t>
        <w:br/>
        <w:t>"The créniste is prohibited from affiliating with a competing group of Creno Impex and this prohibition extends for a period of two years from the withdrawal or exclusion of the créniste, by reference to the internal regulations of Creno SA (...)".</w:t>
      </w:r>
    </w:p>
    <w:p>
      <w:r>
        <w:t>42. Pomona argues that this contractual framework has the effect of rigidifying and compartmentalizing the market by preventing changes of affiliation and, consequently, hindering the normal development of competition. Pomona explains in particular that on two occasions, it initiated discussions to acquire distributors affiliated with the Creno group, but that these negotiations failed at a very advanced stage (agreement on the subject and price) due to the inability of the "créniste" member to withdraw from the group to join a competitor.</w:t>
      </w:r>
    </w:p>
    <w:p>
      <w:r>
        <w:t>43. This post-contractual non-re-affiliation clause would therefore oppose the affiliation projects of a "créniste" to any company or group competing with Creno, and thus also to the takeover of a resigning member by the integrated Pomona group.</w:t>
      </w:r>
    </w:p>
    <w:p>
      <w:r>
        <w:t>2. THE POST-CONTRACTUAL RIGHT OF PREFERENCE</w:t>
      </w:r>
    </w:p>
    <w:p>
      <w:r>
        <w:t>44. A post-contractual right of preference is included in the internal regulations of Creno SA (since at least 1997) and in similar terms within each affiliation contract since 2003.</w:t>
      </w:r>
    </w:p>
    <w:p>
      <w:r>
        <w:t xml:space="preserve">45. Article 21 of the internal regulations provides as follows:  </w:t>
        <w:br/>
        <w:t xml:space="preserve">"During the duration of their membership and for twelve months after their departure from Creno, the shareholder grants Creno, or any natural or legal person it may choose to substitute, a right of first refusal over any other person at equal price and conditions:  </w:t>
        <w:br/>
        <w:t xml:space="preserve">- in the event of leasing management of any business operated by them;  </w:t>
        <w:br/>
        <w:t>- in the event of transfer of ownership, in any form whatsoever (sale, contribution, etc.) of the business, of any lease rights in which the business or businesses operated by them, of shares of any company owning or operating a fruit and vegetable trading business, in which they hold at least a blocking minority, whether this transfer is carried out notably by sale, contribution to a company, merger, division, this enumeration being indicative and not limiting. (...)".</w:t>
      </w:r>
    </w:p>
    <w:p>
      <w:r>
        <w:t>46. An unapproved change of control may thus lead to the automatic exclusion from the group, the automatic termination of the affiliation contract, the enforcement of a penalty clause accompanied by the possible initiation of legal action for damages suffered by the group, as well as the exercise of the right of preference.</w:t>
      </w:r>
    </w:p>
    <w:p>
      <w:r>
        <w:t>47. According to Pomona, the post-contractual right of preference would "aim to reinforce the anti-competitive object and effect of the non-re-affiliation clause".</w:t>
      </w:r>
    </w:p>
    <w:p>
      <w:r>
        <w:t>D. THE PROPOSAL FOR NON-SUIT OF JULY 30, 2010</w:t>
      </w:r>
    </w:p>
    <w:p>
      <w:r>
        <w:t>48. Based on these findings, a proposal for non-suit to continue the procedure was addressed to Pomona on July 30, 2010.</w:t>
      </w:r>
    </w:p>
    <w:p>
      <w:r>
        <w:t>II. Discussion</w:t>
      </w:r>
    </w:p>
    <w:p>
      <w:r>
        <w:t xml:space="preserve">49. The following will be addressed successively:  </w:t>
        <w:br/>
        <w:t xml:space="preserve">- the applicability of European Union law,  </w:t>
        <w:br/>
        <w:t xml:space="preserve">- the definition of relevant markets,  </w:t>
        <w:br/>
        <w:t xml:space="preserve">- the assessment of the agreement establishing the Creno group,  </w:t>
        <w:br/>
        <w:t>- the examination of the post-contractual non-re-affiliation clause and the right of preference in light of Article 101, paragraph 1, of the TFEU and L. 420-1 of the Commercial Code.</w:t>
      </w:r>
    </w:p>
    <w:p>
      <w:r>
        <w:rPr>
          <w:b/>
        </w:rPr>
        <w:t>[Pages 10–12]</w:t>
      </w:r>
    </w:p>
    <w:p>
      <w:r>
        <w:t xml:space="preserve">A. ON THE APPLICABILITY OF EU LAW  </w:t>
        <w:br/>
        <w:t xml:space="preserve">50. In its guidelines regarding the concept of affecting trade as set out in Articles 81 and 82 of the Treaty (OJ 2004, C 101, p. 81), the European Commission recalls that "Articles 81 and 82 of the Treaty apply to horizontal and vertical agreements and to abusive practices by undertakings that are 'capable of affecting trade between Member States'" (point 1).  </w:t>
        <w:br/>
        <w:t xml:space="preserve">51. The Commission specified that "[h]orizontal agreements covering the entirety of a Member State are normally capable of affecting trade between Member States. Moreover, Community courts often consider that an agreement extending across the entire territory of a Member State has, by its very nature, the effect of consolidating national barriers, thereby hindering the economic interpenetration intended by the Treaty. [...] In principle, these agreements can also, by their very nature, significantly affect trade between Member States, given the market coverage required to ensure the effectiveness of these agreements" (points 78 and following).  </w:t>
        <w:br/>
        <w:t xml:space="preserve">52. In this case, the practices in question concern the activity of wholesalers in fresh fruits and vegetables and seafood products. These operators source in part from other Member States of the European Union and supply clients located throughout the national territory, particularly major account clients. Under these conditions, practices aimed at hindering their commercial activity, such as those denounced in this case, are likely to affect trade between Member States. Indeed, the circulation of the products in question may be disrupted. Furthermore, there is a risk of market segmentation at the national level.  </w:t>
        <w:br/>
        <w:t xml:space="preserve">53. The sensitivity of the impact on intra-Community trade depends, in turn, on the circumstances of each case, particularly the nature of the agreement or practice, the nature of the products or services concerned, as well as the market position of the companies involved (point 45 of the aforementioned Commission guidelines).  </w:t>
        <w:br/>
        <w:t xml:space="preserve">54. In the present case, the two wholesalers involved in the matter are Creno and Pomona, which present themselves respectively as "the leading French wholesale group for fresh fruits and vegetables" and a group "leading in the distribution of food products to professional clients in the HORECA sector, large retail, and specialists" (operators' websites). The sensitivity of the impact on intra-Community trade is therefore established.  </w:t>
        <w:br/>
        <w:t xml:space="preserve">55. It follows from the above that the practices in question in this case are likely to significantly affect trade between Member States and must therefore be analyzed in light of national and European competition rules.  </w:t>
        <w:br/>
        <w:t xml:space="preserve">B. ON THE DEFINITION OF RELEVANT MARKETS  </w:t>
        <w:br/>
        <w:t xml:space="preserve">56. According to the European Commission's communication on the definition of the relevant market for the purposes of Community competition law (OJCE No. C 372 of 09/12/1997 p.5), the relevant market is "the place where the supply and demand for products or services that are considered by buyers or users to be substitutable for each other but not substitutable for other goods or services offered confront each other." Substitutability is defined as the interchangeability of products or services "due to their characteristics, price, and intended use."  </w:t>
        <w:br/>
        <w:t xml:space="preserve">57. Following the same approach, the Competition Authority recently recalled, notably in its decision No. 10-D-17 of May 25, 2010, that "it should be noted that products and services that buyers can reasonably consider as alternative means among which they can arbitrate to satisfy the same demand are situated in the same market. In its annual report for 2001, the Competition Council specified that substitutability between different goods or services from the demand perspective is the determining criterion for delineating the relevant market."  </w:t>
        <w:br/>
        <w:t xml:space="preserve">58. The geographic market, for its part, includes the territory where the companies are engaged in the supply and demand in question and where the competitive conditions are homogeneous.  </w:t>
        <w:br/>
        <w:t xml:space="preserve">59. Furthermore, the Competition Council has repeatedly stated that precise delineation of the relevant market is not necessary when practices are investigated under the prohibition of agreements (see the Competition Council's decision 09-D-17 of April 22, 2009, regarding practices implemented by the regional council of the order of pharmacists of Lower Normandy).  </w:t>
        <w:br/>
        <w:t xml:space="preserve">60. In this case, the present matter concerns the functions of wholesalers in fresh fruits and vegetables and seafood products. These functions include, upstream, a supply activity and, downstream, a distribution activity. Only the distribution activity is concerned by the practices denounced.  </w:t>
        <w:br/>
        <w:t xml:space="preserve">1. ON THE MARKETS FOR PRODUCTS  </w:t>
        <w:br/>
        <w:t xml:space="preserve">a) The market for the wholesale distribution of fresh fruits and vegetables  </w:t>
        <w:br/>
        <w:t xml:space="preserve">61. In the area of fruits and vegetables, competition authorities typically identify six types of products (the "ranges"), which constitute as many relevant product markets (see letter from the Minister of Economy No. C2008-24 of March 31, 2008, to the board of Geest Foods Limited regarding a concentration in the prepared salads sector). In this case, the market for products concerned by the practices falls within the first range, that of fresh fruits and vegetables.  </w:t>
        <w:br/>
        <w:t xml:space="preserve">62. The practices denounced are implemented at the wholesale trade stage connecting wholesalers and professional clients. They concern more specifically "full-service wholesalers," namely the "GASC," whose activity consists not only of selling but also of preparing and delivering orders to their clients. The clientele of the GASC, consisting of GMS, specialized retailers, and HORECA, may also resort to other types of wholesalers (tile operators, cash-generalists, purchasing centers) for the supply of fresh fruits and vegetables.  </w:t>
        <w:br/>
        <w:t xml:space="preserve">63. It is necessary to determine whether the services offered by the GASC are specific and different from those of other wholesalers to constitute a distinct relevant market from that of the wholesale distribution of fresh fruits and vegetables. Indeed, unlike the GASC, other types of wholesalers do not ensure either the preparation of orders or the delivery of products to their clients, who must therefore travel to wholesale sales locations and arrange their own transport logistics as well as an organization mode that takes into account the necessary travel times.  </w:t>
        <w:br/>
        <w:t xml:space="preserve">64. In light of the above considerations, it is not excluded that there exists a market for the services offered by full-service wholesalers (hereinafter the "GASC market"), although it is not necessary to reach a definitive conclusion on this point, as the conclusions of the competitive analysis will remain unchanged regardless of the size of the market retained.  </w:t>
        <w:br/>
        <w:t xml:space="preserve">65. The question also arises as to whether it is appropriate to segment the market based on different commercial outlets, as national and Community competition authorities have already done in the area of food products. Indeed, these authorities have distinguished GMS, HORECA, and agri-food industries due to the existence of different needs depending on the type of buyers (see the European Commission's decisions of March 8, 2000, in case M 802 - Unilever/Amora Maille and September 28, 2000, in case M-1990 Unilever/Bestfoods; C2008-24/Letter from the Minister of Economy, Industry, and Employment of April 23, 2008, to the board of Transgourmet France regarding a concentration in the wholesale trade of vegetables, fruits, and fresh seafood products).  </w:t>
        <w:br/>
        <w:t xml:space="preserve">66. In the present case, such market segmentation does not appear relevant since, as Pomona pointed out in its submission, the implementation of the post-contractual non-reaffiliation clause is likely to affect the turnover of former Creno members. However, this turnover is not limited to supplying major accounts but also extends to other clients in HORECA, GMS, and specialized retailers. Furthermore, nothing distinguishes the services provided by the GASC to these different clienteles.  </w:t>
        <w:br/>
        <w:t xml:space="preserve">67. Finally, it follows from the elements of the file that the local establishments of major accounts retain the possibility of placing orders with non-affiliated wholesalers.  </w:t>
        <w:br/>
        <w:t xml:space="preserve">68. It follows from the above that the competitive analysis of the practices denounced should be conducted on the market for the wholesale distribution of fresh fruits and vegetables, without distinction of clientele.  </w:t>
        <w:br/>
        <w:t xml:space="preserve">b) The market for the wholesale distribution of fresh seafood products  </w:t>
        <w:br/>
        <w:t xml:space="preserve">69. In terms of concentration control, it has been concluded that there exists a market for aquatic products (fish, shellfish, and crustaceans) without needing to segment, within the wholesale trade activity, based on the nature of the products sold. At the wholesale distribution stage, the marketing conditions are identical regardless of the product in the fish/shellfish/crustaceans range (see letter from the Minister of Economy of June 21, 2004, to the board of Charly Guennec Enterprises regarding a concentration in the food sector).  </w:t>
        <w:br/>
        <w:t>70. The relevant market can therefore be defined as that of the wholesale distribution of fresh seafood products.</w:t>
      </w:r>
    </w:p>
    <w:p>
      <w:r>
        <w:rPr>
          <w:b/>
        </w:rPr>
        <w:t>[Pages 13–15]</w:t>
      </w:r>
    </w:p>
    <w:p>
      <w:r>
        <w:t>2. ON THE GEOGRAPHICAL DIMENSION OF MARKETS</w:t>
      </w:r>
    </w:p>
    <w:p>
      <w:r>
        <w:t>71. Some statements from wholesalers in fruits and vegetables or seafood tend to indicate that the wholesale market would be of an infra-national or local dimension. According to the president of Creno, "the intervention perimeter of a wholesaler outside the market can be, as for the Crénistes, a variable radius that can reach up to 100 km at most..." (reference 796). Similarly, the president of the UNCGFL explains that "the GASC profession is a local profession. With the energy crises, we need to be close to our clients, in my opinion, at a maximum of 80 km from their client by 2015." (reference 640).</w:t>
      </w:r>
    </w:p>
    <w:p>
      <w:r>
        <w:t>72. However, concurrently, other statements, particularly from the clients of wholesalers, refer to a market of national or even supranational scope. Thus, the striking observation notes that "the parties consider that the markets for products related to the wholesale distribution of fresh fruits and vegetables as well as fresh seafood are of national dimension" (reference 315). The general director of Convergence achat (Flo group and Eurodisney) also indicates during his hearing that "for us, it is national. However, the Rungis market serves all of Europe and ships abroad..." (reference 1411). Similarly, according to the deputy general director of Saros/La Criée, "the market is national (...) but for example, we could perhaps eventually source from abroad..." (reference 1157).</w:t>
      </w:r>
    </w:p>
    <w:p>
      <w:r>
        <w:t>73. The decision-making practice of competition authorities regarding the wholesale sale of food products considers that the geographical market is national due, in particular, to the preferences, tastes, and eating habits of consumers, price differences, and variations in market shares held by major operators according to member states (see letter from the Minister of Economy dated April 23, 2008, C2008-24, cited above).</w:t>
      </w:r>
    </w:p>
    <w:p>
      <w:r>
        <w:t>74. In the present case, the question of a regional or national delimitation of the relevant market may remain open insofar as the answer does not influence the competitive analysis of the practices in question. Indeed, on the one hand, the practices implemented do not present any specificity or regional differentiation, as the non-re-affiliation clause and the right of first refusal in question apply to all members of the Creno network regardless of their region of establishment. On the other hand, no element present in the file suggests that competitive conditions could differ by region, for example, due to the concentration of market shares of the operators present there, justifying that the practices in question could lead to distinct effects depending on the regions in which they are implemented.</w:t>
      </w:r>
    </w:p>
    <w:p>
      <w:r>
        <w:t>C. ON THE ASSESSMENT OF THE DENOUNCED PRACTICES</w:t>
      </w:r>
    </w:p>
    <w:p>
      <w:r>
        <w:t>75. Article 81, paragraph 1, of the EC Treaty, now Article 101, paragraph 1, of the TFEU, states that: "All agreements between undertakings, all decisions by associations of undertakings and all concerted practices which may affect trade between Member States and which have as their object or effect the prevention, restriction or distortion of competition within the common market, and in particular those which consist of:</w:t>
      </w:r>
    </w:p>
    <w:p>
      <w:r>
        <w:t>a) directly or indirectly fixing purchase or selling prices or other trading conditions;</w:t>
      </w:r>
    </w:p>
    <w:p>
      <w:r>
        <w:t>b) limiting or controlling production, markets, technical development or investments;</w:t>
      </w:r>
    </w:p>
    <w:p>
      <w:r>
        <w:t>c) sharing markets or sources of supply;</w:t>
      </w:r>
    </w:p>
    <w:p>
      <w:r>
        <w:t>d) applying dissimilar conditions to equivalent transactions with trading partners, thereby placing them at a competitive disadvantage;</w:t>
      </w:r>
    </w:p>
    <w:p>
      <w:r>
        <w:t>e) making the conclusion of contracts subject to acceptance by the partners of supplementary obligations which, by their nature or according to commercial usage, have no connection with the object of these contracts (...) are incompatible with the common market and prohibited."</w:t>
      </w:r>
    </w:p>
    <w:p>
      <w:r>
        <w:t>76. Similarly, under Article L. 420-1 of the Commercial Code: "Concerted actions, agreements, express or tacit understandings or coalitions are prohibited when they have as their object or may have as their effect the prevention, restriction or distortion of competition in a market, particularly when they aim to:</w:t>
      </w:r>
    </w:p>
    <w:p>
      <w:r>
        <w:t>1. limit access to the market or the free exercise of competition by other undertakings;</w:t>
      </w:r>
    </w:p>
    <w:p>
      <w:r>
        <w:t>2. obstruct the setting of prices by the free play of the market by artificially promoting their increase or decrease;</w:t>
      </w:r>
    </w:p>
    <w:p>
      <w:r>
        <w:t>3. limit or control production, markets, investments or technical progress;</w:t>
      </w:r>
    </w:p>
    <w:p>
      <w:r>
        <w:t>4. share markets or sources of supply."</w:t>
      </w:r>
    </w:p>
    <w:p>
      <w:r>
        <w:t>77. Pomona argues, as a preliminary matter, that the agreement between undertakings forming the Creno grouping is likely to constitute an anti-competitive agreement within the meaning of the aforementioned articles. It further argues that the post-contractual non-re-affiliation clause as well as the right of first refusal contained in the contractual documents binding Creno to its members are restrictive of competition within the meaning of these same articles and cannot, in any event, benefit from an exemption under Articles 101, paragraph 3, of the TFEU and L. 420-4 of the Commercial Code.</w:t>
      </w:r>
    </w:p>
    <w:p>
      <w:r>
        <w:t>1. ON THE ASSESSMENT OF THE AGREEMENT ESTABLISHING THE CRENO GROUPING</w:t>
      </w:r>
    </w:p>
    <w:p>
      <w:r>
        <w:t>78. Three points will be examined successively:</w:t>
        <w:br/>
        <w:t>- the existence of an agreement between competing undertakings;</w:t>
        <w:br/>
        <w:t>- the application of the exception provided for in point 24 of the European Commission's guidelines (2001/C 3/02) on the applicability of Article 81 of the EC Treaty to horizontal cooperation agreements;</w:t>
        <w:br/>
        <w:t>- the examination of the practices implemented within Creno under the functioning of the agreement between undertakings that may appear anti-competitive.</w:t>
      </w:r>
    </w:p>
    <w:p>
      <w:r>
        <w:t>1 Now the guidelines on the applicability of Article 101 of the Treaty on the Functioning of the European Union to horizontal cooperation agreements (2011/C 11/01).</w:t>
      </w:r>
    </w:p>
    <w:p>
      <w:r>
        <w:t>a) On the existence of an agreement between competing undertakings</w:t>
      </w:r>
    </w:p>
    <w:p>
      <w:r>
        <w:t>79. According to the aforementioned guidelines of the European Commission: "Marketing agreements (...) fall under competition rules only if the parties concerned are competitors. If they are not clearly competing for the products or services covered by the agreement, it will not raise any horizontal competition issues" (point 143).</w:t>
      </w:r>
    </w:p>
    <w:p>
      <w:r>
        <w:t>80. In this case, the logic of Creno is based on the grouping of independent wholesalers, whose catchment area is local or regional, with the aim of achieving a network across the territory and national coverage. The members are therefore more complementary than competitive. However, it cannot be excluded that the catchment areas of certain members partially overlap and that there is some competition between them, even if marginal. It also cannot be excluded that some members may be potential competitors of other members, as they may extend their scope following an acquisition or internal growth operation.</w:t>
      </w:r>
    </w:p>
    <w:p>
      <w:r>
        <w:t>81. Therefore, even if the current competition among members seems relatively limited, the Competition Authority will consider, for the purposes of the analysis, that the grouping of wholesalers within Creno constitutes an agreement between competing (potential or actual) undertakings aimed, in view of the internal regulations of Creno SA, at "reducing, for the benefit of its members, the cost price of the products they market, promoting, developing, adapting the commercial activity of its members to the needs of the market and its evolution" (references 405-413). In this respect, the gathering of wholesalers within the Creno grouping indeed constitutes horizontal cooperation within the meaning of the aforementioned guidelines of the European Commission.</w:t>
      </w:r>
    </w:p>
    <w:p>
      <w:r>
        <w:t>b) On the exception provided for in point 24 of the European Commission's guidelines</w:t>
      </w:r>
    </w:p>
    <w:p>
      <w:r>
        <w:t>82. In light of these guidelines, certain types of horizontal cooperation agreements may, by their nature, fall outside the scope of Article 81, paragraph 1, of the EC Treaty, now Article 101, paragraph 1, of the TFEU. In this regard, the Commission specifically mentions "among cooperations that do not involve any coordination of the competitive behavior of the parties in the market, the case of cooperation between competing undertakings that cannot independently carry out the project or activity targeted by the cooperation" (point 24).</w:t>
      </w:r>
    </w:p>
    <w:p>
      <w:r>
        <w:t>83. The Commission indicates more particularly regarding marketing agreements that should not fall under Article 81, paragraph 1, of the EC Treaty, an objectively necessary cooperation agreement to allow one party to enter a market that it could not enter individually. The Commission expressly cites the case where several companies "form a grouping of undertakings in order to be able to develop a credible offer for projects for which they would not have been able to bid individually" (point 143).</w:t>
      </w:r>
    </w:p>
    <w:p>
      <w:r>
        <w:t>84. In the present case, in addition to the cooperation at the procurement stage which operates through group purchases from common suppliers, the activity of the Creno grouping consists of cooperation at the marketing stage of the products of</w:t>
      </w:r>
    </w:p>
    <w:p>
      <w:r>
        <w:rPr>
          <w:b/>
        </w:rPr>
        <w:t>[Pages 16–18]</w:t>
      </w:r>
    </w:p>
    <w:p>
      <w:r>
        <w:t>the national level, to compete effectively with the members of Creno, given that the latter benefit from a centralized purchasing power and a national presence.</w:t>
      </w:r>
    </w:p>
    <w:p>
      <w:r>
        <w:t>103. Pomona further argues that the clause in question creates a significant barrier to entry for former members who wish to re-enter the market, as they would be unable to affiliate with another network for a certain period, thus limiting their ability to compete effectively.</w:t>
      </w:r>
    </w:p>
    <w:p>
      <w:r>
        <w:t>104. In light of these arguments, Pomona contends that the non-reaffiliation clause should be considered as having an anti-competitive object and effect, as it restricts competition by limiting the ability of former members to engage in the same market.</w:t>
      </w:r>
    </w:p>
    <w:p>
      <w:r>
        <w:t>105. Consequently, Pomona requests that the authority assess the clause in light of the relevant legal framework, particularly Articles 101(1) of the TFEU and L. 420-1 of the Commercial Code, to determine its compatibility with competition law.</w:t>
      </w:r>
    </w:p>
    <w:p>
      <w:r>
        <w:t>106. The analysis of the non-reaffiliation clause must take into account the specific context of the Creno group and the competitive dynamics within the market for wholesale distribution of fruits and vegetables.</w:t>
      </w:r>
    </w:p>
    <w:p>
      <w:r>
        <w:t>107. It is essential to evaluate whether the clause imposes a genuine restriction on competition or whether it serves legitimate business purposes that could justify its existence within the framework of the cooperative's operations.</w:t>
      </w:r>
    </w:p>
    <w:p>
      <w:r>
        <w:t>108. The authority must also consider the potential impact of the clause on market dynamics, including the ability of new entrants to compete and the overall effect on consumer choice and pricing in the market.</w:t>
      </w:r>
    </w:p>
    <w:p>
      <w:r>
        <w:t>109. Ultimately, the assessment of the non-reaffiliation clause will require a careful balancing of the interests of the cooperative members against the principles of competition law, ensuring that any restrictions imposed do not unduly hinder competition in the market.</w:t>
      </w:r>
    </w:p>
    <w:p>
      <w:r>
        <w:rPr>
          <w:b/>
        </w:rPr>
        <w:t>[Pages 19–21]</w:t>
      </w:r>
    </w:p>
    <w:p>
      <w:r>
        <w:t xml:space="preserve">limiting the ability of a former "créniste" to compete with Creno's members.  </w:t>
        <w:br/>
        <w:t xml:space="preserve">102. Regarding anticompetitive effects, Pomona argues that it is difficult, if not impossible, for an independent wholesaler not affiliated with an organized group at the national level, such as a former "créniste" subject to the two-year non-affiliation clause, to continue its business sustainably. Indeed, the disputed clause could result in closing access to this market segment and thus sharply reducing the company's turnover. The disappearance, upstream, of the favorable purchasing conditions offered by the purchasing center of the group would also contribute to degrading the financial structure. Such a loss of turnover, even over a period limited to two years, would, according to Pomona, lead to a devaluation of the business, making any subsequent sale impossible.  </w:t>
        <w:br/>
        <w:t xml:space="preserve">103. It is therefore necessary to examine, on the one hand, whether a former member of Creno can, without the support of an affiliation to a national referencing structure, continue its activity and compete with other wholesalers and, on the other hand, whether the disputed clause is likely to undermine the ability of competitors to develop in the market.  </w:t>
        <w:br/>
        <w:t xml:space="preserve">On the ability of a member who has left the group to remain a competitor in the market  </w:t>
        <w:br/>
        <w:t xml:space="preserve">104. It should be noted, first of all, that the large accounts activity represents, on average, only between 14 and 18% of the turnover of Creno's members. Indeed, they deal with a wide range of clients, composed of GMS, other RHD clients, and specialized retailers. Thus, upon leaving the group, former members of Creno are able to continue at least 80% of their activity.  </w:t>
        <w:br/>
        <w:t xml:space="preserve">105. Secondly, contrary to what Pomona claims and according to the information gathered during the investigation, it is unlikely that a member ceasing to belong to the group would abruptly lose its local large account clientele as a result. Indeed, while all the large account clients interviewed emphasize the importance for a wholesaler to have national coverage to be referenced by them (cf., for example, the hearing of Sodexo, reference 1123), it appears nonetheless that once business relationships have been established with local wholesalers who are members of a group, these can persist following their exit from the network.  </w:t>
        <w:br/>
        <w:t xml:space="preserve">106. Thus, in response to the question posed by the rapporteur, "Is the use of independent wholesalers outside a group a feasible solution for Accor?", the representatives of this company answered, "Yes. For example, Balicco [former 'créniste'] fully satisfies us, being extremely local, with an excellent knowledge of the area" (reference 933). During their hearing, the executives of the Accor group also indicated, "(...) Charraire was a member of Hexagro and left in June 2009. But we continue to work with them" (reference 935).  </w:t>
        <w:br/>
        <w:t xml:space="preserve">107. The representatives of the Sodexo group explained during their hearing that "an independent, a former member of Creno for example, constitutes an additional interlocutor. They can provide a more local response to specific needs that a more national organization would not be able to serve" (reference 1124). They also emphasized that the exit of a supplying wholesaler from the network does not necessarily lead to the termination of the contract: "However, this depends on the size of the independent in question. A large Parisian distributor could very well serve Sodexo, that would give them an additional interlocutor. (The Île-de-France region is, however, a specific case). In theory, it is not automatic that the independent loses their contracts simply by leaving the network, as the contracts continue to apply from a legal standpoint. Preferentially we work with networks, so if an independent leaves, we may consider termination, but it will not be automatic. We examine the distributor's situation before possibly breaking our relations with them (we look at whether they can meet our specifications in terms of safety, quality...)" (reference 1128).  </w:t>
        <w:br/>
        <w:t xml:space="preserve">108. La Criée and Convergence Achat presented the same viewpoint (see references 1156 and 1413, respectively). Finally, the president of UNCGFL indicated that "small independents can sometimes serve [the large account clients of RHD] at the regional level" (reference 642).  </w:t>
        <w:br/>
        <w:t xml:space="preserve">109. It follows that the exit of a member from Creno's network does not necessarily lead to a significant loss of turnover with large accounts, particularly during the first two years during which the concluded contracts may continue.  </w:t>
        <w:br/>
        <w:t xml:space="preserve">110. This point is confirmed by the documents provided by Creno tracing the evolution of the turnover achieved by certain former "crénistes" who remained independent during the years following their exit from the group. Contrary to what the simulations presented by Pomona in its submission (references 322-323) would tend to demonstrate, the thirteen members who left the group between January 1998 and September 2009 maintain, in all cases except one, stable turnover figures. If, as Pomona estimates, this stability of turnover may conceal a decrease in their activity in volume or may result in each case from specific, structural, or occasional advantages (references 3059-3061), it nevertheless demonstrates that independent wholesalers remain viable economic operators capable of continuing their activity in the market.  </w:t>
        <w:br/>
        <w:t xml:space="preserve">111. Finally, regarding the loss of profitability that would result from renouncing the services of Creno's purchasing center, as confirmed by Pomona in the session (slides 16 and 17), although members of the Hexagro group do not benefit from an integrated purchasing center, they nevertheless manage to compete with Pomona's integrated wholesalers or Creno's members.  </w:t>
        <w:br/>
        <w:t xml:space="preserve">112. These various elements attest to the competitive pressure that former members can continue to exert upon their exit from the network with respect to other operators in the wholesale markets for fresh fruits and vegetables and seafood products.  </w:t>
        <w:br/>
        <w:t xml:space="preserve">On the ability of competitors to develop in the market  </w:t>
        <w:br/>
        <w:t xml:space="preserve">113. Pomona believes that the clause obstructs any acquisition of GASC members of Creno, thus freezing the competitive landscape, and cites two recent attempts to acquire two significant members that failed due to the application of the post-contractual non-affiliation clause.  </w:t>
        <w:br/>
        <w:t xml:space="preserve">114. It appears, first of all, that the maintenance of Creno as a sustainable structure present in almost all of the national territory is, in itself, a factor of competition stimulation in the market, as the large account clientele emphasized during the hearings. The post-contractual non-affiliation clause does not prevent "crénistes" from leaving the group, but by making such a departure less likely, it allows for meeting the expectations of large account clients regarding the reliability of their partner.  </w:t>
        <w:br/>
        <w:t xml:space="preserve">115. Furthermore, it seems established that due to very distinct catchment areas and the weight of logistical constraints that partially freeze these catchment areas, the mobility of a "créniste" to one of the two competing structures, Hexagro or Pomona, by allowing one of these to have two sites in the same region, would weaken competition in the large accounts segment rather than promote it. Indeed, the elements present in the file tend to indicate that in the vast majority of cases, the three main operators (Creno, Pomona, and Hexagro) each count, when present in an area, only one wholesaler (references 2912, 3001). Therefore, the departure of a wholesaler from one group to another would result in reducing the intensity of competition by decreasing the number of competing groups present in the area. This risk is all the more significant as a significant number of Creno's members generate a turnover of less than 50 million euros and that their potential acquisition by Pomona would therefore not be notified to the Competition Authority.  </w:t>
        <w:br/>
        <w:t xml:space="preserve">116. More generally, it is not evident that the disputed clause would hinder the expansion of competing groups in the market in question, whether they are integrated or organized in a network of independent wholesalers. Indeed, such a market is characterized by relatively low barriers to expansion or entry. The location conditions and installation costs of a wholesale business, as well as the regulatory barriers in this area, are incomparably less strict than those governing the establishment of a retail business. Under these conditions, the post-contractual non-affiliation clause does not appear to constitute a decisive obstacle to the development of competitors in the wholesale market.  </w:t>
        <w:br/>
        <w:t xml:space="preserve">117. However, Pomona explains that due to market stagnation and low margins, combined with the significant investment costs in logistics, the only possible mode of development for a wholesaler lies in the acquisition of existing GASC, which bring their "diffuse" clientele and their logistical capabilities.  </w:t>
        <w:br/>
        <w:t xml:space="preserve">118. However, nothing in the file demonstrates that the acquisition of a wholesaler of tiles not providing a complete service could not constitute a significant development opportunity for Pomona, which has the financial and organizational means to evolve the services of this wholesaler.  </w:t>
        <w:br/>
        <w:t xml:space="preserve">119. Even assuming that only GASC, in the current state of the market situation, constitute such opportunities, Pomona does not demonstrate why it could not develop by acquiring a member of Hexagro or one of the GASC that have remained independent, whose number would amount, according to the president of UNCGFL, to a total of 80 out of 300 (reference 640).  </w:t>
        <w:br/>
        <w:t>120. Finally, given the relatively short duration of two years of the post-contractual non-affiliation clause, it is not demonstrated that Pomona could not also, within a limited timeframe, acquire the former members of Creno, knowing, as demonstrated above, that the turnover of these former members will likely be preserved during the two years of non-affiliation.</w:t>
      </w:r>
    </w:p>
    <w:p>
      <w:r>
        <w:rPr>
          <w:b/>
        </w:rPr>
        <w:t>[Pages 22–22]</w:t>
      </w:r>
    </w:p>
    <w:p>
      <w:r>
        <w:t>121. It follows from the considerations above that the elements in the file do not demonstrate, to a sufficient legal standard, that the very specific post-contractual non-reaffiliation clause in this case could be equated with a non-competition clause and would produce anti-competitive effects.</w:t>
      </w:r>
    </w:p>
    <w:p>
      <w:r>
        <w:t>3. ON THE POST-CONTRACTUAL RIGHT OF PREFERENCE</w:t>
      </w:r>
    </w:p>
    <w:p>
      <w:r>
        <w:t>122. According to Pomona, the post-contractual right of preference should be considered anti-competitive in that it would "clearly have no other objective than to reinforce the anti-competitive object and effect of the non-reaffiliation clause."</w:t>
      </w:r>
    </w:p>
    <w:p>
      <w:r>
        <w:t>123. However, insofar as the anti-competitive nature of the post-contractual non-reaffiliation clause is not established according to the developments above, the objection raised by Pomona against the post-contractual right of preference appears to be irrelevant.</w:t>
      </w:r>
    </w:p>
    <w:p>
      <w:r>
        <w:t>124. It follows from the above that, based on the information available to the Competition Authority, it is not demonstrated that the practices in question violate Articles L. 420-1 of the Commercial Code and 101, paragraph 1, of the TFEU, such that it is appropriate to apply Article L. 464-6 of the Commercial Code and state that there is no need to continue the proceedings.</w:t>
      </w:r>
    </w:p>
    <w:p>
      <w:r>
        <w:t>DECISION</w:t>
      </w:r>
    </w:p>
    <w:p>
      <w:r>
        <w:t>Sole Article: Based on the information available to the Competition Authority, there is no need to continue the proceedings.</w:t>
      </w:r>
    </w:p>
    <w:p>
      <w:r>
        <w:t>Deliberated on the oral report of Ms. Marie Didierlaurent and the intervention of Mr. Stanislas Martin, deputy general rapporteur, by Elisabeth Flüry-Hérard, vice-president, chairing the session, Ms. Pierrette Pinot and Messrs. Emmanuel Combe, Noël Diricq, Jean-Bertrand Drummen, and Pierre Godé, members.</w:t>
      </w:r>
    </w:p>
    <w:p>
      <w:r>
        <w:t xml:space="preserve">The session secretary, The vice-president,  </w:t>
        <w:br/>
        <w:t xml:space="preserve">Véronique Letrado Elisabeth Flüry-Hérard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