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https://www.autoritedelaconcurrence.fr/fr/decision/relative-des-pratiques-mises-en-oeuvre-dans-le-secteur-du-transport-de-voyageurs-par</w:t>
      </w:r>
    </w:p>
    <w:p>
      <w:r>
        <w:t>Pages translated : 10</w:t>
      </w:r>
    </w:p>
    <w:p/>
    <w:p>
      <w:r>
        <w:rPr>
          <w:b/>
        </w:rPr>
        <w:t>[Pages 1–3]</w:t>
      </w:r>
    </w:p>
    <w:p>
      <w:r>
        <w:t>FRENCH REPUBLIC</w:t>
        <w:br/>
        <w:t>Decision No. 19-D-22 of November 22, 2019</w:t>
        <w:br/>
        <w:t>regarding practices implemented in the sector</w:t>
        <w:br/>
        <w:t>of passenger transport by coach</w:t>
        <w:br/>
        <w:t>The Competition Authority (Vice-President ruling alone),</w:t>
      </w:r>
    </w:p>
    <w:p>
      <w:r>
        <w:t>Considering the letter dated November 26, 2017, registered under number 18/0124 F, by which the company Fréthelle referred to the Competition Authority practices implemented by the companies SAGEB and TPB in the passenger transport sector by coach;</w:t>
      </w:r>
    </w:p>
    <w:p>
      <w:r>
        <w:t>Considering Book IV of the Commercial Code;</w:t>
      </w:r>
    </w:p>
    <w:p>
      <w:r>
        <w:t>Considering the other documents in the file;</w:t>
      </w:r>
    </w:p>
    <w:p>
      <w:r>
        <w:t>Considering Decision No. 19-JU-05 of September 5, 2019, by which the President of the Competition Authority designated Ms. Irène Luc, Vice-President, to adopt alone the decision resulting from the examination of the referral registered under number 18/0124 F;</w:t>
      </w:r>
    </w:p>
    <w:p>
      <w:r>
        <w:t>The rapporteurs, the Deputy General Rapporteur, and the representative of the company Fréthelle, heard during the session of the Competition Authority on October 1, 2019;</w:t>
      </w:r>
    </w:p>
    <w:p>
      <w:r>
        <w:t>Adopts the following decision:</w:t>
      </w:r>
    </w:p>
    <w:p>
      <w:r>
        <w:t>Summary1:</w:t>
        <w:br/>
        <w:t>Under the terms of this decision, the Competition Authority declares the referral by the company Fréthelle inadmissible, considering that the facts alleged do not fall within its jurisdiction.</w:t>
      </w:r>
    </w:p>
    <w:p>
      <w:r>
        <w:t>The company Fréthelle, which operates a public road transport service for passengers, denounces the behavior of the Beauvais Airport Management and Operation Company ("SAGEB"), the manager of Beauvais-Tillé airport, which allegedly demands prohibitive access fees to the multimodal hub of this airport, preventing it from operating a profitable coach service on the line between Paris and the airport, while SAGEB's own subsidiary, TPB, which serves the airport by coach, would be advantaged.</w:t>
      </w:r>
    </w:p>
    <w:p>
      <w:r>
        <w:t>The Authority noted that the multimodal platform of the airport is located on airport public domain and that the pricing of its access, which falls under the public service mission of SAGEB, involves the implementation of public power prerogatives. Therefore, in line with the consistent case law of the Conflict Tribunal, the Authority declared itself incompetent to rule on these practices, implemented by a person exercising the public service mission that falls to it through public power prerogatives.</w:t>
      </w:r>
    </w:p>
    <w:p>
      <w:r>
        <w:t>1 This summary is strictly informative. Only the reasons for the decision numbered below are authoritative.</w:t>
      </w:r>
    </w:p>
    <w:p>
      <w:r>
        <w:t>TABLE OF CONTENTS</w:t>
        <w:br/>
        <w:t>I. Findings.................................................................................. 4</w:t>
        <w:br/>
        <w:t>A. PROCEDURAL BACKGROUND .......................................................................................... 4</w:t>
        <w:br/>
        <w:t>B. CONTEXT OF THE REPORTED PRACTICES ..................................................................... 4</w:t>
        <w:br/>
        <w:t>1. COMPANIES AND ORGANIZATIONS INVOLVED ................................................................. 4</w:t>
        <w:br/>
        <w:t>a) SMABT .................................................................................................................. 4</w:t>
        <w:br/>
        <w:t>b) SAGEB and TPB .................................................................................................. 5</w:t>
        <w:br/>
        <w:t>c) Fréthelle ................................................................................................................ 5</w:t>
        <w:br/>
        <w:t>2. ONGOING PROCEDURES AND LITIGATION REGARDING THE MANAGEMENT OF</w:t>
        <w:br/>
        <w:t>BEAUVAIS-TILLE AIRPORT ............................................................................................... 6</w:t>
        <w:br/>
        <w:t>a) Reports from the Regional Audit Chamber of Hauts-de-France ...................... 6</w:t>
        <w:br/>
        <w:t>b) State Aid Litigation .............................................................................................. 6</w:t>
        <w:br/>
        <w:t>c) Litigation between SAGEB and the company Fréthelle before ARAFER ........ 6</w:t>
        <w:br/>
        <w:t>The legal framework and its challenge by SAGEB ................................................ 6</w:t>
        <w:br/>
        <w:t>Litigation before ARAFER ...................................................................................... 6</w:t>
        <w:br/>
        <w:t>C. REPORTED PRACTICES IN THE REFERRAL .................................................................... 7</w:t>
        <w:br/>
        <w:t>II. Discussion ................................................................................ 7</w:t>
        <w:br/>
        <w:t>A. ON THE COMPETENCE OF THE AUTHORITY .................................................................. 7</w:t>
        <w:br/>
        <w:t>1. APPLICABLE PRINCIPLES ............................................................................................. 8</w:t>
        <w:br/>
        <w:t>2. APPLICATION TO THE CASE AT HAND ......................................................................... 9</w:t>
        <w:br/>
        <w:t>B. ON THE APPLICATION OF ARTICLE L. 420-6 OF THE COMMERCIAL CODE .......... 10</w:t>
        <w:br/>
        <w:t>DECISION ......................................................................................................................... 10</w:t>
      </w:r>
    </w:p>
    <w:p>
      <w:r>
        <w:rPr>
          <w:b/>
        </w:rPr>
        <w:t>[Pages 4–6]</w:t>
      </w:r>
    </w:p>
    <w:p>
      <w:r>
        <w:t xml:space="preserve">I. Findings  </w:t>
        <w:br/>
        <w:t xml:space="preserve">A. PROCEDURAL BACKGROUND  </w:t>
        <w:br/>
        <w:t xml:space="preserve">1. By letter registered on July 2, 2018, under number 18/0124 F, the company Fréthelle referred to the Competition Authority ("the Authority") practices implemented in the passenger transport sector by coach.  </w:t>
        <w:br/>
        <w:t xml:space="preserve">2. The complainant alleges abuses of dominant position and collusion committed by the Beauvais Airport Management and Operation Company ("SAGEB"), the manager of Beauvais-Tillé airport under a public service delegation agreement concluded with the Beauvais-Tillé Airport Joint Syndicate ("SMABT"), as well as by its subsidiary, the company Transport Paris Beauvais ("TPB").  </w:t>
        <w:br/>
        <w:t xml:space="preserve">3. The reported behaviors particularly concern the fee required by SAGEB for access to the road transport infrastructure located near Beauvais-Tillé airport. According to the company Fréthelle, the level of this fee would prevent any profitable commercial operation of a coach service between Paris and Beauvais-Tillé airport, and would aim to unduly favor the activity of the company TPB, which provides a coach service between Paris Porte Maillot and the airport, under the aforementioned public service delegation.  </w:t>
        <w:br/>
        <w:t xml:space="preserve">4. The company Fréthelle requests that the Authority urgently restore free access to the multimodal hub of Beauvais-Tillé airport. It also requests free access to the multimodal hub for two years. Finally, it seeks that Mr. X..., head of SAGEB, be held liable for the design, organization, and implementation of the reported practices, based on Article L. 420-6 of the Commercial Code.  </w:t>
        <w:br/>
        <w:t xml:space="preserve">B. CONTEXT OF THE REPORTED PRACTICES  </w:t>
        <w:br/>
        <w:t xml:space="preserve">1. THE COMPANIES AND ORGANIZATIONS INVOLVED  </w:t>
        <w:br/>
        <w:t xml:space="preserve">a) The SMABT  </w:t>
        <w:br/>
        <w:t xml:space="preserve">5. Beauvais-Tillé airport, established in 1956, has been operated since 1960 by the Chamber of Commerce and Industry of Oise. The last operating contract was a concession contract that came into effect on May 4, 2002.  </w:t>
        <w:br/>
        <w:t xml:space="preserve">6. Pursuant to Article 28 of Law No. 2004-809 of August 13, 2004, relating to local freedoms and responsibilities, amended by Article 58 of Law No. 2006-1771 of December 30, 2006, on the rectifying finance for 2006, the State transferred, on March 1, 2007, the ownership as well as the responsibilities for the development, maintenance, and management of Beauvais-Tillé airport to the Beauvais-Tillé Airport Joint Syndicate ("SMABT"). The SMABT includes the Hauts-de-France region, the Oise department, and the Beauvaisis Agglomeration Community.  </w:t>
        <w:br/>
        <w:t xml:space="preserve">b) SAGEB and TPB  </w:t>
        <w:br/>
        <w:t xml:space="preserve">7. By a public service delegation agreement dated March 19, 2008, the SMABT delegated the management of the airport for a period of fifteen years to a group formed by the Chamber of Commerce and Industry of Oise and Veolia Transport (now Transdev). The group has since established a company, the Beauvais Airport Management and Operation Company ("SAGEB").  </w:t>
        <w:br/>
        <w:t xml:space="preserve">8. SAGEB thus operates all airport infrastructure, including the road facilities located on the airport platform, including the multimodal hub. These facilities are part of the public airport domain and constitute return assets of the concession.  </w:t>
        <w:br/>
        <w:t xml:space="preserve">9. In the context of its operation of the multimodal hub, SAGEB has established access conditions to said hub, notably stipulating that the provision of a pick-up platform is conditional upon the payment of a fee, established under the regime of the fee for services rendered.  </w:t>
        <w:br/>
        <w:t xml:space="preserve">10. Furthermore, under the aforementioned public service delegation agreement, SAGEB is also responsible for the national public transport line connecting Beauvais-Tillé airport to Paris Porte Maillot. This coach line is operated by the company Transports Paris Beauvais ("TPB"), a 100% subsidiary of SAGEB.  </w:t>
        <w:br/>
        <w:t xml:space="preserve">c) The company Fréthelle  </w:t>
        <w:br/>
        <w:t xml:space="preserve">11. Established in 2010, SARL Fréthelle (hereinafter "Fréthelle") is a commercial company whose purpose is public road transport of passengers, taxi transport, public road transport of goods, and the rental of industrial vehicles with drivers.  </w:t>
        <w:br/>
        <w:t xml:space="preserve">12. The company Fréthelle has declared to the Regulatory Authority for Rail and Road Activities ("ARAFER"), now the Transport Regulatory Authority ("ART"), several passenger transport services by coach, connecting Beauvais-Tillé airport to various destinations. Among these connections, three have not been contested by a transport organizing authority (two between Beauvais-Tillé airport and Charles de Gaulle airport, one between Beauvais-Tillé airport and Orly-Sud airport) and one received a favorable opinion with reservations from ARAFER (Beauvais-Tillé airport - Bagnolet).  </w:t>
        <w:br/>
        <w:t xml:space="preserve">2. ONGOING PROCEDURES AND LITIGATION REGARDING THE MANAGEMENT OF BEAUVAIS-TILLE AIRPORT  </w:t>
        <w:br/>
        <w:t xml:space="preserve">a) Reports from the Regional Audit Chamber of Hauts-de-France  </w:t>
        <w:br/>
        <w:t xml:space="preserve">13. In 2016, the Regional Audit Chamber of Hauts-de-France issued three highly critical reports on the management of Beauvais-Tillé Airport. Among other findings, it noted that the scope of the delegation involves two different industrial and commercial public services, that the subsidization of airport activities by passenger transport activities by bus is questionable, and that the pricing of airport services as well as passenger transport by bus has not been set in accordance with legal and contractual requirements.  </w:t>
        <w:br/>
        <w:t xml:space="preserve">b) State Aid Litigation  </w:t>
        <w:br/>
        <w:t xml:space="preserve">14. Seized of a complaint regarding advantages that the airline Ryanair would benefit from, particularly at Beauvais-Tillé airport, the European Commission opened in 2012 an in-depth investigation into the legality of the aid that the aforementioned company may have benefited from, on the one hand, and the subsidies that the airport operator may have benefited from, on the other hand.  </w:t>
        <w:br/>
        <w:t xml:space="preserve">c) Litigation between SAGEB and the company Fréthelle before ARAFER  </w:t>
        <w:br/>
        <w:t xml:space="preserve">The legal framework and its challenge by SAGEB  </w:t>
        <w:br/>
        <w:t xml:space="preserve">15. Access for coach transport companies to the road facilities intended for the pick-up or drop-off of passengers is subject to specific provisions of the Transport Code (Article L. 3114-1 of the Transport Code). ARAFER is responsible for ensuring compliance with this specific regulation and particularly monitors both the access rules established by the operators and the level of fees charged for this access (Articles L. 3114-6 and L. 3114-12 of the Transport Code).  </w:t>
        <w:br/>
        <w:t xml:space="preserve">16. Pursuant to the aforementioned Article L. 3114-12, ARAFER adopted, on October 4, 2017, a decision regarding pricing rules, the capacity allocation procedure, and the specific accounting of road facilities. This decision notably establishes rules governing the fees applicable since January 1, 2018. The Council of State, in a decision dated January 30, 2019, recognized its validity and consequently rejected the request made by SAGEB, which contested the rule according to which the fee paid by any carrier using a facility falling under public service is capped at the cost of the service rendered, including the remuneration of invested capital (CE, January 30, 2019, No. 419626).  </w:t>
        <w:br/>
        <w:t xml:space="preserve">Litigation before ARAFER  </w:t>
        <w:br/>
        <w:t>17. Since March 2016, the transport company Fréthelle has requested from SAGEB the rules for access to the multimodal platform of the airport.</w:t>
      </w:r>
    </w:p>
    <w:p>
      <w:r>
        <w:rPr>
          <w:b/>
        </w:rPr>
        <w:t>[Pages 7–9]</w:t>
      </w:r>
    </w:p>
    <w:p>
      <w:r>
        <w:t>Beauvais-Tillé. These requests went unanswered by SAGEB. The company Fréthelle then referred the matter to ARAFER on June 8, 2016.</w:t>
      </w:r>
    </w:p>
    <w:p>
      <w:r>
        <w:t>18. During the proceedings, SAGEB established and published on its website the access rules for the multimodal platform. These rules notably provided for a fee of 90 euros excluding tax per passage. It also launched a public consultation for the allocation of available capacities from November 1, 2016, to March 31, 2017.</w:t>
      </w:r>
    </w:p>
    <w:p>
      <w:r>
        <w:t>19. ARAFER continued to process the case and published a decision on October 18, 2017, abolishing the fee of 90 euros excluding tax and replacing it with a fee of 14.70 euros excluding tax. However, this fee was applicable only until the end of 2017. From January 1, 2018, SAGEB was to determine a fee in accordance with ARAFER's decision of October 4, 2017.</w:t>
      </w:r>
    </w:p>
    <w:p>
      <w:r>
        <w:t>20. Since January 1, 2018, the fee requested by SAGEB has been 50 euros excluding tax per passage. This fee is indicated in the access rules for the multimodal hub of Beauvais-Tillé airport published on its website.</w:t>
      </w:r>
    </w:p>
    <w:p>
      <w:r>
        <w:t>21. In a decision on non-compliance No. 2019-001 of January 17, 2019, after emphasizing that the current procedure did not prejudge the compliance of the access rules of a tariff nature, ARAFER considered that the non-tariff access rules notified by SAGEB violated the decision of October 4, 2017.</w:t>
      </w:r>
    </w:p>
    <w:p>
      <w:r>
        <w:t>22. ARAFER indeed found that these rules were not compliant as they excluded the contracted service from the capacity allocation procedure and granted, in principle, SAGEB and its subsidiary a priority access right to the multimodal hub, artificially limited the theoretically available capacities per hour, established an auction mechanism for capacity allocation, and did not respect the requirements of objectivity, transparency, and non-discrimination in the allocation of capacities and access to complementary services. SAGEB had until March 15, 2019, to remedy the violations identified in this decision.</w:t>
      </w:r>
    </w:p>
    <w:p>
      <w:r>
        <w:t>C. REPORTED PRACTICES IN THE REFERRAL</w:t>
      </w:r>
    </w:p>
    <w:p>
      <w:r>
        <w:t>23. In its referral, the company Fréthelle considers that, by imposing an excessive fee for access to the multimodal platform of Beauvais-Tillé airport, SAGEB seeks to favor its subsidiary TPB, which provides the only coach link from the airport to Paris. According to it, these behaviors would constitute both anti-competitive collusion under Article L. 420-1 of the Commercial Code and abuse of dominant position under Article L. 420-2 of the Commercial Code.</w:t>
      </w:r>
    </w:p>
    <w:p>
      <w:r>
        <w:t>II. Discussion</w:t>
      </w:r>
    </w:p>
    <w:p>
      <w:r>
        <w:t>A. ON THE COMPETENCE OF THE AUTHORITY</w:t>
      </w:r>
    </w:p>
    <w:p>
      <w:r>
        <w:t>24. According to the first paragraph of Article L. 462-8 of the Commercial Code, "the Competition Authority may declare, by reasoned decision, the referral inadmissible for lack of interest or standing of the author thereof, or if the facts are time-barred within the meaning of Article L. 462-7 or if it considers that the alleged facts do not fall within its jurisdiction."</w:t>
      </w:r>
    </w:p>
    <w:p>
      <w:r>
        <w:t>1. APPLICABLE PRINCIPLES</w:t>
      </w:r>
    </w:p>
    <w:p>
      <w:r>
        <w:t>25. Article L. 410-1 of the Commercial Code subjects "all activities of production, distribution, and service including those carried out by public entities, notably within the framework of public service delegation agreements" to the rules defined notably in Title II of Book IV of the Commercial Code, dedicated to anti-competitive practices.</w:t>
      </w:r>
    </w:p>
    <w:p>
      <w:r>
        <w:t>26. An economic activity is defined as any activity consisting of offering goods or services in a given market (see the judgment of the Court of Justice of the European Union of November 24, 2002, Aéroports de Paris/European Commission, C-82/01P, Rec. I-9334, paragraph 79 and cited case law and, in this sense, the decisions of the Competition Council No. 09-D-10 of February 27, 2009, concerning practices implemented in the maritime transport sector between Corsica and the mainland, paragraph 89, and of the Competition Authority, No. 10-D-13 of April 15, 2010, concerning practices implemented in the handling sector for container transport at the port of Le Havre, paragraph 150).</w:t>
      </w:r>
    </w:p>
    <w:p>
      <w:r>
        <w:t>27. On the other hand, the Competition Authority is not competent to rule on acts by which public entities exercise, for the organization of the public service for which they are responsible, public power prerogatives. The legality of these acts and their compliance with competition law can only be assessed by the administrative judge, except in certain cases where there has been a manifestly inappropriate use of these public power prerogatives.</w:t>
      </w:r>
    </w:p>
    <w:p>
      <w:r>
        <w:t>28. Regarding the management of public domain, the Conflict Tribunal ruled, in its decision Aéroports de Paris and Air France v. TAT European Airline Sarl, of October 18, 1999, that decisions by which public entities exercise the public service mission incumbent upon them through public power prerogatives, even when these decisions constitute acts of production, distribution, or service within the meaning of Article L. 410-1 of the Commercial Code, do not fall within the jurisdiction of the Competition Council, and the same applies to practices that are inseparable from these decisions.</w:t>
      </w:r>
    </w:p>
    <w:p>
      <w:r>
        <w:t>29. In this case, the Conflict Tribunal found that "the decisions to group at the Orly-West terminal the activities of the Air France group and to refuse the company TAT European Airlines to open new routes from this terminal, which relate to the management of the public domain, constitute the use of public power prerogatives; [...]".</w:t>
      </w:r>
    </w:p>
    <w:p>
      <w:r>
        <w:t>30. Similarly, the Court of Cassation ruled that "decisions by which public entities or private entities entrusted with a public service exercise the mission assigned to them and implement public power prerogatives, which may constitute acts of production, distribution, and services within the scope of Article 53 of the ordinance of December 1, 1986, do not fall within the jurisdiction of the Competition Council" (judgment of the Court of Cassation of May 16, 2000, "Semmaris", No. 98-11800).</w:t>
      </w:r>
    </w:p>
    <w:p>
      <w:r>
        <w:t>31. Finally, the Gisserot ruling of the Conflict Tribunal, of May 4, 2009 (decision of May 4, 2009, of the Conflict Tribunal, "Société Editions Jean-Paul Gisserot", No. C3714, in the collection), confirmed that the Authority is not competent to know "of decisions or acts concerning the organization of public service or implementing public power prerogatives."</w:t>
      </w:r>
    </w:p>
    <w:p>
      <w:r>
        <w:t>32. It follows from the above that when a public or private entity entrusted with a public service mission takes measures within the framework of the mission assigned to it by implementing public power prerogatives, the Competition Authority is not competent to know about it. Furthermore, when a company has been entrusted with the management of an infrastructure located in the public domain, acts related to access to this public domain constitute acts of management of the public domain, which involve the use of public power prerogatives and, consequently, exclude the Authority's jurisdiction.</w:t>
      </w:r>
    </w:p>
    <w:p>
      <w:r>
        <w:t>2. APPLICATION TO THE CASE AT HAND</w:t>
      </w:r>
    </w:p>
    <w:p>
      <w:r>
        <w:t>33. As previously indicated, SAGEB manages Beauvais-Tillé airport within the framework of a public service delegation, which, in addition to managing the airport itself, assigns SAGEB an additional mission of operating the national interest coach line connecting the airport to Paris Porte Maillot.</w:t>
      </w:r>
    </w:p>
    <w:p>
      <w:r>
        <w:t>34. It is in this context that SAGEB is also responsible for the facilities allowing coach access to the airport, and notably for the management of the multimodal platform. However, as indicated by SAGEB in the access rules it published, "the multimodal hub is located on the airport public domain between the two terminals of Paris-Beauvais Airport."</w:t>
      </w:r>
    </w:p>
    <w:p>
      <w:r>
        <w:t>35. Furthermore, as indicated by ARAFER in its aforementioned decision of October 18, 2017, "when the operation of the road transport facility constitutes a public service mission, whether operated in-house or delegated to a third party, its operating conditions, notably the pricing conditions of the service provided to users, are subject to the regime of fees for services rendered." This is precisely the mechanism chosen by SAGEB to charge for access to the multimodal platform (page 4 of the access rules). Moreover, further in its decision, ARAFER indicates, to designate this multimodal platform, that it is "a facility whose operation constitutes a public service mission."</w:t>
      </w:r>
    </w:p>
    <w:p>
      <w:r>
        <w:t>36. All these elements allow us to consider that, since the multimodal platform of Beauvais-Tillé airport is operated by SAGEB within the framework of a public service delegation and is located on the airport public domain, SAGEB, in establishing the access and pricing rules for the use of this platform, is implementing public power prerogatives.</w:t>
      </w:r>
    </w:p>
    <w:p>
      <w:r>
        <w:rPr>
          <w:b/>
        </w:rPr>
        <w:t>[Pages 10–10]</w:t>
      </w:r>
    </w:p>
    <w:p>
      <w:r>
        <w:t>37. Consequently, the Competition Authority is not competent to assess the reported behaviors.</w:t>
      </w:r>
    </w:p>
    <w:p>
      <w:r>
        <w:t>B. ON THE APPLICATION OF ARTICLE L. 420-6 OF THE COMMERCIAL CODE</w:t>
      </w:r>
    </w:p>
    <w:p>
      <w:r>
        <w:t>38. The referring company also seeks the condemnation of the manager of SAGEB based on Article L. 420-6 of the Commercial Code.</w:t>
      </w:r>
    </w:p>
    <w:p>
      <w:r>
        <w:t>39. According to the first paragraph of Article L. 420-6 of the Commercial Code, "Any natural person who fraudulently takes a personal and decisive part in the design, organization, or implementation of practices referred to in Articles L. 420-1, L. 420-2, and L. 420-2-2 shall be punished by imprisonment for four years and a fine of 75,000 euros."</w:t>
      </w:r>
    </w:p>
    <w:p>
      <w:r>
        <w:t>40. As this is a criminal offense falling under the jurisdiction of correctional courts, the Competition Authority is also not competent to hear it.</w:t>
      </w:r>
    </w:p>
    <w:p>
      <w:r>
        <w:t>41. For all these reasons, the referral must therefore be declared inadmissible, in accordance with the first paragraph of Article L. 462-8 of the Commercial Code.</w:t>
      </w:r>
    </w:p>
    <w:p>
      <w:r>
        <w:t>DECISION</w:t>
      </w:r>
    </w:p>
    <w:p>
      <w:r>
        <w:t>Sole Article: The referral registered under number 18/0124 F is declared inadmissible.</w:t>
      </w:r>
    </w:p>
    <w:p>
      <w:r>
        <w:t>Deliberated on the oral report of Ms. Élise Provost and Mr. Alexis Brunelle, rapporteurs, and the intervention of Mr. Umberto Berkani, deputy general rapporteur, by Ms. Irène Luc, vice-president, chairing the session.</w:t>
      </w:r>
    </w:p>
    <w:p>
      <w:r>
        <w:t xml:space="preserve">The session secretary, The session chair, </w:t>
        <w:br/>
        <w:t xml:space="preserve">Claire Villeval 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