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https://www.autoritedelaconcurrence.fr/fr/decision/relative-des-pratiques-mises-en-oeuvre-dans-le-secteur-du-transport-ferroviaire-de-0</w:t>
      </w:r>
    </w:p>
    <w:p>
      <w:r>
        <w:t>Pages translated : 129</w:t>
      </w:r>
    </w:p>
    <w:p/>
    <w:p>
      <w:r>
        <w:rPr>
          <w:b/>
        </w:rPr>
        <w:t>[Pages 1–3]</w:t>
      </w:r>
    </w:p>
    <w:p>
      <w:r>
        <w:t xml:space="preserve">FRENCH REPUBLIC  </w:t>
        <w:br/>
        <w:t xml:space="preserve">Decision No. 12-D-25 of December 18, 2012  </w:t>
        <w:br/>
        <w:t xml:space="preserve">regarding practices implemented in the sector of  </w:t>
        <w:br/>
        <w:t xml:space="preserve">rail freight transport  </w:t>
        <w:br/>
        <w:t xml:space="preserve">The Competition Authority (section IV),  </w:t>
        <w:br/>
        <w:t xml:space="preserve">Having regard to decision No. 08-SO-01 of January 8, 2008, registered under number 08/0005 F, by which the Competition Council took the initiative regarding practices implemented in the rail freight transport sector;  </w:t>
        <w:br/>
        <w:t xml:space="preserve">Having regard to the letter of October 19, 2009, registered under number 09/0112 F, by which the company Euro Cargo Rail referred to the Competition Authority a complaint regarding certain practices implemented in the railway sector;  </w:t>
        <w:br/>
        <w:t xml:space="preserve">Having regard to the decision of December 3, 2009, joining the cases registered under numbers 08/0005 F and 09/0112 F;  </w:t>
        <w:br/>
        <w:t xml:space="preserve">Having regard to Article 102 of the Treaty on the Functioning of the European Union;  </w:t>
        <w:br/>
        <w:t xml:space="preserve">Having regard to Book IV of the Commercial Code;  </w:t>
        <w:br/>
        <w:t xml:space="preserve">Having regard to the opinion of the Regulatory Authority for Railway Activities of March 23, 2011;  </w:t>
        <w:br/>
        <w:t xml:space="preserve">Having regard to the business secrecy decisions No. 10-DSA-112 of June 18, 2010, No. 10-DSA-114 to No. 10-DSA-117 of June 18, 2010, No. 10-DSADEC-14 and No. 10-DSADEC-15 of July 8, 2010, No. 10-DSADEC-20 to No. 10-DSADEC-23 of October 20, 2010, No. 10-DSADEC-24 to No. 10-DSADEC-26 of November 2, 2010, No. 10-DSA-232 of November 2, 2010, No. 11-DSADEC-02 and No. 11-DSADEC-03 of January 26, 2011, No. 11-DSADEC-08 to No. 11-DSADEC-10 of May 10, 2011, No. 11-DSA-163 of May 10, 2011, No. 11-DSADEC-14 of May 18, 2011, No. 11-DSA-181 of May 23, 2011, No. 11-DSADEC-15 to No. 11-DSADEC-17 of May 30, 2011, No. 11-DSADEC-18 and No. 11-DSADEC-19 of June 16, 2011, No. 11-DSADEC-20 to No. 11-DSADEC-22 of June 22, 2011, No. 12-DSA-43 to No. 12-DSA-51 of January 26, 2012, No. 12-DSA-55 of February 6, 2012, No. 12-DSA-87 and No. 12-DSA-88 of February 21, 2012, No. 12-DSA-216 of June 22, 2012, No. 12-DSADEC-02 of June 26, 2012, No. 12-DSADEC-03 of July 5, 2012;  </w:t>
        <w:br/>
        <w:t xml:space="preserve">Having regard to the declassification decisions No. 11-DECR-13 of July 11, 2011, No. 11-DECR-14 to No. 11-DECR-18 of July 6, 2011, No. 11-DEC-21 of July 12, 2011, No. 11-DEC-22 of July 13, 2011, No. 12-DECR-03 of February 21, 2012, No. 12-DEC-16 of March 22, 2012;  </w:t>
        <w:br/>
        <w:t xml:space="preserve">Having regard to the other documents in the file;  </w:t>
        <w:br/>
        <w:t xml:space="preserve">Having regard to the observations presented by the companies Ermewa Ferroviaire, Euro Cargo Rail, SNCF, and the Government Commissioner;  </w:t>
        <w:br/>
        <w:t xml:space="preserve">The rapporteurs, the deputy general rapporteur, the Government Commissioner, the representative of the Ministry of Transport, and the representatives of the companies Ermewa Ferroviaire, Euro Cargo Rail, and SNCF heard during the session of the Competition Authority on September 7, 2012;  </w:t>
        <w:br/>
        <w:t xml:space="preserve">Having regard to the notes submitted for deliberation by the companies Euro Cargo Rail on September 17, 2012, and SNCF on September 25, 2012;  </w:t>
        <w:br/>
        <w:t>Adopts the following decision:</w:t>
      </w:r>
    </w:p>
    <w:p>
      <w:r>
        <w:t xml:space="preserve">Summary  </w:t>
        <w:br/>
        <w:t xml:space="preserve">SUMMARY .......................................................................................................................................................... 3  </w:t>
        <w:br/>
        <w:t xml:space="preserve">I. Findings ......................................................................................................... 6  </w:t>
        <w:br/>
        <w:t xml:space="preserve">A. The procedure ...................................................................................................... 6  </w:t>
        <w:br/>
        <w:t xml:space="preserve">B. The rail freight transport sector ........................................................................ 6  </w:t>
        <w:br/>
        <w:t xml:space="preserve">1. Description of the sector ....................................................................................... 6  </w:t>
        <w:br/>
        <w:t xml:space="preserve">2. The applicable regulation .................................................................................... 7  </w:t>
        <w:br/>
        <w:t xml:space="preserve">a) European regulation .......................................................................................... 7  </w:t>
        <w:br/>
        <w:t xml:space="preserve">b) French regulation .............................................................................................. 8  </w:t>
        <w:br/>
        <w:t xml:space="preserve">C. The companies in the sector ................................................................................ 9  </w:t>
        <w:br/>
        <w:t xml:space="preserve">1. The railway companies ....................................................................................... 9  </w:t>
        <w:br/>
        <w:t xml:space="preserve">a) The historical operator: SNCF ........................................................................... 9  </w:t>
        <w:br/>
        <w:t xml:space="preserve">b) Other railway companies ................................................................................ 12  </w:t>
        <w:br/>
        <w:t xml:space="preserve">2. The shippers ........................................................................................................ 13  </w:t>
        <w:br/>
        <w:t xml:space="preserve">D. The practices identified ...................................................................................... 14  </w:t>
        <w:br/>
        <w:t xml:space="preserve">1. The use of confidential information held by SNCF ........................................... 14  </w:t>
        <w:br/>
        <w:t xml:space="preserve">2. Access to SNCF freight yards ............................................................................. 17  </w:t>
        <w:br/>
        <w:t xml:space="preserve">a) The allocation of yards between RFF and SNCF ............................................. 17  </w:t>
        <w:br/>
        <w:t xml:space="preserve">b) The inclusion of SNCF freight yards in the network reference document (DRR) .................................................................................................................. 18  </w:t>
        <w:br/>
        <w:t xml:space="preserve">c) The difficulties faced by competing railway companies in accessing freight yards .................................................................................................................. 21  </w:t>
        <w:br/>
        <w:t xml:space="preserve">d) The pricing principles applicable to the use of freight yards ............................ 23  </w:t>
        <w:br/>
        <w:t xml:space="preserve">3. Overbooking and non-return of train paths ......................................................... 26  </w:t>
        <w:br/>
        <w:t xml:space="preserve">a) SNCF's overbooking policy ............................................................................... 26  </w:t>
        <w:br/>
        <w:t xml:space="preserve">b) The cost of overbooking and the return policy .................................................. 27  </w:t>
        <w:br/>
        <w:t xml:space="preserve">c) The difficulties of access to train paths for competing railway companies .......... 29  </w:t>
        <w:br/>
        <w:t xml:space="preserve">d) The measures taken by RFF .............................................................................. 30  </w:t>
        <w:br/>
        <w:t xml:space="preserve">4. The unavailability of "EX" type wagons ............................................................... 31  </w:t>
        <w:br/>
        <w:t xml:space="preserve">a) The fleet of EX wagons ...................................................................................... 31  </w:t>
        <w:br/>
        <w:t xml:space="preserve">b) The reservation of the EX wagon fleet by SNCF .............................................. 31  </w:t>
        <w:br/>
        <w:t xml:space="preserve">c) The lack of effective use of the EX wagon fleet ................................................ 33  </w:t>
        <w:br/>
        <w:t>5. The pricing practices by SNCF for its rail freight transport services by bulk train .................................................................................................................. 38</w:t>
      </w:r>
    </w:p>
    <w:p>
      <w:r>
        <w:rPr>
          <w:b/>
        </w:rPr>
        <w:t>[Pages 4–6]</w:t>
      </w:r>
    </w:p>
    <w:p>
      <w:r>
        <w:t xml:space="preserve">6. The recruitment of trained personnel for Veolia Cargo .................................. 43  </w:t>
        <w:br/>
        <w:t xml:space="preserve">7. Contracts grouping mass train services and single wagon services ............. 45  </w:t>
        <w:br/>
        <w:t xml:space="preserve">8. Contracts grouping the occupation of branch lines owned by SNCF with rail services ........................................................................................................... 47  </w:t>
        <w:br/>
        <w:t xml:space="preserve">9. The pricing conditions applied to VFLI for freight yards ............................ 48  </w:t>
        <w:br/>
        <w:t xml:space="preserve">10. The pricing conditions applied for the Mitry-Mory freight yard ................. 49  </w:t>
        <w:br/>
        <w:t xml:space="preserve">11. The leasing of locomotives to Naviland Cargo .............................................. 50  </w:t>
        <w:br/>
        <w:t xml:space="preserve">12. The leasing of wagons by France Wagons (now Ermewa Ferroviaire) ... 52  </w:t>
        <w:br/>
        <w:t xml:space="preserve">E. The notified grievances .................................................................................. 54  </w:t>
        <w:br/>
        <w:t xml:space="preserve">II. Discussion ............................................................................................................ 56  </w:t>
        <w:br/>
        <w:t xml:space="preserve">A. On the application of Union law ..................................................................... 56  </w:t>
        <w:br/>
        <w:t xml:space="preserve">1. The applicable principles ............................................................................... 56  </w:t>
        <w:br/>
        <w:t xml:space="preserve">2. Assessment in this case .................................................................................. 57  </w:t>
        <w:br/>
        <w:t xml:space="preserve">B. On the referral to ARAF .................................................................................. 58  </w:t>
        <w:br/>
        <w:t xml:space="preserve">C. The relevant markets and SNCF's position in these markets ....................... 59  </w:t>
        <w:br/>
        <w:t xml:space="preserve">1. The applicable principles ............................................................................... 59  </w:t>
        <w:br/>
        <w:t xml:space="preserve">2. Assessment in this case .................................................................................. 59  </w:t>
        <w:br/>
        <w:t xml:space="preserve">a) The market for rail freight transport by mass train ................................. 59  </w:t>
        <w:br/>
        <w:t xml:space="preserve">b) On the markets for freight yards ................................................................. 65  </w:t>
        <w:br/>
        <w:t xml:space="preserve">D. On the merits of the grievances .................................................................... 67  </w:t>
        <w:br/>
        <w:t xml:space="preserve">1. The use of confidential information (grievance no. 2) ................................. 67  </w:t>
        <w:br/>
        <w:t xml:space="preserve">a) Applicable principles .................................................................................. 67  </w:t>
        <w:br/>
        <w:t xml:space="preserve">b) Authority's assessment .............................................................................. 68  </w:t>
        <w:br/>
        <w:t xml:space="preserve">2. The late and incomplete publication of the list of freight yards (grievance no. 4) ........................................................................................................... 71  </w:t>
        <w:br/>
        <w:t xml:space="preserve">3. The unavailability of rail capacities ................................................................. 75  </w:t>
        <w:br/>
        <w:t xml:space="preserve">a) The overbooking of rail paths (grievance no. 3) ....................................... 76  </w:t>
        <w:br/>
        <w:t xml:space="preserve">b) The unavailability of "EX" type wagons (grievance no. 8) ....................... 81  </w:t>
        <w:br/>
        <w:t xml:space="preserve">4. The implementation of exclusionary pricing (grievance no. 10) .................. 86  </w:t>
        <w:br/>
        <w:t xml:space="preserve">a) The applicable principles to exclusionary pricing practices ...................... 86  </w:t>
        <w:br/>
        <w:t xml:space="preserve">b) Assessment in this case .............................................................................. 89  </w:t>
        <w:br/>
        <w:t xml:space="preserve">c) Conclusion on grievance no. 10 .................................................................. 99  </w:t>
        <w:br/>
        <w:t xml:space="preserve">5. On the other grievances .................................................................................. 99  </w:t>
        <w:br/>
        <w:t xml:space="preserve">a) The billing for access to freight yards (grievance no. 5) ......................... 99  </w:t>
        <w:br/>
        <w:t xml:space="preserve">b) The recruitment of trained personnel for Veolia Cargo by SNCF (grievance no. 1) ..................................................................................................... 100  </w:t>
        <w:br/>
        <w:t xml:space="preserve">c) The maintenance of contracts linking the occupation agreements of branch lines to rail services (grievance no. 12) ....................................... 101  </w:t>
        <w:br/>
        <w:t xml:space="preserve">d) The sales practices of services provided by mass train and single wagon (grievance no. 11) ................................................................................... 102  </w:t>
        <w:br/>
        <w:t xml:space="preserve">e) The other pricing practices attributed to SNCF .......................................... 103  </w:t>
        <w:br/>
        <w:t xml:space="preserve">E. On the attribution of established grievances .................................................. 106  </w:t>
        <w:br/>
        <w:t xml:space="preserve">F. On the follow-up actions .................................................................................. 107  </w:t>
        <w:br/>
        <w:t xml:space="preserve">1. On the sanction (grievances no. 2, 3, 4, and 8) ........................................... 107  </w:t>
        <w:br/>
        <w:t xml:space="preserve">a) On the value of sales ................................................................................... 108  </w:t>
        <w:br/>
        <w:t xml:space="preserve">b) On the determination of the base amount .................................................. 109  </w:t>
        <w:br/>
        <w:t xml:space="preserve">c) On the consideration of circumstances specific to SNCF ......................... 115  </w:t>
        <w:br/>
        <w:t xml:space="preserve">2. On the injunction (grievance no. 10) .............................................................. 121  </w:t>
        <w:br/>
        <w:t xml:space="preserve">3. On the obligation of publication .................................................................... 124  </w:t>
        <w:br/>
        <w:t xml:space="preserve">DECISION ................................................................................................................... 128  </w:t>
        <w:br/>
        <w:t>5</w:t>
      </w:r>
    </w:p>
    <w:p>
      <w:r>
        <w:t xml:space="preserve">I. Findings  </w:t>
        <w:br/>
        <w:t xml:space="preserve">A. THE PROCEDURE  </w:t>
        <w:br/>
        <w:t xml:space="preserve">1. By decision no. 08-SO-01 dated January 8, 2008, registered under number 08/0005 F, the Competition Council took up ex officio practices implemented in the rail freight transport sector.  </w:t>
        <w:br/>
        <w:t xml:space="preserve">2. Search and seizure operations took place on November 20, 2008, at the premises of the French National Railway Company (hereinafter "SNCF") and the companies Voies Ferrées Locales et Industrielles (hereinafter "VFLI"), France Wagons (now Ermewa Ferroviaire), Société de Gérance de Wagons de grande capacité (hereinafter "SGW"), and Compagnie de Transport de Céréales (hereinafter "CTC").  </w:t>
        <w:br/>
        <w:t xml:space="preserve">3. On October 19, 2009, the company Euro Cargo Rail (hereinafter "ECR") referred to the Competition Authority a complaint regarding certain practices implemented in the rail sector. This referral was registered under number 09/0112 F.  </w:t>
        <w:br/>
        <w:t xml:space="preserve">4. The two cases were joined by a decision dated December 3, 2009.  </w:t>
        <w:br/>
        <w:t xml:space="preserve">5. The referrals were communicated to the Regulatory Authority for Rail Activities (hereinafter "ARAF") on January 27, 2011, which transmitted an opinion to the Authority on March 23, 2011.  </w:t>
        <w:br/>
        <w:t xml:space="preserve">6. A notification of grievances was sent on August 2, 2011, to SNCF and to the company France Wagons (now Ermewa Ferroviaire), as well as to ECR. Following the observations of the parties, a report was sent to them on March 29, 2012.  </w:t>
        <w:br/>
        <w:t xml:space="preserve">7. A hearing was held before the Authority on September 7, 2012.  </w:t>
        <w:br/>
        <w:t xml:space="preserve">8. During this hearing, SNCF submitted a new document to the chairperson of the session, which was added to the file. ECR made observations on this document in a note submitted on September 17, 2012, to which SNCF responded with another note submitted on September 25, 2012.  </w:t>
        <w:br/>
        <w:t xml:space="preserve">B. THE RAIL FREIGHT TRANSPORT SECTOR  </w:t>
        <w:br/>
        <w:t xml:space="preserve">1. DESCRIPTION OF THE SECTOR  </w:t>
        <w:br/>
        <w:t xml:space="preserve">9. Rail freight transport, also known as "rail freight," includes several activities:  </w:t>
        <w:br/>
        <w:t xml:space="preserve">- mass transport from point to point, regular or irregular (also called "mass train");  </w:t>
        <w:br/>
        <w:t xml:space="preserve">- rail parcel service (also called "transport by single wagon");  </w:t>
        <w:br/>
        <w:t xml:space="preserve">- rail motorways;  </w:t>
        <w:br/>
        <w:t>6</w:t>
      </w:r>
    </w:p>
    <w:p>
      <w:r>
        <w:rPr>
          <w:b/>
        </w:rPr>
        <w:t>[Pages 7–9]</w:t>
      </w:r>
    </w:p>
    <w:p>
      <w:r>
        <w:t>- the combined transport of goods, associating at least one other mode of transport with rail transport.</w:t>
      </w:r>
    </w:p>
    <w:p>
      <w:r>
        <w:t>10. Rail freight represents 10% of goods transported in France.</w:t>
      </w:r>
    </w:p>
    <w:p>
      <w:r>
        <w:t>11. This sector has been in decline for several years, for several reasons identified in Senate information report No. 55 dated October 20, 2010, "Future of Rail Freight: How to Get Out of the Deadlock?", referred to as the "Grignon report", such as the weakness of major French seaports, the investment deficit in rail infrastructure, or the statutory specificities of SNCF.</w:t>
      </w:r>
    </w:p>
    <w:p>
      <w:r>
        <w:t>12. Despite this decline, there is a social demand in favor of rail freight transport as it produces fewer negative externalities than other types of transport, particularly in environmental terms, and can produce positive externalities, particularly in terms of land use planning.</w:t>
      </w:r>
    </w:p>
    <w:p>
      <w:r>
        <w:t>2. THE APPLICABLE REGULATIONS</w:t>
      </w:r>
    </w:p>
    <w:p>
      <w:r>
        <w:t>a) European Regulation</w:t>
      </w:r>
    </w:p>
    <w:p>
      <w:r>
        <w:t>13. Under the impetus of the European Union, the rail transport sector is opening up to competition. The objective of this reform is to revitalize rail transport as a whole and, in particular, to make railway companies more competitive.</w:t>
      </w:r>
    </w:p>
    <w:p>
      <w:r>
        <w:t>14. Council Directive No. 91/440/EEC of July 29, 1991, on the development of Community railways (OJCE L 237 of August 24, 1991, p. 25), as well as the two directives that complemented it, laid the first foundations for this liberalization on the territory of the European Union. This directive has been amended and supplemented by the successive adoption of directives and European regulations grouped into three "railway packages" in 2001, 2004, and 2007.</w:t>
      </w:r>
    </w:p>
    <w:p>
      <w:r>
        <w:t>15. The main texts currently governing the sector are:</w:t>
        <w:br/>
        <w:t>- the amended Directive No. 91/440/EEC mentioned above;</w:t>
        <w:br/>
        <w:t>- Council Directive No. 95/18/EC of June 19, 1995, concerning the licensing of railway companies (OJCE L 143 of June 27, 1995, p. 70–74), as amended;</w:t>
        <w:br/>
        <w:t>- Directive No. 2001/14/EC of the European Parliament and of the Council of February 26, 2001, concerning the allocation of railway infrastructure capacity, the pricing of railway infrastructure, and safety certification (OJCE L 75 of March 15, 2001, p. 29–46), as amended.</w:t>
      </w:r>
    </w:p>
    <w:p>
      <w:r>
        <w:t>16. This specific sector regulation has established the general framework for the liberalization of the sector, structured by four central principles that member states must respect:</w:t>
        <w:br/>
        <w:t>- the independence of railway companies' management from member states;</w:t>
        <w:br/>
        <w:t>- the separation of the management of railway infrastructure and the operation of transport services by railway companies;</w:t>
        <w:br/>
        <w:t>- the restructuring of the financial structure of railway companies;</w:t>
        <w:br/>
        <w:t>- the guarantee of access rights to the railway networks of member states for railway companies holding a license in accordance with applicable Community legislation.</w:t>
      </w:r>
    </w:p>
    <w:p>
      <w:r>
        <w:t>17. Under this regulation, the opening up to competition of rail freight transport services was to be effective, at the latest, by January 1, 2006, for international services within the European Union, and by January 1, 2007, for purely national services (Article 10 of the amended Directive No. 91/440/EEC mentioned above).</w:t>
      </w:r>
    </w:p>
    <w:p>
      <w:r>
        <w:t>b) French Regulation</w:t>
      </w:r>
    </w:p>
    <w:p>
      <w:r>
        <w:t>The texts</w:t>
      </w:r>
    </w:p>
    <w:p>
      <w:r>
        <w:t>18. In France, rail transport is organized by Law No. 82-1153 of December 30, 1982, on the orientation of internal transport, known as "LOTI" (JORF of December 31, 1982, p. 4004).</w:t>
      </w:r>
    </w:p>
    <w:p>
      <w:r>
        <w:t>19. This law has been amended and supplemented several times, notably to comply with the aforementioned European texts. It has thus been amended by:</w:t>
        <w:br/>
        <w:t>- Law No. 97-135 of February 13, 1997, establishing the public institution "Réseau ferré de France" for the renewal of rail transport (JORF of February 15, 1997, p. 2592), which separated the activities of the railway infrastructure manager to be entrusted to Réseau ferré de France (RFF) from those of the railway carrier exercised by SNCF;</w:t>
        <w:br/>
        <w:t>- Law No. 2006-10 of January 5, 2006, on the safety and development of transport (JORF of January 6, 2006, p. 217), which created the Public Railway Safety Establishment (EPSF), responsible for issuing the required authorizations for the exercise of railway activities and ensuring their monitoring and control;</w:t>
        <w:br/>
        <w:t>- Law No. 2009-1503 of December 8, 2009, on the organization and regulation of railway transport and various provisions related to transport (JORF of December 9, 2009, p. 21226), known as "ORTF", which established the Railway Activities Regulatory Authority (ARAF), responsible for contributing to the proper functioning of public service and competitive railway transport activities, for the benefit of users and clients of railway transport services.</w:t>
      </w:r>
    </w:p>
    <w:p>
      <w:r>
        <w:t>20. All these texts have been codified in the Transport Code.</w:t>
      </w:r>
    </w:p>
    <w:p>
      <w:r>
        <w:t>21. This legislative framework is supplemented by decrees and, in particular, by Decree No. 2003-194 of March 7, 2003, on the use of the national rail network (JORF of March 8, 2003, p. 4063), last amended by Decree No. 2012-70 of January 20, 2012, on passenger stations and other service infrastructures of the rail network (JORF of January 22, 2012, p. 1291).</w:t>
      </w:r>
    </w:p>
    <w:p>
      <w:r>
        <w:t>22. In France, the opening up to competition of national rail freight transport services took place on March 31, 2006.</w:t>
      </w:r>
    </w:p>
    <w:p>
      <w:r>
        <w:t>The exercise of the railway company activity</w:t>
      </w:r>
    </w:p>
    <w:p>
      <w:r>
        <w:t>23. To operate on the French rail network, companies must hold a railway company license, on the one hand, and a safety certificate, on the other hand. Furthermore, they must, on a case-by-case basis, be authorized to access the rail network by obtaining train paths. Finally, their activity is monitored by a regulatory authority.</w:t>
      </w:r>
    </w:p>
    <w:p>
      <w:r>
        <w:t>24. Railway company licenses are issued in France by the minister responsible for transport, based on conditions related to professional capacity, financial capacity, integrity, and risk coverage of the applicant company.</w:t>
      </w:r>
    </w:p>
    <w:p>
      <w:r>
        <w:t>25. Safety certificates are issued by the EPSF, which verifies, in particular, that the applicant company masters the safety of its operations on the lines it traverses, with the equipment it uses there. Access to the network is finally subject, for each railway transport operation, to obtaining a train path, that is to say, the required infrastructure capacity to operate a given train from one point to another at a given time.</w:t>
      </w:r>
    </w:p>
    <w:p>
      <w:r>
        <w:t>26. The management of the rail network belongs to RFF, which is therefore the infrastructure manager (hereinafter "IM") and allocates, without discrimination, the train paths to railway companies that submit requests in this regard.</w:t>
      </w:r>
    </w:p>
    <w:p>
      <w:r>
        <w:t>27. The activity of the players in the rail sector is monitored and controlled by the ARAF, which was established on January 1, 2010, thus succeeding the Mission for the Control of Railway Activities (MCAF). It ensures, in particular, that the conditions for access to the rail network by railway companies do not hinder the development of competition. It carries out a general observation mission regarding the conditions of access to the rail network and may, in this capacity, after conducting any consultation it deems useful with the stakeholders in the rail transport sector, formulate and publish any recommendations. It ensures that access to infrastructure capacity on the network and to the various associated services is granted in a fair and non-discriminatory manner.</w:t>
      </w:r>
    </w:p>
    <w:p>
      <w:r>
        <w:t>C. THE COMPANIES IN THE SECTOR</w:t>
      </w:r>
    </w:p>
    <w:p>
      <w:r>
        <w:t>1. RAILWAY COMPANIES</w:t>
      </w:r>
    </w:p>
    <w:p>
      <w:r>
        <w:t>a) The historical operator: SNCF</w:t>
      </w:r>
    </w:p>
    <w:p>
      <w:r>
        <w:t>28. As the historical railway company in France, SNCF is a national public industrial and commercial establishment (EPIC). Its purpose is to operate rail transport services, as well as certain management missions of the rail infrastructure of which it is the owner.</w:t>
      </w:r>
    </w:p>
    <w:p>
      <w:r>
        <w:t>29. SNCF is also a delegated infrastructure manager (hereinafter "DIM") and, in this capacity, manages traffic and movements on the national rail network as well as the operation and maintenance of the technical and safety installations of this network on behalf of and according to the objectives and management principles defined by Réseau ferré de France, which compensates it for this purpose.</w:t>
      </w:r>
    </w:p>
    <w:p>
      <w:r>
        <w:t>30. The DIM activity was carried out by the so-called "IEX" department, integrated into the SNCF Infra branch. On January 1, 2010, following the adoption of the ORTF law, this activity was transferred to the Railway Traffic Management Department (hereinafter "RTMD"), which belongs to SNCF but enjoys enhanced guarantees of independence concerning, in particular, its director, its staff, its missions, and its budget.</w:t>
      </w:r>
    </w:p>
    <w:p>
      <w:r>
        <w:t>31. SNCF is also authorized to carry out activities that are directly or indirectly related to its main area of activity. To this end, it may create subsidiaries or take stakes in companies, groups, or organizations with a related or complementary purpose.</w:t>
      </w:r>
    </w:p>
    <w:p>
      <w:r>
        <w:t>32. Thus, SNCF carries out several activities related to rail transport such as the leasing of rolling stock (locomotives and wagons), maintenance and repair services.</w:t>
      </w:r>
    </w:p>
    <w:p>
      <w:r>
        <w:rPr>
          <w:b/>
        </w:rPr>
        <w:t>[Pages 10–12]</w:t>
      </w:r>
    </w:p>
    <w:p>
      <w:r>
        <w:t>rolling stock and the supply of fuel at its service stations. In this regard, it is also at the head of a group of companies through its financial holding SNCF Participations.</w:t>
      </w:r>
    </w:p>
    <w:p>
      <w:r>
        <w:t>33. The SNCF group is divided into five branches of activities, each corresponding to a division of the EPIC SNCF, on the one hand, and to companies in which SNCF holds all or part of the capital through SNCF Participations, on the other hand:</w:t>
        <w:br/>
        <w:t>- the SNCF Infra branch;</w:t>
        <w:br/>
        <w:t>- the SNCF Proximités branch;</w:t>
        <w:br/>
        <w:t>- the SNCF Voyages branch;</w:t>
        <w:br/>
        <w:t>- the SNCF Geodis branch;</w:t>
        <w:br/>
        <w:t>- the Gares &amp; Connexions branch.</w:t>
      </w:r>
    </w:p>
    <w:p>
      <w:r>
        <w:t>34. In the present case, on the one hand, the SNCF Infra branch is involved, from which the DCF operates, managing, operating, and maintaining the part of the rail network allocated to the SNCF, notably within the framework of the agreement binding the SNCF to RFF as the GID, and, on the other hand, the SNCF Geodis branch (formerly referred to as the Freight branch), which encompasses the activities of freight transport and logistics of the SNCF group.</w:t>
      </w:r>
    </w:p>
    <w:p>
      <w:r>
        <w:t>35. The diagram presented below, which is derived from the SNCF annual report for the year 2011, specifies the structure of the Geodis branch of the SNCF:</w:t>
      </w:r>
    </w:p>
    <w:p>
      <w:r>
        <w:t>36. This branch of activity consists of a part of the EPIC SNCF itself, the SNCF Freight division, which is the historical operator of rail freight in France, and subsidiaries of the EPIC SNCF of which it holds the entire capital, directly or indirectly, through the holding SNCF Participations.</w:t>
      </w:r>
    </w:p>
    <w:p>
      <w:r>
        <w:t>37. Below are presented the subsidiaries of the Geodis branch mentioned in the practices discussed in this decision.</w:t>
      </w:r>
    </w:p>
    <w:p>
      <w:r>
        <w:t>Akiem</w:t>
      </w:r>
    </w:p>
    <w:p>
      <w:r>
        <w:t>38. Established in 2008 to enhance certain assets of Fret SNCF, Akiem specializes in the rental of locomotives. It achieved a turnover of approximately 62.5 million euros in 2010.</w:t>
      </w:r>
    </w:p>
    <w:p>
      <w:r>
        <w:t>Ermewa Ferroviaire (formerly France Wagons)</w:t>
      </w:r>
    </w:p>
    <w:p>
      <w:r>
        <w:t>39. France Wagons was created in 1993 to manage, modify, and modernize the commercial fleet of wagons transferred to it by SNCF. Its function is to enhance this equipment.</w:t>
      </w:r>
    </w:p>
    <w:p>
      <w:r>
        <w:t>40. The scope of this company has evolved significantly since its creation, in terms of rationalization of its assets, with its fleet of wagons decreasing from 82,500 wagons in 1993 to approximately 38,000 in 2010. Despite this capital transfer of wagons, Fret SNCF continued to use all the wagons from the France Wagons fleet in the form of rental until 2004, when Fret SNCF ceased to rent part of them.</w:t>
      </w:r>
    </w:p>
    <w:p>
      <w:r>
        <w:t>41. One of the particularities of France Wagons is to possess a generalist fleet, a common case for a historical operator. Thus, at its creation, it had seven categories of wagons. It also owned 22 wagons of type EX, used for the transport of aggregates, the management of which was entrusted to a third-party company, the Société de Gérance de Wagons de grande capacité (hereinafter "SGW").</w:t>
      </w:r>
    </w:p>
    <w:p>
      <w:r>
        <w:t>42. Following the acquisition of Ermewa (a group historically specialized in the management of container wagons) in January 2010 by TLP, the asset management division of the SNCF Geodis branch was reorganized. Ermewa Ferroviaire (formerly Ermewa France) was absorbed by France Wagons on December 31, 2010. France Wagons also changed its corporate name to "Emerwa Ferroviaire" on January 1, 2011.</w:t>
      </w:r>
    </w:p>
    <w:p>
      <w:r>
        <w:t>43. Since the opening of the rail freight transport market to competition, Ermewa Ferroviaire has been renting its wagons to SNCF as well as to other railway companies and shippers in France and abroad. It has three management modes for this purpose:</w:t>
        <w:br/>
        <w:t>- direct rental for SNCF (approximately 20,000 wagons) and for certain third parties (approximately 4,000 wagons);</w:t>
        <w:br/>
        <w:t>- the use of pools managed by specialized third-party companies that pool access to the wagons (SGW, CTC, Transucre, Transpul);</w:t>
        <w:br/>
        <w:t>- mandates to third-party companies without the use of pools (SGW, Transengrais).</w:t>
      </w:r>
    </w:p>
    <w:p>
      <w:r>
        <w:t>44. Ermewa Ferroviaire achieved a turnover of 202 million euros in 2010.</w:t>
      </w:r>
    </w:p>
    <w:p>
      <w:r>
        <w:t>Naviland Cargo</w:t>
      </w:r>
    </w:p>
    <w:p>
      <w:r>
        <w:t>45. Naviland Cargo is a company resulting from the restructuring of the Compagnie Nouvelle de Conteneurs (hereinafter "CNC"). Its capital is 99.96% owned by TLP.</w:t>
      </w:r>
    </w:p>
    <w:p>
      <w:r>
        <w:t>46. Naviland Cargo operates and markets combined transport services, primarily related to interconnection with maritime transport. To this end, it manages combined transport terminals. Although it is not a railway company in the regulatory sense, it has been operating its own traction activities since 2007 under the SNCF license. For this purpose, SNCF rents it a fleet of locomotives. It also assigns part of its personnel to it.</w:t>
      </w:r>
    </w:p>
    <w:p>
      <w:r>
        <w:t>47. It achieved a turnover of 95 million euros in 2010.</w:t>
      </w:r>
    </w:p>
    <w:p>
      <w:r>
        <w:t>The Société de Gérance de Wagons de grande capacité (SGW)</w:t>
      </w:r>
    </w:p>
    <w:p>
      <w:r>
        <w:t>48. The Société de Gérance de Wagons de grande capacité was established in 1941. It is an operating company that rents wagons used for the transport of heavy goods, such as aggregates, sand, or salt, as well as combustible, metallurgical, or construction materials. It presents itself as the French specialist in wagons intended for the transport of industrial bulk solids (ores, fuels, quarry products, etc.).</w:t>
      </w:r>
    </w:p>
    <w:p>
      <w:r>
        <w:t>49. It does not own its fleet of wagons, as they are entrusted to it solely under management mandates by various owners or lessors, such as Ermewa Ferroviaire, Sogewag, Pont à Mousson, VTG, EDF, SCRC, Tranord, and Touax. It manages the Transvrac pool through which it is the main lessor of type EX wagons in France.</w:t>
      </w:r>
    </w:p>
    <w:p>
      <w:r>
        <w:t>50. It achieved a turnover of approximately 2.5 million euros in 2010.</w:t>
      </w:r>
    </w:p>
    <w:p>
      <w:r>
        <w:t>Voies Ferrées Locales et Industrielles (VFLI)</w:t>
      </w:r>
    </w:p>
    <w:p>
      <w:r>
        <w:t>51. Established in 1998 to operate terminal branches, Voies Ferrées Locales et Industrielles (hereinafter "VFLI") employs approximately 860 people. It obtained its railway company license on August 8, 2006.</w:t>
      </w:r>
    </w:p>
    <w:p>
      <w:r>
        <w:t>52. VFLI initially positioned itself as a subcontractor for Fret SNCF. Starting in January 2008, it began to act as a fully-fledged railway company by entering into direct relationships with shippers and managing its own traffic.</w:t>
      </w:r>
    </w:p>
    <w:p>
      <w:r>
        <w:t>53. VFLI achieved a turnover of 113.8 million euros in 2011.</w:t>
      </w:r>
    </w:p>
    <w:p>
      <w:r>
        <w:t>b) Other railway companies</w:t>
      </w:r>
    </w:p>
    <w:p>
      <w:r>
        <w:t>54. The main railway companies offering rail freight services in France, apart from SNCF or its subsidiaries, are as follows.</w:t>
      </w:r>
    </w:p>
    <w:p>
      <w:r>
        <w:t>CFL Cargo</w:t>
      </w:r>
    </w:p>
    <w:p>
      <w:r>
        <w:t>55. CFL Cargo was born on October 17, 2006, from the merger of ArcelorMittal's internal transport with the Luxembourg Railways. Like SNCB Logistics, CFL Cargo only conducts international traffic in France, primarily focused on Lorraine.</w:t>
      </w:r>
    </w:p>
    <w:p>
      <w:r>
        <w:t>56. The total turnover of CFL Cargo was 94 million euros in 2010.</w:t>
      </w:r>
    </w:p>
    <w:p>
      <w:r>
        <w:t>Colas Rail (formerly Sécorail)</w:t>
      </w:r>
    </w:p>
    <w:p>
      <w:r>
        <w:t>57. Colas Rail (formerly Sécorail) is a subsidiary of the Colas group, a world leader in road construction, which is itself 96.5% owned by the Bouygues group. Colas Rail has been a railway company since January 1, 2007, through its Freight Agency. Colas Rail transports aggregates from the Colas group's quarries to its coating plants and also offers its services to third-party shippers.</w:t>
      </w:r>
    </w:p>
    <w:p>
      <w:r>
        <w:t>58. Colas Rail achieved a total turnover of 397.8 million euros in 2010, of which approximately 10 million relates to its rail transport activity.</w:t>
      </w:r>
    </w:p>
    <w:p>
      <w:r>
        <w:rPr>
          <w:b/>
        </w:rPr>
        <w:t>[Pages 13–15]</w:t>
      </w:r>
    </w:p>
    <w:p>
      <w:r>
        <w:t xml:space="preserve">Euro Cargo Rail (ECR)  </w:t>
        <w:br/>
        <w:t xml:space="preserve">59. Established in 2005, Euro Cargo Rail (hereinafter "ECR") is a subsidiary of DB Schenker Rail, a freight railway operator in the United Kingdom, which has been owned since November 2007 by the German historical operator Deutsche Bahn.  </w:t>
        <w:br/>
        <w:t xml:space="preserve">60. Active in the French market since October 2005, ECR is a generalist railway company that operates conventional freight trains and combined transport. It is currently the main competitor of SNCF in the rail freight sector.  </w:t>
        <w:br/>
        <w:t xml:space="preserve">61. It achieved a turnover of approximately 109.5 million euros in 2010.  </w:t>
        <w:br/>
        <w:t xml:space="preserve">Europorte France (formerly Europorte 2)  </w:t>
        <w:br/>
        <w:t xml:space="preserve">62. Europorte France (formerly Europorte 2) is a subsidiary of Eurotunnel. It has held a railway company license since 2004.  </w:t>
        <w:br/>
        <w:t xml:space="preserve">63. Europorte 2 was initially specialized in cross-Channel freight transport.  </w:t>
        <w:br/>
        <w:t xml:space="preserve">64. In November 2009, it took over the freight transport activities in France of the Veolia group by acquiring the subsidiaries Veolia Cargo France, Socorail, Veolia Cargo Link, and CFTA Cargo. It thus became the second most important competitor of SNCF in this activity. Veolia Cargo had been operating as a railway company in the French market since June 2005.  </w:t>
        <w:br/>
        <w:t xml:space="preserve">65. Europorte France achieved a turnover of approximately 28 million euros in 2009 and 98 million euros in 2010.  </w:t>
        <w:br/>
        <w:t xml:space="preserve">SNCB Logistics (formerly B Cargo)  </w:t>
        <w:br/>
        <w:t xml:space="preserve">66. Following a reorganization of the National Railway Company of Belgium (SNCB), its B Cargo division was sold on February 1, 2011, to the SNCB company, which is responsible for railway traction for all commercial subsidiaries of SNCB active in freight transport.  </w:t>
        <w:br/>
        <w:t xml:space="preserve">67. In France, SNCB Logistics only conducts international traffic. SNCB Logistics achieved a total turnover of 296.1 million euros in 2010.  </w:t>
        <w:br/>
        <w:t xml:space="preserve">2. THE SHIPPERS  </w:t>
        <w:br/>
        <w:t xml:space="preserve">68. Shippers are the end customers of railway companies, which provide them with rail freight transport services.  </w:t>
        <w:br/>
        <w:t xml:space="preserve">69. Shippers using so-called "conventional" rail freight transport services (as opposed to combined freight transport services) either have access to terminal facilities connected ("ITE"), that is, linked to the national rail network, allowing them to receive trains and unload them on their premises, or transport goods by truck to their production sites from the ITE owned by RFF or SNCF.  </w:t>
        <w:br/>
        <w:t xml:space="preserve">70. Customers with a very large volume of goods to be transported most often use bulk train services, which consist solely of their own goods (as opposed to single wagon services).  </w:t>
        <w:br/>
        <w:t xml:space="preserve">71. The main shippers are industrial players in the chemical, steel, automotive sectors, quarries, and manufacturers of consumer goods.  </w:t>
        <w:br/>
        <w:t xml:space="preserve">D. IDENTIFIED PRACTICES  </w:t>
        <w:br/>
        <w:t xml:space="preserve">1. THE USE OF CONFIDENTIAL INFORMATION IN THE POSSESSION OF SNCF  </w:t>
        <w:br/>
        <w:t xml:space="preserve">72. Given the procedures established to allow railway companies to request access to the national rail network, certain strategic and confidential information, the use of which is exclusively reserved for SNCF in its capacity as GID on behalf of RFF, is transmitted to the SNCF's Infra branch by railway companies in two ways.  </w:t>
        <w:br/>
        <w:t xml:space="preserve">73. Railway companies are, first of all, required to communicate to the services of the SNCF's Infra branch, as part of their requests for train paths, strategic commercial information that allows for the identification of the relevant freight markets. These requests contain numerous commercially sensitive information specific to the expected traffic on the requested path (type of locomotive, weight and length of the train, number of units making up the train, origin and destination of the train). They are sometimes supplemented by observations that allow for the determination of the identity of the concerned customer or the relevant traffic (case no. 09/112 F references 2 552 to 2 557). The train path request, which specifies the origin and destination of the traffic in question, is also an element that, on its own, allows for the determination, in many cases, of the customer approached by the competing railway company.  </w:t>
        <w:br/>
        <w:t xml:space="preserve">74. Railway companies also communicate, secondly, commercially sensitive information to the services of the SNCF's Infra branch, as part of their requests for visits to technical sites. When a railway company wishes to use such sites for the needs of a new customer, it must check on-site the connections and infrastructures that link the main line to the customer's facilities. In practice, it must submit a written request for a visit to the station to the single window GID of the SNCF's Infra branch. This request includes numerous details regarding the nature of the intended traffic, the services offered, and the identity of the customer, as well as the date of first operation of the sites in question (case no. 09/112 F references 2 558 to 2 603).  </w:t>
        <w:br/>
        <w:t xml:space="preserve">75. All of this information is collected by SNCF in its capacity as GID during the allocation of train paths or site visits, to fulfill its mission as a delegated infrastructure manager on behalf of RFF. They are therefore, by their very nature, confidential.  </w:t>
        <w:br/>
        <w:t xml:space="preserve">76. The provisions governing the GID activity indeed impose a confidentiality obligation on SNCF. Thus, Section IV of Article 3 of Decree No. 2003-194 of March 7, 2003, relating to the use of the national rail network, states that:  </w:t>
        <w:br/>
        <w:t xml:space="preserve">"In the context of the missions entrusted to it by Article L. 2111-9 of the Transport Code, the National Society of French Railways takes the necessary measures to ensure the absence of discrimination in the management of access to service infrastructures and the services provided therein. In this capacity, it respects the confidentiality of industrial or commercial information communicated to it by railway companies wishing to access it. Likewise, these companies respect the confidentiality of information of the same nature that may be communicated to them by the National Society of French Railways."  </w:t>
        <w:br/>
        <w:t xml:space="preserve">77. Furthermore, Article 1 of Decree No. 2011-891 of July 26, 2011, relating to the traffic and circulation management service and containing various provisions in the railway sector (JORF of July 28, 2011, p. 12885) lists the information held by the traffic and circulation management service, which this service is required, under Article L. 2123-7 of the Transport Code, to keep confidential.  </w:t>
        <w:br/>
        <w:t xml:space="preserve">78. In this particular context, it appears from the documents in the file that the SNCF's Freight branch, acting in its capacity as a railway company, had access to such confidential information, being aware of its confidential nature under the aforementioned regulations. This information subsequently circulated within this branch of activity and, for some of it, was used to modify its commercial policy on certain traffics.  </w:t>
        <w:br/>
        <w:t xml:space="preserve">79. Firstly, the SNCF's Freight branch had access to the following confidential information:  </w:t>
        <w:br/>
        <w:t xml:space="preserve">- the information that a competing railway company is going to conduct a technical site visit (references 35 997 and 35 998, 38 880, 38 890 to 38 891, 38 907 and 38 908, 38 913 and 38 914, and 38 824 and 38 825), or has conducted such a visit (references 38 826 and 38 827, 38 869, 38 904 and 38 905, 38 906, 38 826 and 38 827). These information reports include elements about the targeted customer, the requested train paths, the type of goods transported, the frequencies of the planned rotations, and the planned transport schemes (type of traction, length, and tonnage of the planned trains);  </w:t>
        <w:br/>
        <w:t xml:space="preserve">- lists of planned visits to technical sites for competing railway companies (references 38 871 to 38 873, 38 889 and 38 893, 38 899 and 38 900, 38 902 and 38 903). Some lists specify the identity of the approached customers;  </w:t>
        <w:br/>
        <w:t xml:space="preserve">- reports of visits to technical sites by competitors, which were drafted by the SNCF's Infra branch in its capacity as GID (references 38 874 to 38 879), by RFF (references 38 896 to 38 898). These documents include confidential information revealing the commercial strategy of the competitor, specifying, in particular, the train path requests made and the detailed transport plan that is envisaged;  </w:t>
        <w:br/>
        <w:t xml:space="preserve">- forms for requests for visits to technical sites, which indicate, among other things, the sites to be served and the identity of the customers for each site (references 38 881 to 38 889);  </w:t>
        <w:br/>
        <w:t xml:space="preserve">- forms for requests for train paths, pending processing by the GID (references 18 954 and 18 955, 38 870, 38 901, and 39 589 to 39 592);  </w:t>
        <w:br/>
        <w:t xml:space="preserve">- lists of train paths allocated to competitors (references 39 089 to 39 105);  </w:t>
        <w:br/>
        <w:t xml:space="preserve">- the fact that a competitor is about to put a technical site into operation, specifying the number of trains planned annually, their destination, and the associated customer (reference 38 760);  </w:t>
        <w:br/>
        <w:t>- confidential information regarding future investments of the Infra and their consequences on the future availability of the relevant train paths (references 38 915 to 38 917).</w:t>
      </w:r>
    </w:p>
    <w:p>
      <w:r>
        <w:rPr>
          <w:b/>
        </w:rPr>
        <w:t>[Pages 16–18]</w:t>
      </w:r>
    </w:p>
    <w:p>
      <w:r>
        <w:t>80. Secondly, it appears from the documents in the file that the executives of the Freight branch who transmitted this confidential information within this branch were aware either that this information originated from the GID activity of SNCF, or that it was confidential and should not be used in a commercial context.</w:t>
      </w:r>
    </w:p>
    <w:p>
      <w:r>
        <w:t>81. Firstly, the GID origin of this information is confirmed for numerous documents:</w:t>
        <w:br/>
        <w:t>- the report of the visit to the site of Vitry-le-François was made by the SNCF executive who participated in it "as a representative of Infra" (references 38 826 and 38 827). The information relating to the visit to the Fère en Tardenois station was transmitted orally by an executive from the security division in Reims (reference 38 905);</w:t>
        <w:br/>
        <w:t>- the reports of the site visits to Bazière, Saint-Gaudens, and Montréjeau are documents on the letterhead of the SNCF Infra branch, "Regional Infrastructure Delegation, Regional System Security Division" (references 38 876 and 38 878);</w:t>
        <w:br/>
        <w:t>- the request forms for visits to technical sites by ECR, filled out in SNCF premises, were addressed to the "GID Single Window" (references 38 886, 38 888, and 38 889);</w:t>
        <w:br/>
        <w:t>- the source of the information regarding ECR's operation of the Souillac/Saint-Gaudens traffic is identified as "GID source" (reference 38 901). Furthermore, that of the Lerouville site by Veolia and CFL Cargo is provided under the cover of "Confidential Information from Infra" (references 38 760 and 39 088);</w:t>
        <w:br/>
        <w:t>- regarding the organization of the visit to the COOPERL site for ECR, an email from an Infra executive confirms that he is the source of this information transmitted to the Freight branch (reference 38 907);</w:t>
        <w:br/>
        <w:t>- concerning the email summarizing investments in infrastructure in the Toulouse area, although its origin is anonymized, it is evident that it comes from a GID agent since he defines his role in the following terms: "RFF entrusts us with the technical studies" (references 38 915 to 38 917);</w:t>
        <w:br/>
        <w:t>- regarding the visit to the Bullay Grenier station by B Cargo, the deputy director of the Grand-Ouest Chimie commercial agency of the Lille Freight branch indicates that this company "approached SNCF Infra representing RFF for the visit" (reference 17 730).</w:t>
      </w:r>
    </w:p>
    <w:p>
      <w:r>
        <w:t>82. Secondly, the attitude and the way in which some of this information is presented by the executives of the Freight branch who circulated it demonstrate their awareness of its confidential nature:</w:t>
        <w:br/>
        <w:t>- "Confidential information from Infra" (references 38 760 and 39 088);</w:t>
        <w:br/>
        <w:t>- "the requests for train paths sent by EWSI to RFF ended up on my desk" and "new information got lost (source: Caffiers station)" (reference 39 589);</w:t>
        <w:br/>
        <w:t>- "I learned accidentally from Infra" (reference 38 908);</w:t>
        <w:br/>
        <w:t>- "Please do not cite the sources of this document, it was transmitted to me personally" (references 38 915 to 38 917);</w:t>
        <w:br/>
        <w:t>- "This site visit is within our responsibility as GID and the management agreement compensates us for this. However, I find it awkward to bring up the subject with the client, who will hasten to talk to ECR, which could subsequently accuse Infra of collusion with Freight within 'SNCF' while carefully notifying RFF (This would not be the first time, they have already done it in Rennes). I remind you that Infra Ex has a duty of impartiality and confidentiality and that I committed to RFF to ensure that this is respected in the region" (reference 38 907).</w:t>
      </w:r>
    </w:p>
    <w:p>
      <w:r>
        <w:t>83. Thirdly, this confidential information circulated within the commercial teams of the SNCF Freight branch, notably among executives at the regional level. Moreover, it was systematically escalated to the national management level of this branch of SNCF, particularly to the national commercial director for the "agriculture and quarry products" sector, whose email was seized during the visit and seizure operations. Some documents also show that information was escalated to the financial director of the Freight branch at the time of the events (references 38 760 and 39 088) or to the deputy general director of SNCF in charge of freight transport activities (references 38 904 and 39 089).</w:t>
      </w:r>
    </w:p>
    <w:p>
      <w:r>
        <w:t>84. Above all, it appears from the documents in the file that, in many cases, the communication of this information led SNCF to adapt its commercial strategy regarding the traffic targeted by its competitors, whose intentions were revealed by this information. This adaptation of SNCF's strategic and commercial positioning towards contested clients took several forms:</w:t>
        <w:br/>
        <w:t>- questioning the strategic positions already adopted or under negotiation (reference 38 824);</w:t>
        <w:br/>
        <w:t>- analyzing the confidential information to undermine the credibility of the revealed intentions of a competitor (references 38 826);</w:t>
        <w:br/>
        <w:t>- immediate contact with certain clients to better define their needs (reference 38 826), what "they exactly expect" from SNCF (reference 38 901), or to discuss prices and the reasons why the client wants to change operators (references 38 913 to 38 914);</w:t>
        <w:br/>
        <w:t>- re-evaluating the commercial strategy for certain geographical areas and for certain types of goods (reference 38 904);</w:t>
        <w:br/>
        <w:t>- reconstructing a competitor's transport plan based on the information provided in order to "take advantage" of it and formulate aggressive and targeted commercial offers for certain traffics (references 39 589 to 39 592).</w:t>
      </w:r>
    </w:p>
    <w:p>
      <w:r>
        <w:t>85. In light of the documents in the file, the SNCF Freight branch had access to this confidential information from April 2006 (references 39 589 to 39 592) until September 2008 (references 38 824 and 38 825).</w:t>
      </w:r>
    </w:p>
    <w:p>
      <w:r>
        <w:t>2. ACCESS TO SNCF FREIGHT YARDS</w:t>
        <w:br/>
        <w:t>a) The distribution of yards between RFF and SNCF</w:t>
        <w:br/>
        <w:t>86. Until the creation of RFF in 1997, the railway network belonged to the State and was managed by SNCF. After this date, the entire network was transferred in full ownership to RFF, with the exception of identified assets remaining managed by SNCF, such as certain freight yards. The regulations provided from 1997 for the distribution of this railway heritage between RFF and SNCF, but this distribution only became effective with the publication of the ministerial decree of November 27, 2006.</w:t>
      </w:r>
    </w:p>
    <w:p>
      <w:r>
        <w:t>87. As a result, freight yards, which are lands adapted and connected to the network allowing for the loading and unloading of goods between rail and road, may belong to RFF or SNCF. SNCF retained ownership of the yards that it could find useful for its railway company activity. Thus, it is both the owner, user, and manager of these infrastructures concerning their access for railway companies that may need them for their transport activity.</w:t>
      </w:r>
    </w:p>
    <w:p>
      <w:r>
        <w:t>b) The registration of SNCF freight yards in the network reference document (DRR)</w:t>
        <w:br/>
        <w:t>88. It appears from the documents in the file that SNCF initially delayed the publication within the network reference document (DRR) of the list of its freight yards. Indeed, the first positions of SNCF management indicate, as early as the end of 2006, significant reluctance regarding this publication, particularly from its Freight branch.</w:t>
      </w:r>
    </w:p>
    <w:p>
      <w:r>
        <w:t>89. This initial position, which caused a delay in the publication of the list of its freight yards, is notably illustrated by two documents seized in SNCF premises. On the one hand, handwritten notes seized in the audit and risk management offices attest that "initially we do not want to provide the list of 'freight stations'" (reference 14 569). On the other hand, in an email dated February 2007, the following position is expressed: "For [CS], following the preliminary consultation meeting before the COMEX, our Freight position is very clear, and has been retained by S: it is out of the question to publish a list of freight yards (likely occupied by commercial activities, thus not available – principle of distribution retained in 1997)" (reference 39 219).</w:t>
      </w:r>
    </w:p>
    <w:p>
      <w:r>
        <w:t>90. These documents show that the initial refusal to publish was deliberate on the part of SNCF, as access to freight yards had been identified as a competitive advantage that SNCF wanted to continue to enjoy at the expense of other railway companies (references 14 569 and 39 219). A document from the strategy department dated December 1, 2006 summarizes these considerations: "More generally, SNCF Freight is concerned about the consequences of this general trend to reduce the scope of competition between railway companies to the sole link of rail traction. The publication of a price catalog for access and use of freight yards reduces them to mere commodities, thus removing from SNCF a differentiating factor and diminishing the added value of its offer. SNCF Freight concretely raises the question of the capacity and willingness of the company to defend the preservation of the attributes allowing it to make a differentiated and competitive offer."</w:t>
      </w:r>
    </w:p>
    <w:p>
      <w:r>
        <w:t>91. It was only in April 2007, in the face of the insistence of RFF and MCAF, that SNCF communicated the list of its freight yards to include them in the DRR (references 15669, 34 071 and 34 072, and 39 317). The registration of the list of SNCF freight yards was only noted in the DRR from the year 2009.</w:t>
      </w:r>
    </w:p>
    <w:p>
      <w:r>
        <w:t>92. Nevertheless, while SNCF communicated the list of its freight yards, it did not respond to the other requests from RFF and MCAF, which concerned the need to disseminate transparent and documented access and pricing conditions for these infrastructures, conditions that would have allowed other railway companies.</w:t>
      </w:r>
    </w:p>
    <w:p>
      <w:r>
        <w:rPr>
          <w:b/>
        </w:rPr>
        <w:t>[Pages 19–21]</w:t>
      </w:r>
    </w:p>
    <w:p>
      <w:r>
        <w:t>demandes d'accès formulées par les entreprises ferroviaires, seules 2 ont abouti à la signature d'une convention d'utilisation. Les autres demandes sont restées sans réponse ou ont été rejetées. Cette situation crée une insatisfaction croissante parmi les entreprises ferroviaires concurrentes, qui se sentent désavantagées par rapport à Fret SNCF.</w:t>
      </w:r>
    </w:p>
    <w:p>
      <w:r>
        <w:t>104. En troisième lieu, les entreprises ferroviaires concurrentes soulignent que la SNCF ne leur fournit pas d'informations suffisantes sur les conditions d'accès et de tarification, ce qui complique leur capacité à planifier et à proposer des services compétitifs. Par exemple, une autre entreprise ferroviaire a déclaré : « Nous avons besoin de connaître les tarifs et les conditions d'accès à l'avance pour pouvoir établir nos offres. Sans ces informations, nous ne pouvons pas nous positionner correctement sur le marché » (cote 22 656).</w:t>
      </w:r>
    </w:p>
    <w:p>
      <w:r>
        <w:t>105. Enfin, les entreprises ferroviaires concurrentes expriment des préoccupations quant à la transparence et à l'équité des pratiques de la SNCF en matière d'accès aux cours de marchandises. Elles craignent que la SNCF utilise sa position dominante pour favoriser ses propres opérations au détriment de la concurrence. Cette perception d'un manque de transparence et d'équité pourrait avoir des conséquences néfastes sur la concurrence sur le marché ferroviaire.</w:t>
      </w:r>
    </w:p>
    <w:p>
      <w:r>
        <w:rPr>
          <w:b/>
        </w:rPr>
        <w:t>[Pages 22–24]</w:t>
      </w:r>
    </w:p>
    <w:p>
      <w:r>
        <w:t>identified sites that are already subject to effective use by other railway companies, none has yet been the subject of a signed agreement: in the absence of clear, public, and enforceable pricing rules, railway companies systematically contest the level of prices proposed (considered opaque and discriminatory) (references 39 940 to 39 941).</w:t>
      </w:r>
    </w:p>
    <w:p>
      <w:r>
        <w:t>104. This is particularly evident from the first request for access to a freight yard of SNCF, the Melun yard, which was made by Colas Rail (formerly Sécorail) at the beginning of 2007. Although SNCF granted Colas Rail access to this yard, it nonetheless created significant difficulties for them, both in technical terms, notably due to the lack of maintenance of certain tracks (reference 22 656), and in terms of pricing.</w:t>
      </w:r>
    </w:p>
    <w:p>
      <w:r>
        <w:t>105. The tariffs for the use of this yard evolved during negotiations, starting from an amount of 3,400 euros per usage sequence (references 22 655, 39 148, and 14 302) and then gradually decreasing in steps: 2,134 euros, then 1,280 euros, then 800 euros, finally reaching 500 euros per train (references 34 503 and 34 504). Documents seized at SNCF report that in the absence of pre-established and transparent pricing principles, the commercial staff in charge of negotiations "were tempted to propose an excessive price" (reference 14 463), as highlighted by the new entrants' mission officer of Fret SNCF. Furthermore, the price proposed for the use of this yard, particularly the initial pricing proposals, was, according to the very words of some SNCF executives: "astronomical" (note from a project director of the strategy department; reference 13 208) or "a deterrent pricing" (presentation from the strategy department; reference 14 402).</w:t>
      </w:r>
    </w:p>
    <w:p>
      <w:r>
        <w:t>106. It thus appears from the case documents that SNCF was aware of the particularly high price it was asking Colas Rail, which it subsequently corrected. This example is more generally part of an "internal attitude of SNCF to want to charge new entrants [NE] high prices" (reference 13 201), as recalled by a logistics executive of SNCF, and "not wanting to lose traffic" by increasing the costs for competitors (reference 14 467), which is the position of Fret SNCF.</w:t>
      </w:r>
    </w:p>
    <w:p>
      <w:r>
        <w:t>107. Colas Rail also described the impact that these difficulties, both technical and pricing-related, had on its activity from and to this yard: "It must be understood that at the time there was no annex in the DRR allowing COLAS RAIL to have an idea, even imprecise, of the allocation of tracks and yard access. Moreover, a technical site visit had previously taken place, as required by the procedure. This visit was organized by SNCF staff who were therefore aware of COLAS RAIL's arrival. However, no one had informed COLAS RAIL that the station was FRET SNCF and not RFF. (...) After a site visit, COLAS RAIL realized that it could only deliver trains of 19 wagons instead of the 22 planned for the calculation of the initial offer. The contract with the shipping client is based on a price per ton. COLAS RAIL had committed to shipping trains of 22 wagons with a minimum net load of 1,360 tons. In this specific case, the limitation is the responsibility of the railway company (COLAS RAIL). It is therefore impossible to modify the price or stop this destination. Numerous interventions were made with the FRET SNCF Management during the summer for the work to be carried out. (...) After many other efforts, [SNCF] eventually announced to COLAS RAIL that it did not have a budget to carry out the work, as FRET SNCF was not generating traffic" (reference 23 878).</w:t>
      </w:r>
    </w:p>
    <w:p>
      <w:r>
        <w:t>108. Thirdly, while new entrant railway companies have been able to use SNCF freight yards, SNCF's attitude regarding their pricing has caused significant difficulties for them. Due to the proposed tariffs, all faced challenges in signing usage contracts.</w:t>
      </w:r>
    </w:p>
    <w:p>
      <w:r>
        <w:t>109. In this sense, a document from the audit and risk management department lists the Fret SNCF facilities used in the absence of a contract, which were generally only signed between May and June 2008 (references 39 947, 39 956, and 39 957). These delays in contracting originated from disagreements over the prices demanded by SNCF, as evidenced by a seized document: "Railway companies contest the pricing of Fret SNCF, which they consider opaque and discriminatory. For example: the announcement by Fret SNCF of a deterrent pricing for COLAS RAIL's access to the Melun freight yard blocked discussions without preventing the railway company from accessing the facilities" (reference 39 951). They consequently caused uncertainty for other companies regarding the prices that would be applied to them and that they had to take into account to formulate commercial offers.</w:t>
      </w:r>
    </w:p>
    <w:p>
      <w:r>
        <w:t>110. A document from the regulatory affairs department (DAR) of SNCF, titled "Competitive Context of Freight Transport: Procedures and Legal Risks" and submitted on April 29, 2008, to the Chairman and CEO of Géodis, summarizes the terms of this opposition with other railway companies:</w:t>
        <w:br/>
        <w:t>- "Railway companies contest the pricing of Fret SNCF, which they consider opaque and discriminatory. For example: the announcement by Fret SNCF of a deterrent pricing for COLAS RAIL's access to the Melun freight yard blocked discussions without preventing the railway company from accessing the facilities;</w:t>
        <w:br/>
        <w:t>- In the absence of clear, public, and enforceable pricing rules established by SNCF, railway companies systematically contest the proposed price level;</w:t>
        <w:br/>
        <w:t>- The reaction of railway companies is all the stronger as they contest the very principle of SNCF managing part of the public railway domain of which it is the assignor" (reference 2 329).</w:t>
      </w:r>
    </w:p>
    <w:p>
      <w:r>
        <w:t>d) The pricing principles applicable to the use of freight yards</w:t>
        <w:br/>
        <w:t>The applicable sectoral law</w:t>
      </w:r>
    </w:p>
    <w:p>
      <w:r>
        <w:t>111. The sectoral regulation applicable at the time of the implementation of the practices was Directive No. 2001/14 and Decree No. 2003-194 mentioned above, as well as the DRR.</w:t>
      </w:r>
    </w:p>
    <w:p>
      <w:r>
        <w:t>112. Article 5, paragraph 1, of the aforementioned Directive No. 2001/14 states that "railway companies may claim, on a non-discriminatory basis, all minimum services as well as access through the network to the service infrastructures described in Annex II."</w:t>
      </w:r>
    </w:p>
    <w:p>
      <w:r>
        <w:t>113. Annex II of this directive provides that access to service infrastructures and the services provided includes, in particular, freight terminals.</w:t>
      </w:r>
    </w:p>
    <w:p>
      <w:r>
        <w:t>114. Regarding pricing principles, Article 7, paragraph 1, of the aforementioned Directive No. 2001/14 provides that "the charges collected for all minimum services and access through the network to service infrastructures are equal to the costs directly attributable to the operation of the rail service."</w:t>
      </w:r>
    </w:p>
    <w:p>
      <w:r>
        <w:t>115. Article 3 of the aforementioned Decree No. 2003-194, which transposes Directive No. 2001/14, stated in its applicable version in this case, namely the one prior to Decree No. 2012-70 of January 20, 2012, relating to passenger stations and other service infrastructures of the railway network (JORF of January 22, 2012, p. 1291) published after the notification of grievances, that:</w:t>
        <w:br/>
        <w:t>"I.- The right of access to the national railway network includes for any railway company mentioned in Article 2 the right to the following minimum services: the processing of its infrastructure capacity requests, the right to use the capacities allocated to it, the use of connections and switches of the network, signaling, regulation, traffic management, communication, and the provision of information concerning train movements as well as any other information necessary for the implementation or operation of the service for which the capacities have been allocated to it. The right of access to the railway network also includes the right of access to the following equipment: electric traction facilities, including electricity transport and distribution facilities, fuel supply infrastructures, passenger stations including their buildings and other infrastructures, freight terminals, marshalling yards, formation yards, storage yards, maintenance centers, and other technical infrastructures. (...) III.- Access through the network to the minimum services mentioned in the first paragraph of I gives rise to the payment of infrastructure charges under the conditions provided for by Decree No. 97-446 of May 5, 1997 mentioned above. Access through the network to the service equipment mentioned in the second paragraph of I gives rise to the payment of a remuneration equal to the costs directly attributable to the operation of the service in question."</w:t>
      </w:r>
    </w:p>
    <w:p>
      <w:r>
        <w:t>116. As amended by the aforementioned Decree No. 2012-70, Article 3 of the aforementioned Decree No. 2003-194 now states that:</w:t>
        <w:br/>
        <w:t>"(...) III.- The use of service infrastructures accessible through the national railway network is governed by the provisions of Decree No. 2012-70 of January 20, 2012, relating to passenger stations and other service infrastructures of the railway network."</w:t>
      </w:r>
    </w:p>
    <w:p>
      <w:r>
        <w:t>117. Article 3 of the aforementioned Decree No. 2012-70 states that:</w:t>
        <w:br/>
        <w:t>"The provision of regulated services gives rise to the collection of a charge linked to the cost of the service calculated based on the actual degree of use. The amount of each charge may be adjusted, taking into account the competitive situation and in transparent and non-discriminatory conditions, to consider, depending on the regulated service:</w:t>
        <w:br/>
        <w:t>a) The type of train, notably its carrying capacity or length;</w:t>
        <w:br/>
        <w:t>b) The type of transport service provided by the train;</w:t>
        <w:br/>
        <w:t>c) The number of passengers likely to benefit from the service;</w:t>
        <w:br/>
        <w:t>d) The time period of use;</w:t>
        <w:br/>
        <w:t>e) The time between the request and the scheduled date for the provision of the service;</w:t>
        <w:br/>
        <w:t>f) The quantity of goods expressed in intermodal transport units or in tons."</w:t>
      </w:r>
    </w:p>
    <w:p>
      <w:r>
        <w:rPr>
          <w:b/>
        </w:rPr>
        <w:t>[Pages 25–27]</w:t>
      </w:r>
    </w:p>
    <w:p>
      <w:r>
        <w:t xml:space="preserve">The SNCF Pricing Grid  </w:t>
        <w:br/>
        <w:t xml:space="preserve">118. The SNCF has established a pricing grid for the use of freight yards by railway companies following Sécorail's request to access the Melun yard.  </w:t>
        <w:br/>
        <w:t xml:space="preserve">119. The implementation of this grid was preceded by internal reflection within the SNCF concerning, in particular, whether freight yards constitute essential facilities, the costs to be considered in light of Directive No. 2001/14 and Decree No. 2003-194 mentioned above, and the distinction between freight yards and associated services.  </w:t>
        <w:br/>
        <w:t xml:space="preserve">120. A document from the SNCF strategy department dated December 1, 2006, titled "Services to Other Railway Companies on the RFN. Case of Freight Stations and Maintenance Centers," thus analyzes the issue of pricing for freight yards:  </w:t>
        <w:br/>
        <w:t xml:space="preserve">"Regarding the services provided by the SNCF on these 'service facilities,' Article 3 III of the decree mentions a remuneration 'equal to the cost of the service when it is provided by a supplier in a monopoly situation.' Even in a dominant position, the SNCF is not in a monopoly; therefore, the SNCF can charge its full cost, with a 'reasonable' margin.  </w:t>
        <w:br/>
        <w:t xml:space="preserve">For access to these 'service facilities,' the same Article 3 III mentions 'a remuneration equal to the directly attributable cost.' This notion is often translated as marginal cost, which, in this case, would seem contradictory to another imperative for pricing, the non-discriminatory nature: charging new railway companies for access at marginal cost would be discriminatory towards Fret and SNCF carriers, who bear a full access cost.  </w:t>
        <w:br/>
        <w:t xml:space="preserve">Thus, it is proposed that when charging solely for access to the 'service infrastructures' (here the freight stations), the SNCF does so at full cost, including the ownership cost of these infrastructures" (reference 15 232).  </w:t>
        <w:br/>
        <w:t xml:space="preserve">121. The criteria ultimately applied to railway companies in the contracts that followed the access contract to the Melun yard are as follows (minutes of the hearing of Messrs. Y…, Z…, A… and B… dated June 4, 2010, reference 34 073):  </w:t>
        <w:br/>
        <w:t xml:space="preserve">"- The preparation of the file (study, prevention plan, prior visit)  </w:t>
        <w:br/>
        <w:t xml:space="preserve">- Maintenance costs (preventive with a cost per square meter, a usage and wear cost of the yard, and regular maintenance packages)  </w:t>
        <w:br/>
        <w:t xml:space="preserve">- Land occupation. We based ourselves on the Callan Rate  </w:t>
        <w:br/>
        <w:t xml:space="preserve">- Taxes  </w:t>
        <w:br/>
        <w:t xml:space="preserve">- Provision for risk."  </w:t>
        <w:br/>
        <w:t xml:space="preserve">122. The SNCF then established pricing grids for several yards used by its competitors:  </w:t>
        <w:br/>
        <w:t xml:space="preserve">- Le Boulou for Veolia (reference 13 252);  </w:t>
        <w:br/>
        <w:t xml:space="preserve">- Mézy for Sécorail (references 36278 and 36 283);  </w:t>
        <w:br/>
        <w:t xml:space="preserve">- Melun for Sécorail (reference 36 280);  </w:t>
        <w:br/>
        <w:t xml:space="preserve">- Nice Saint-Roch for ECR (reference 36 285).  </w:t>
        <w:br/>
        <w:t xml:space="preserve">123. The billing tables for the different railway companies consist of the following five criteria:  </w:t>
        <w:br/>
        <w:t xml:space="preserve">- the instruction of the file;  </w:t>
        <w:br/>
        <w:t xml:space="preserve">- the preparation of the service;  </w:t>
        <w:br/>
        <w:t xml:space="preserve">- the maintenance of the facilities;  </w:t>
        <w:br/>
        <w:t xml:space="preserve">- the use of the facilities, including the time of use of the railway tracks, the time of use of the yard in relation to the reference market value (Callan rate) and taxes;  </w:t>
        <w:br/>
        <w:t xml:space="preserve">- site access.  </w:t>
        <w:br/>
        <w:t xml:space="preserve">124. The railway company must thus pay fees for the instruction of the file and the preparation of the service. These fees are independent of the number of trains operated.  </w:t>
        <w:br/>
        <w:t xml:space="preserve">125. The railway company must also contribute to the costs of maintenance and use of the facilities, as well as site access. These costs are set based on the number of trains operated and the utilization coefficient of the yard.  </w:t>
        <w:br/>
        <w:t xml:space="preserve">126. Thus, the SNCF considers that there are 520 possible annual sequences of yard use, which corresponds to two trains per working day. Once the maintenance cost and the usage cost are calculated, the amount obtained is divided by 520 and multiplied by the number of trains operated. The result obtained is multiplied by the utilization coefficient of the yard (100% if the railway company is the sole user of the yard, less than 100% when there are multiple railway companies).  </w:t>
        <w:br/>
        <w:t xml:space="preserve">127. Finally, a rate of 15% is applied for general charges, as well as a rate of 15% for provisions for risks (Cost Evaluation Grid for the Use of a Freight Facility, reference 13 252).  </w:t>
        <w:br/>
        <w:t xml:space="preserve">3. OVERBOOKING AND NON-RETURN OF TRAIN PATHS  </w:t>
        <w:br/>
        <w:t xml:space="preserve">128. Train paths are the infrastructure capacities required to operate a given train from one point to another within a specific time slot. Their allocation, upon request from railway companies, is carried out by RFF in its capacity as Infrastructure Manager. Their capacity is constrained in numbers and routes, with only one train able to run on a path to travel from one point to another on the network. It is therefore common for RFF to refuse requests for the allocation of paths when they are unavailable. This unavailability is generally caused by two reasons: the prior reservation of the path by another operator or necessary works on the relevant tracks.  </w:t>
        <w:br/>
        <w:t xml:space="preserve">129. In its complaint, ECR believes that the SNCF, in its freight activity, reserves a greater number of paths than it needs. It would not subsequently return the reserved paths that it does not actually use. This behavior would deprive other railway companies of the paths they would need, even though they are not used.  </w:t>
        <w:br/>
        <w:t xml:space="preserve">a) The SNCF's Overbooking Policy  </w:t>
        <w:br/>
        <w:t xml:space="preserve">130. The path reservation policy is specific to each railway company based on the organization of its transport plan and the train rotations it envisions or for which it has committed to its clients. Overbooking of railway paths is a common practice implemented by all railway companies, allowing them to anticipate the inherent uncertainties of rail transport activity and ensure the continuity of their transport plan.  </w:t>
        <w:br/>
        <w:t xml:space="preserve">131. Based on the information provided by the SNCF, the rates of paths actually used, that is to say, operated, compared to those reserved, are as follows (reference 44 118):  </w:t>
        <w:br/>
        <w:t xml:space="preserve">Year 2006 2007 2008 2009 2010 2011  </w:t>
        <w:br/>
        <w:t xml:space="preserve">Path usage rate  </w:t>
        <w:br/>
        <w:t xml:space="preserve">78.27% 78.19% 75.80% 82.06% 77.38% 74.14%  </w:t>
        <w:br/>
        <w:t xml:space="preserve">operated/reserved  </w:t>
        <w:br/>
        <w:t xml:space="preserve">132. To explain these rates, the SNCF provided the following explanations: "In 2009, the ratio of kilometers operated to kilometers reserved was 79%. This ratio is explained, on the one hand, by the necessity for all railway companies to reserve more paths to mitigate the risks of negative responses as well as production uncertainties (strikes, accidents, catenary incidents) and RFF work uncertainties. The assessment of these risks is based on the experience of the previous year. On the other hand, the absence of use of all reserved paths is explained by the loss of certain contracts during the year. The 2010 objective is a usage ratio of 80%. By the end of March, the ratio of kilometers operated to kilometers reserved was 78%" (reference 34 170).  </w:t>
        <w:br/>
        <w:t xml:space="preserve">133. In light of all the elements in the file, it appears that, over shorter periods, this rate can be lower, showing a strong propensity of the SNCF to overbooking. For example, in March 2008, the utilization rate of the paths reserved in 2007 was estimated by SNCF services at 69% of the initial reservation, before the return of certain paths (references 39 859 and 39 860). A document from the financial department of Fret SNCF also shows that, for the first three months of 2008, the utilization rate of reserved paths relative to kilometers operated was, effectively after the return of paths, 69%, while it was budgeted for the entire year at 80% (reference 38 919).  </w:t>
        <w:br/>
        <w:t xml:space="preserve">134. This effective utilization rate of reserved paths shows that a substantial number of paths are not used by the SNCF. Indeed, this rate must be related to the volumes of paths reserved by the SNCF for freight: 157 million kilometers of paths reserved in 2006, 149 in 2007, and 142 in 2008 (reference 42 912). The proportions indicated above applied to these figures show that the SNCF reserved, without using them, 34.11 million kilometers of paths in 2006, 32.46 million in 2007, and 34.36 million in 2008.  </w:t>
        <w:br/>
        <w:t xml:space="preserve">135. These figures are, in absolute terms, incomparable with the reservations made by other railway companies active in freight, which represented, all together, less than 3% of path reservations in France in 2009, all uses combined.  </w:t>
        <w:br/>
        <w:t xml:space="preserve">b) The Cost of Overbooking and the Return Policy  </w:t>
        <w:br/>
        <w:t>136. While overbooking of paths is common, railway companies generally return reserved paths as soon as they no longer need them, particularly following the loss of a client or traffic in favor of another railway company. The return is strongly encouraged due to the cost represented by unused paths.</w:t>
      </w:r>
    </w:p>
    <w:p>
      <w:r>
        <w:rPr>
          <w:b/>
        </w:rPr>
        <w:t>[Pages 28–30]</w:t>
      </w:r>
    </w:p>
    <w:p>
      <w:r>
        <w:t>137. In the case of SNCF, the practice of overbooking train paths has generated significant financial burdens, as a large portion of the reserved and unused train paths were not returned. SNCF indeed had to pay RFF substantial fees and charges for the occupation of these unused train paths, especially since the amount of these usage rights doubled between 2003 and 2008.</w:t>
      </w:r>
    </w:p>
    <w:p>
      <w:r>
        <w:t>138. Documents seized at SNCF's premises show that the reservation of unused and unreturned train paths to RFF cost it, from January 1, 2008, to August 31, 2008, 21.3 million euros, or, according to SNCF's own calculations by linear projection, 32 million euros for the year 2008 (references 39 272 and 39 273). This overbooking policy of SNCF is therefore particularly costly for it.</w:t>
      </w:r>
    </w:p>
    <w:p>
      <w:r>
        <w:t>139. To minimize these costs, it appears from the case files that SNCF formalized a general policy for the return of unused train paths (referred to as "de-reservation") starting in November 2007, following a meeting of its executive board, justified by the need to control this cost item which had become significant given the continuous increase in RFF's toll levels (references 38 762 and 39 875 to 39 881). This has, in particular, occasionally led to massive releases of reserved and unused train paths.</w:t>
      </w:r>
    </w:p>
    <w:p>
      <w:r>
        <w:t>140. Nevertheless, after this date, this return policy was slow to be implemented in the absence of clear and immediate instructions disseminated to operational staff. It therefore did not have immediate effects, given the "operational hesitance regarding the return of train paths," particularly during the year 2008 (reference 38 919).</w:t>
      </w:r>
    </w:p>
    <w:p>
      <w:r>
        <w:t xml:space="preserve">141. Indeed, in emails seized at SNCF's premises dating from January 2008, the director of the "agriculture and quarry products" division initiates the following discussion and receives the response outlined below: </w:t>
        <w:br/>
        <w:t xml:space="preserve">“(...) regarding the train paths and ECR's return which is stuck (ex Pontivy) and where it seems that we are sometimes choirboys (...)” </w:t>
        <w:br/>
        <w:t>“(...) On the return of train paths, I have a lot to say and be careful, we are not always pure, especially in the case of the freight paths (...)” (references 39 107, and 38 920 and 38 921).</w:t>
      </w:r>
    </w:p>
    <w:p>
      <w:r>
        <w:t xml:space="preserve">142. In November 2008, this same SNCF executive questioned the role and capabilities of his unit to reduce its train path expenses and the technical modalities for implementing this, more than a year after the aforementioned executive board meeting: </w:t>
        <w:br/>
        <w:t>“In the 'avoidable' costs we have the level of return of unused train paths. [financial director of Fret SNCF] estimates the poor quality of the job on this point at 20 million euros.... What is the role of the PA in this, put differently, are we not the first informed a priori that our order is canceled and no longer requires train paths? How do we convert the info to the entities in charge of the subject? I cannot imagine us being pure as snow” (reference 38 849).</w:t>
      </w:r>
    </w:p>
    <w:p>
      <w:r>
        <w:t>143. No systematic policy for the return of train paths was organized before November 2007. This policy was therefore left to the case-by-case management of the operational staff in charge of the traffic that SNCF operated. This situation persisted, generally and in the absence of precise instructions, at least until the end of 2008.</w:t>
      </w:r>
    </w:p>
    <w:p>
      <w:r>
        <w:t>c) The difficulties of access to train paths for competing railway companies</w:t>
      </w:r>
    </w:p>
    <w:p>
      <w:r>
        <w:t xml:space="preserve">144. SNCF's train path reservation policy seems particularly active for certain traffic, especially when it knows of a competitor's interest in a given traffic, as shown by an email from a Fret SNCF agent: </w:t>
        <w:br/>
        <w:t>“As a follow-up to our exchanges on the subject, I confirm that ECR would have an appointment in Laragne on 20-3 and would be studying a transport via Grenoble. Conclusion it is really urgent to make a train path request via [Ms. X] if this has not already been initiated” (reference 38 975).</w:t>
      </w:r>
    </w:p>
    <w:p>
      <w:r>
        <w:t xml:space="preserve">145. It appears from the case files that the reservation and use of train paths by SNCF have sometimes been used to prevent competitors from accessing certain train paths that were relevant to them. This was the case following the loss of traffic from the Luché quarries to ECR, with SNCF having deliberately spread the traffic it retained for this client over several time slots alternately (i.e., several train paths) to prove the use of each, as shown by the email reproduced below: </w:t>
        <w:br/>
        <w:t>“On the other hand, ECR would have indicated its interest in recovering the evening train paths. Without obstructing, we are not paid to favor this type of request. I suggest that we already use all the train paths (alternately from one day to the next)” (reference 38 981).</w:t>
      </w:r>
    </w:p>
    <w:p>
      <w:r>
        <w:t>146. Under these conditions, competing railway companies of SNCF have experienced difficulties accessing certain train paths due to SNCF's overbooking of train paths.</w:t>
      </w:r>
    </w:p>
    <w:p>
      <w:r>
        <w:t>147. Thus, when ECR wanted to reserve train paths in 2006 to carry out certain services under a contract concluded with the Basaltes group (operation of the Vignats Quarry) starting in January 2007, its requests were rejected on the grounds that the train paths were already reserved by SNCF. However, these train paths could not be reserved since the only shipper using this route was the Basaltes group, which had chosen to entrust the entire transport of its goods for this traffic to ECR. However, ECR was unable to obtain the most relevant train paths and had to accept a compromise forcing it to use the night line, which incurred additional costs, particularly due to the use of trucks to carry out the final connection with the client (case no. 09/112 F, references 666 to 724).</w:t>
      </w:r>
    </w:p>
    <w:p>
      <w:r>
        <w:t>148. The difficulties of access to train paths were even more pronounced in the case of single-track lines with restricted traffic (hereinafter "VUTR"). The difficulties necessitated multiple interventions by RFF to force the return of unused train paths.</w:t>
      </w:r>
    </w:p>
    <w:p>
      <w:r>
        <w:t>149. Due to the obsolescence of these lines, the number of trains that can operate on them is generally limited to four per day (case no. 09/112 F, references 725 to 830). However, SNCF has, in the past, reserved all available train paths on these lines, regardless of their actual use, thus depriving its competitors of any transport capacity.</w:t>
      </w:r>
    </w:p>
    <w:p>
      <w:r>
        <w:t xml:space="preserve">150. A representative of Europorte stated: </w:t>
        <w:br/>
        <w:t>“We have encountered difficulties related to VU and VUTR: When RFF assigns us a train path, it does not take into account the VU or VUTR allowing us to access, for example, our client's factory. The authorizations to operate on these lines depend on SNCF personnel who can refuse this access for circulation issues (the number of circulations per day is limited).</w:t>
      </w:r>
    </w:p>
    <w:p>
      <w:r>
        <w:t>For example, in 2006 in the Vosges (Neufchateau-Gironcourt) with our client OI, a station master refused us access to a glassworks even though we had the train path on the pretext that Fret SNCF was already operating on these lines and that they were saturated. This situation was resolved thanks to an intervention by Veolia with RFF.</w:t>
      </w:r>
    </w:p>
    <w:p>
      <w:r>
        <w:t>In the grain market, we also had problems with our client Saipol in Nogent: we had to pass through a VUTR whose passages per day are limited due to safety and equipment constraints. Thus, if SNCF has reserved the maximum number of passages on these lines, another railway company cannot operate. The single-track lines had a capacity of 4 to 8 trips, yet RFF indicated to us that there were no more residual capacities. This surprised us given the statistics of our traffic in recent years which showed only 5 to 8 train circulations per month. We intervened with RFF and the situation was resolved.</w:t>
      </w:r>
    </w:p>
    <w:p>
      <w:r>
        <w:t>But it is difficult to distinguish between the disorganization of SNCF services and a genuine intent to cause harm” (references 23 775 and 23 776).</w:t>
      </w:r>
    </w:p>
    <w:p>
      <w:r>
        <w:t>151. This statement is confirmed, regarding the client Saipol, by an email dated September 18, 2008, seized at the premises of Ermewa Ferroviaire, which reports the reservation by SNCF of all train paths destined for this client's site (references 21 174 and 21 175).</w:t>
      </w:r>
    </w:p>
    <w:p>
      <w:r>
        <w:t>152. Similarly, in May 2008, ECR had been selected by the client Lafarge to operate traffic between its site in Moulins Neufs and the Eurovia platform in Corquilleroy and Auxy, corresponding to three or four trains per week for fourteen weeks. This traffic was to use a VUTR located between Montargis and Corquilleroy and Auxy - a train path with a departure between 14:30 and 15:00 at Montargis station, an arrival between 17:00 and 17:30 at Auxy station, a departure at 21:00 from Auxy, and an arrival at 23:00 at Montargis. This train path was refused to ECR, the capacity being reserved by SNCF, notably for a hypothetical use aimed at transporting grain. However, according to Eurovia's indications, this train path was not used by SNCF, which was using a morning train path to access the Auxy platform, which, moreover, did not receive any trains in the afternoon (case no. 09/112 F references 831 to 833).</w:t>
      </w:r>
    </w:p>
    <w:p>
      <w:r>
        <w:t xml:space="preserve">153. ECR also submitted a request to access the VUTR serving Estrées Saint-Denis, which was refused on the grounds that the train paths were reserved by SNCF. On this request sent to RFF, exchanges between SNCF executives noted the overbooking and the existence of maneuvering margins, and SNCF wrote: </w:t>
        <w:br/>
        <w:t>“However, the pressure from RFF remains acceptable and we do not provide any other responses than we use the train paths to address our contingencies. This will not hold for long” (reference 38 839).</w:t>
      </w:r>
    </w:p>
    <w:p>
      <w:r>
        <w:t>d) The measures taken by RFF</w:t>
      </w:r>
    </w:p>
    <w:p>
      <w:r>
        <w:t>154. Faced with evident shortages of certain train paths and massive overbooking practices by certain railway companies without subsequent returns, RFF decided to react and implemented two new procedures.</w:t>
      </w:r>
    </w:p>
    <w:p>
      <w:r>
        <w:t>155. First, RFF established a procedure for the withdrawal of assigned train paths with notice when they are used, without justification, at less than 75% of their capacity. Thus, RFF informed SNCF on February 4, 2009, that due to an underutilization of 50 train paths, these train paths would be withdrawn to be made available to other railway companies. This withdrawal was based on point 4.6 of the Reference Document of</w:t>
      </w:r>
    </w:p>
    <w:p>
      <w:r>
        <w:rPr>
          <w:b/>
        </w:rPr>
        <w:t>[Pages 31–33]</w:t>
      </w:r>
    </w:p>
    <w:p>
      <w:r>
        <w:t>Réseau ferré national in its 2009 version concerning "poorly utilized train paths, which hinder the allocation of train paths to other railway companies" (references 30 693 to 30 696).</w:t>
      </w:r>
    </w:p>
    <w:p>
      <w:r>
        <w:t>156. When asked about the effectiveness of this procedure, RFF stated: "This procedure has been implemented but is now behind us. Fret SNCF has understood that it no longer has an interest in retaining the train paths it does not use and is now canceling the train paths it does not need" (reference 23 911).</w:t>
      </w:r>
    </w:p>
    <w:p>
      <w:r>
        <w:t>157. Secondly, to limit the difficulties related to the return of train paths on the VUTR, RFF established a specific procedure known as "catalogue train paths," in the event that several railway companies request identical train paths in response to the same call for tenders. Instead of allocating them immediately, RFF puts these train paths on "hold" to allocate them to the railway company that will win the traffic (reference 23 910).</w:t>
      </w:r>
    </w:p>
    <w:p>
      <w:r>
        <w:t>4. THE UNAVAILABILITY OF "EX" TYPE WAGONS</w:t>
      </w:r>
    </w:p>
    <w:p>
      <w:r>
        <w:t>158. The "EX" type wagons (EX 80, EX 90, and EX 100) (hereinafter "EX wagons") are three-hopper wagons with controlled axial unloading, with a capacity of approximately 58 to 60 m3 and capable of carrying a maximum payload of 63 to 67.5 tons. They are specialized wagons for the transport of aggregates. Their specifications make them particularly suitable for delivering products from quarries and concrete or asphalt plants.</w:t>
      </w:r>
    </w:p>
    <w:p>
      <w:r>
        <w:t>a) The fleet of EX wagons</w:t>
      </w:r>
    </w:p>
    <w:p>
      <w:r>
        <w:t>159. In 2006, at the time of the opening of the rail freight sector to competition, the only lessor of this type of wagon in France was the company SGW, which belongs to the SNCF group. Indeed, all owners or holders of EX wagons (the companies VTG, Ermewa, Sogewag, France Wagons, Tranord, SCRC, and Roy) had entrusted them to SGW for management within the "Transvrac" wagon pool.</w:t>
      </w:r>
    </w:p>
    <w:p>
      <w:r>
        <w:t>160. As of November 1, 2006, SGW managed on behalf of their owner within the "Transvrac" pool 2,375 EX wagons (reference 6 832). This figure is confirmed by a document dated July 12, 2005, seized at the SNCF premises, relating to wagons suitable for transporting aggregates. This document also confirms that, at that date, the technical and commercial management of all EX wagons available in France was entrusted to SGW (references 9 864 and 35 905).</w:t>
      </w:r>
    </w:p>
    <w:p>
      <w:r>
        <w:t>161. The number of EX wagons managed by SGW within the "Transvrac" pool decreased by 150 units at the beginning of 2007, due to the withdrawal of these wagons from the Roy and Nacco companies (references 25 341 and 25 342, and 38 997).</w:t>
      </w:r>
    </w:p>
    <w:p>
      <w:r>
        <w:t>b) The reservation of the EX wagon fleet by SNCF</w:t>
      </w:r>
    </w:p>
    <w:p>
      <w:r>
        <w:t>162. It appears from the documents in the file that SNCF, through its Freight branch, had at the time of the opening of the sector to competition the exclusive use of the fleet of EX wagons managed by SGW, as it reserved it in its entirety. Given the operating mode of SGW, the forecasts of utility and the reservations of wagons were made at the time of the facts for six months. Adjustments had, however, to be made "as needed," resulting, where applicable, in the release of wagons (reference 25 342).</w:t>
      </w:r>
    </w:p>
    <w:p>
      <w:r>
        <w:t>163. The only exception to this exclusivity is, for historical reasons, the direct rental of wagons, not to other railway companies, but to three shippers for their internal needs. These rentals concern fewer than a hundred EX wagons to the following shippers: Malet, Arvel, and Calcia (reference 21 361).</w:t>
      </w:r>
    </w:p>
    <w:p>
      <w:r>
        <w:t>164. ECR (then EWS) was the first railway company to contact SGW to rent EX wagons. Its first request was made on March 13, 2006, with preliminary contacts having taken place as early as November 2005. It concerned the rental of about forty EX wagons starting from May 1, 2006, and about sixty wagons starting from September 1, 2006, in order to fulfill the orders from shippers it had received (references 39 214 and 39 215).</w:t>
      </w:r>
    </w:p>
    <w:p>
      <w:r>
        <w:t>165. The refusal to rent was formalized by SGW on November 23, 2006 (reference 33 486) following a letter from ECR dated November 6, 2006 (references 6 823 and 6 824). This refusal to rent followed confirmation from SNCF of its actual needs for renting EX wagons, which were, according to the latter, greater than 2,200 wagons (references 22 055 and 33 487).</w:t>
      </w:r>
    </w:p>
    <w:p>
      <w:r>
        <w:t>166. Between May 2006 and October 2007, SGW systematically refused to rent EX wagons to other railway companies than SNCF, on the grounds that its entire fleet of EX wagons was being used by SNCF, as SGW representatives stated during the investigation. They also mentioned a shortage of EX wagons for the second half of 2006, due to modifications to be made, for safety reasons, on the handbrakes of 400 EX wagons (references 25 334 to 25 347, 25 373 to 25 390, and 25 407).</w:t>
      </w:r>
    </w:p>
    <w:p>
      <w:r>
        <w:t>167. On November 22, 2007, ECR followed up with SGW for the rental of EX wagons (reference 22 052). This new request led to a meeting between SGW and ECR to assess its needs for EX wagons (reference 33 481) and resulted in the rental of the first 44 wagons to ECR starting from March 1, 2008.</w:t>
      </w:r>
    </w:p>
    <w:p>
      <w:r>
        <w:t>168. Regarding Colas Rail, it appears from the documents in the file that its first request for the rental of EX wagons dates back to February 2007 (references 22 037, and 38 746 to 38 748).</w:t>
      </w:r>
    </w:p>
    <w:p>
      <w:r>
        <w:t>169. On March 12, 2007, this request was initially refused by SGW in the following terms: "Unfortunately, SGW is not in a position to make you a rental offer at this time, as all of our wagons of this category are currently rented" (reference 21 379). SGW ultimately agreed to rent two sets of EX wagons to Colas Rail, following lengthy negotiations with certain executives from Fret SNCF and not SGW. The reports made by these executives of the final discussions with the President of Colas Rail show the particular context of this rental concerning a traffic that SNCF no longer intended to carry out and in exchange for a commitment not to build EX sets, which would have decreased the value of SNCF's assets:</w:t>
        <w:br/>
        <w:t>- "I saw D... at length yesterday. (...) Ready not to build if we rent him wagons. I opened the debate and D... is contacting Alain E... to rent him 2 sets starting in October" (reference 38 735);</w:t>
        <w:br/>
        <w:t>- "Saw D...: attacking Colas via CCM (launching a call for tenders so closed that well) ... / Supply of wagons if stop development of 8 additional sets" (references 39 109 and 39 110);</w:t>
        <w:br/>
        <w:t>- "rental by SGW of 2 sets to Colas Rail (following Fret's decision to no longer serve CCM in Anor)" (reference 10 111).</w:t>
      </w:r>
    </w:p>
    <w:p>
      <w:r>
        <w:t>170. The exclusive availability of SGW's fleet of EX wagons to SNCF thus ceased in October 2007 with the rental to Colas Rail (formerly Secorail) of sets of EX wagons, namely 44 wagons (references 38 996 to 38 998). SGW subsequently rented two sets to ECR in March 2008, reaching a total of 170 wagons rented by May 2009. VFLI also received 96 EX wagons for rent in June 2008 (references 25 342 and 25 343, 34 159 and 38 997).</w:t>
      </w:r>
    </w:p>
    <w:p>
      <w:r>
        <w:t>171. Faced with this unavailability of EX wagons due to the reservation of the entire fleet by SNCF, both ECR and Colas Rail had to resort to alternative solutions to ensure their aggregate transport services. These two competitors of SNCF resorted either to less efficient wagons that had to be adapted, or to imported wagons not originally intended for the transport of aggregates, or to EX wagons manufactured for them, but which were only partially available and only for one of them, at best, at the end of 2007 and were only effectively operational during the course of 2008.</w:t>
      </w:r>
    </w:p>
    <w:p>
      <w:r>
        <w:t>172. Nevertheless, they had access, from the beginning of 2007, to EX wagons in limited quantities due to the withdrawal of the Roy and Nacco companies from the "Transvrac" pool. However, these alternative solutions could not be operational immediately (references 22 657 and 24 494).</w:t>
      </w:r>
    </w:p>
    <w:p>
      <w:r>
        <w:t>173. The president and director of Colas Rail expressed their views on this situation during an interview with a representative of the SNCF Audit and Risk Management Department, who reported it as follows: "The strategy of renting wagons from SGW by SNCF deprived Colas Rail of the possibility of renting wagons to carry out services. The fleet of wagons held by SGW is 2,700 wagons, of which 110 are rented by Roy. The entire fleet has been rented by SNCF. Colas had to wait until September 2007, or 1 year, to obtain 2 sets from SGW. The rental amount for wagons for SNCF is estimated at €26 million, and the CEO of Colas Rail has serious doubts about the actual use of these wagons. A rental that would therefore have been made by SNCF to dry up the market and penalize Colas Rail" (reference 14 403).</w:t>
      </w:r>
    </w:p>
    <w:p>
      <w:r>
        <w:t>c) The absence of effective use of the EX wagon fleet</w:t>
      </w:r>
    </w:p>
    <w:p>
      <w:r>
        <w:t>174. It appears from the documents in the file that the number of EX wagons or sets actually used by SNCF was substantially lower than the number of EX wagons or sets actually available at the time of the facts that SNCF reserved for its exclusive use.</w:t>
      </w:r>
    </w:p>
    <w:p>
      <w:r>
        <w:t>175. Indeed, according to the numerical data provided by SNCF (reference 25 407), the number of EX wagons (or sets representing 22 wagons) invoiced to SNCF and thus actually used by it was, for the period between July 2006 and December 2007, as follows (this presentation is based on the actual monthly invoicing from SGW to SNCF in order to take into account the seasonality of the aggregate transport activity):</w:t>
      </w:r>
    </w:p>
    <w:p>
      <w:r>
        <w:rPr>
          <w:b/>
        </w:rPr>
        <w:t>[Pages 34–36]</w:t>
      </w:r>
    </w:p>
    <w:p>
      <w:r>
        <w:t>34</w:t>
        <w:br/>
        <w:t>6002</w:t>
        <w:br/>
        <w:t>January February March April May June July August September October November December</w:t>
        <w:br/>
        <w:t>Wagons 131</w:t>
        <w:br/>
        <w:t>1712 1456 1750 1746 1643</w:t>
        <w:br/>
        <w:t>EX used 7</w:t>
        <w:br/>
        <w:t>Equivalent in 78 67 80 80 75 59</w:t>
        <w:br/>
        <w:t>sets</w:t>
        <w:br/>
        <w:t>7002</w:t>
        <w:br/>
        <w:t>Wagons</w:t>
        <w:br/>
        <w:t>1505 1520 1478 1548 1796 1589 1687 1713 1475 1746 1724 926</w:t>
        <w:br/>
        <w:t>EX used</w:t>
        <w:br/>
        <w:t>Equivalent in 69 70 68 70 82 73 77 78 68 80 79 43</w:t>
        <w:br/>
        <w:t>sets</w:t>
        <w:br/>
        <w:t>176. The total number of EX wagons was 2375 as of November 1, 2006, all managed by SGW through the Transvrac pool.</w:t>
        <w:br/>
        <w:t>177. However, some of these wagons cannot be counted as available for other railway companies for the following reasons, which largely relate to conventional or exceptional contingencies linked to the wagon rental activity:</w:t>
        <w:br/>
        <w:t>- historical provision of wagons for the internal needs of three shippers (Calcia, Malet, and Arvel);</w:t>
        <w:br/>
        <w:t>- withdrawal from the Transvrac "pool" of EX wagons from the companies Roy and Nacco as of January 1, 2007;</w:t>
        <w:br/>
        <w:t>- standard maintenance of wagons carried out by SGW, which corresponds to a maximum unavailability rate of 6% of the fleet (reference 25 337);</w:t>
        <w:br/>
        <w:t>- provision of reserve EX wagons free of charge by SGW to ensure service continuity as part of its "full service" obligation (reference 42775);</w:t>
        <w:br/>
        <w:t>- unavailability of 400 EX wagons due to extraordinary repairs, following a personal accident in July 2006 that required the replacement of non-compliant handbrakes on these wagons. These repairs took place from August 2006 to March 2007 (references 25 363 and 25 364).</w:t>
        <w:br/>
        <w:t>178. Thus, it is necessary to deduct the unavailable wagons related to each factor listed above to obtain the number of EX wagons actually available during the period from July 2006 to December 2007. In the event that monthly averages are applied to account for one of these five factors, these averages were calculated by the Authority by overestimating the figures present in the file to obtain a lower number of EX wagons (or sets) actually available monthly in France.</w:t>
        <w:br/>
        <w:t>179. Therefore, the following must be deducted from the number of theoretically available wagons:</w:t>
        <w:br/>
        <w:t>- an estimate of 100 EX wagons rented directly to Malet, Arvel, and Calcia (actual figure in SGW documents of 68 wagons during the period of events until October 2007);</w:t>
        <w:br/>
        <w:t>- as of January 1, 2007, 150 wagons due to the withdrawal of the companies Roy and Nacco from the Transvrac "pool" (references 25341 and 25342 and 38 997);</w:t>
        <w:br/>
        <w:t>- 150 EX wagons (6% of the available fleet) for the maximalist estimate of conventional maintenance of EX wagons by SGW (reference 25 337);</w:t>
        <w:br/>
        <w:t>- 120 EX wagons for the free "full service" provision to mitigate short-term usage contingencies caused by breakdowns on wagons (reference 42 775);</w:t>
        <w:br/>
        <w:t>- 100 EX wagons per month, during the period from August 2006 to December 2006, reduced to 80 EX wagons, during the period from January 2007 to March 2007, to reflect the unavailability of the 400 EX wagons for which non-compliant handbrakes had to be replaced. It appears from the file that the majority of the wagons were repaired by the second half of 2006 (reference 25 390).</w:t>
        <w:br/>
        <w:t>180. Based on this methodology, which deliberately overestimates the actual unavailability of wagons, the number of EX wagons (or sets) actually available month by month during the period from July 2006 to December 2007 is as follows:</w:t>
        <w:br/>
        <w:t>35</w:t>
        <w:br/>
        <w:t>6002</w:t>
        <w:br/>
        <w:t>January February March April May June July August September October November December</w:t>
        <w:br/>
        <w:t>EX wagons</w:t>
        <w:br/>
        <w:t>actually available 1925 1905 1905 1905 1905 1905</w:t>
        <w:br/>
        <w:t>Equivalent in</w:t>
        <w:br/>
        <w:t>88 87 87 87 87 87</w:t>
        <w:br/>
        <w:t>sets</w:t>
        <w:br/>
        <w:t>7002</w:t>
        <w:br/>
        <w:t>EX wagons</w:t>
        <w:br/>
        <w:t>actually available 1775 1775 1775 1855 1855 1855 1855 1855 1855 1843 1843 1843</w:t>
        <w:br/>
        <w:t>Equivalent in</w:t>
        <w:br/>
        <w:t>81 81 81 85 85 85 85 85 85 84 84 84</w:t>
        <w:br/>
        <w:t>sets</w:t>
        <w:br/>
        <w:t>181. It appears from the following table that there was consistently, during the period considered, a differential between the number of wagons used by SNCF and the number of wagons actually available.</w:t>
      </w:r>
    </w:p>
    <w:p>
      <w:r>
        <w:t>36</w:t>
        <w:br/>
        <w:t>6002</w:t>
        <w:br/>
        <w:t>January February March April May June July August September October November December</w:t>
        <w:br/>
        <w:t>EX wagons</w:t>
        <w:br/>
        <w:t>actually used 1712 1456 1750 1746 1643 1317</w:t>
        <w:br/>
        <w:t>(78) (67) (80) (80) (75) (59)</w:t>
        <w:br/>
        <w:t>(equivalent in sets)</w:t>
        <w:br/>
        <w:t>EX wagons</w:t>
        <w:br/>
        <w:t>actually available 1925 1905 1905 1905 1905 1905</w:t>
        <w:br/>
        <w:t>(88) (87) (87) (87) (87) (87)</w:t>
        <w:br/>
        <w:t>(equivalent in sets)</w:t>
        <w:br/>
        <w:t>Minimum differential</w:t>
        <w:br/>
        <w:t>observed by -213 -449 -155 -159 -262 -588</w:t>
        <w:br/>
        <w:t>compared to</w:t>
        <w:br/>
        <w:t>(-10) (-20) (-7) (-7) (-12) (-28)</w:t>
        <w:br/>
        <w:t>wagons used (in sets)</w:t>
        <w:br/>
        <w:t>7002</w:t>
        <w:br/>
        <w:t>EX wagons</w:t>
        <w:br/>
        <w:t>actually used 1505 1520 1478 1548 1796 1589 1687 1713 1475 1746 1724 926</w:t>
        <w:br/>
        <w:t>(69) (70) (68) (70) (82) (73) (77) (78) (68) (81) (79) (43)</w:t>
        <w:br/>
        <w:t>(equivalent in sets)</w:t>
        <w:br/>
        <w:t>EX wagons</w:t>
        <w:br/>
        <w:t>actually available 1775 1775 1775 1855 1855 1855 1855 1855 1855 1843 1843 1843</w:t>
        <w:br/>
        <w:t>(81) (81) (81) (85) (85) (85) (85) (85) (85) (84) (84) (84)</w:t>
        <w:br/>
        <w:t>Minimum differential</w:t>
        <w:br/>
        <w:t>observed by -270 -255 -297 -307 -59 -266 -168 -142 -380 -87 -119 -917</w:t>
        <w:br/>
        <w:t>compared to</w:t>
        <w:br/>
        <w:t>(-12) (-11) (-13) (-15) (-3) (-12) (-8) (-7) (-17) (-4) (-5) (-41)</w:t>
        <w:br/>
        <w:t>wagons used (in sets)</w:t>
        <w:br/>
        <w:t>182. Based on the above, it is thus noted that SNCF used a significantly lower number of EX wagons than it had reserved, thus leaving part of the fleet unused. This behavior prevented other railway companies from using part of the wagon fleet that they needed to provide their services.</w:t>
        <w:br/>
        <w:t>183. An email from a rapporteur of the Court of Auditors shows that the total non-use of the EX wagon fleet by SNCF, after the opening date of the rail freight sector to competition, is explained by a decrease in the volumes of aggregates transported by SNCF. Indeed, through a question posed to SNCF, he highlights the paradox of a decrease in the relevant activity volume reported to the number of</w:t>
      </w:r>
    </w:p>
    <w:p>
      <w:r>
        <w:rPr>
          <w:b/>
        </w:rPr>
        <w:t>[Pages 37–39]</w:t>
      </w:r>
    </w:p>
    <w:p>
      <w:r>
        <w:t>wagons specialized in the transport of aggregates that SNCF claims to employ: “in 2004 you were able to transport a volume 10% greater than in 2006 with the same number of wagons and (…) therefore at equivalent productivity, you could have released 10% of the wagons back to the market this year, especially since you now pay for the wagons based on the duration of use” (reference 9 941).</w:t>
      </w:r>
    </w:p>
    <w:p>
      <w:r>
        <w:t xml:space="preserve">184. SNCF was aware of the strategic nature of EX wagons for the development of competitors, who could not credibly position themselves in the market without these wagons. It is in this context that SNCF questioned, on the one hand, the reality of its use of the entire fleet of French EX wagons (reference 38 748) and, on the other hand, the necessity to justify the use of these wagons, particularly in an email, seized in the SNCF premises: </w:t>
        <w:br/>
        <w:t xml:space="preserve">“Hello everyone, </w:t>
        <w:br/>
        <w:t xml:space="preserve">I am reaching out to propose a meeting regarding the wagon issue. Formally, this meeting follows the aggregates committee of April 3, which allowed us to introduce the wagon part into our discussions with the participation (…) of the SGW. </w:t>
        <w:br/>
        <w:t xml:space="preserve">Substantively, the question of rolling stock is the main element that makes it so that today our competitors are not (temporarily) ready to compete with us everywhere since they are waiting for wagons. As indicated by (…), throughout the year SGW receives a lot of requests for wagons from other railway companies. Continuously, it responds that the fleet is being used by the good care of SNCF. </w:t>
        <w:br/>
        <w:t xml:space="preserve">The tools we have implemented since November 2006 among all agencies, the UA, and SGW (rolling stock needs forecasting tables) allow us to meet forecasts by updating them with a view of about 3 months (update by batch of 12 weeks). </w:t>
        <w:br/>
        <w:t xml:space="preserve">Currently, we are falling back into a period of fleet tension. I am waiting for the figures from (…) shortly. I will communicate them to you as soon as I have them. </w:t>
        <w:br/>
        <w:t xml:space="preserve">Then the major critical period will begin in October. A period during which activity becomes less strong. We will have to justify the use of the trains. Ideally through the smoothing of traffic during this period and by new traffic. Other avenues need to be explored for the use of trains during low periods by SNCF, for example, in the context of ballasting. </w:t>
        <w:br/>
        <w:t>If we do not succeed in justifying in terms of forecasts the use of EX trains and if we cannot then prove the use of the trains we had planned to use, it will be difficult to continue using the SGW EX wagon fleet as the sole user” (references 39 586 to 39 588).</w:t>
      </w:r>
    </w:p>
    <w:p>
      <w:r>
        <w:t xml:space="preserve">185. The knowledge of competitors' needs for EX wagons, as well as the necessity to justify as soon as possible the needs for EX wagons of SNCF covering the entire fleet held by SGW, also emerges from a presentation made during a meeting in June 2007, the support of which was seized in the SNCF premises: </w:t>
        <w:br/>
        <w:t xml:space="preserve">“Justification of EX wagon needs </w:t>
        <w:br/>
        <w:t>The inventory of wagon needs carried out with all agencies aims to allow us to define in advance and with as much precision as possible the need for wagons for each quarry basin based on existing and future traffic, in a context where new operators are seeking wagons. If we no longer have use for the entire available fleet, SGW will have to rent them to our competitors…” (reference 39 581).</w:t>
      </w:r>
    </w:p>
    <w:p>
      <w:r>
        <w:t xml:space="preserve">186. Another document in the file discusses both SNCF's strategy to delay the entry of competitors into the aggregates traffic and the limits of this strategy. In an email sent by the head of the "agriculture and quarry products" division of SNCF's Freight branch, it can indeed be read: </w:t>
        <w:br/>
        <w:t>“The examples where Freight has sought to prevent competitors from entering the market by withholding a wagon offer have just led to the construction of new wagons as in aggregates, which means our wagons will be idle. So go ahead and quote without problems” (reference 39 112).</w:t>
      </w:r>
    </w:p>
    <w:p>
      <w:r>
        <w:t>187. It also emerges from other documents in the file that SNCF executives were alerted as early as 2006 to the risk posed by the retention of EX wagons by SNCF if they were not effectively used, in light of competition rules (references 6 437 and 6 438). Handwritten notes from the financial director of SNCF Freight show that he was aware of this risk (reference 9 571).</w:t>
      </w:r>
    </w:p>
    <w:p>
      <w:r>
        <w:t xml:space="preserve">188. Finally, the unavailability of wagons indicated by SGW in response to Colas Rail's request for EX wagons in February 2007 allowed SNCF to retain part of a traffic in quarry products until it decided to deem it irrelevant. Moreover, for this traffic, SNCF was able to apply commercial conditions independent of any competitive pressure exerted by its competitors. The commercial director of SNCF Freight was thus able to inform the director of SNCF Freight about the opportunity to retain this traffic in the following terms: </w:t>
        <w:br/>
        <w:t xml:space="preserve">“All our wagons are occupied by our current or upcoming traffic (example of the very large A19 construction site). Therefore, we do not have any available for rent. This need probably arises from the difficulties that Sécorail has in guaranteeing rotations within 24 hours in the Paris region as promised. </w:t>
        <w:br/>
        <w:t>Their clients, including internal ones, have therefore come back to us to renegotiate the possibility of continuing certain traffic; which I would accept as long as it is done under good technical (sufficiently long duration) and economic (last prices maintained) conditions; this is an additional reason not to provide wagons because we will have to stretch their use even more” (reference 38 746).</w:t>
      </w:r>
    </w:p>
    <w:p>
      <w:r>
        <w:t>5. THE PRICES CHARGED BY SNCF FOR ITS RAIL FREIGHT TRANSPORT SERVICES BY BULK TRAIN</w:t>
      </w:r>
    </w:p>
    <w:p>
      <w:r>
        <w:t>189. In its application, ECR revealed a practice of low pricing that could constitute, according to it, predatory pricing, implemented by SNCF on certain traffic. This would particularly be the case for six traffics that were awarded following calls for tenders launched in 2009 by shippers (Novacarb, Saint-Gobain Pont-à-Mousson, Solvay [2 traffics], Spilec, and Thèvenin et Ducros).</w:t>
      </w:r>
    </w:p>
    <w:p>
      <w:r>
        <w:t>190. Independently of these six calls for tenders identified by ECR, it emerges from the documents in the file that SNCF's freight transport activity has been incurring losses recurrently since at least the year 2003, as shown by the aforementioned Grignon report. This report explains this loss-making situation by reporting these figures and commenting on them:</w:t>
      </w:r>
    </w:p>
    <w:p>
      <w:r>
        <w:t>2003 2004 2005 2006 2007 2008 2009</w:t>
        <w:br/>
        <w:t>Revenue (in billion euros) 1.8 1.8 1.7 1.7 1.7 1.6 1.25</w:t>
        <w:br/>
        <w:t>Current operating result</w:t>
        <w:br/>
        <w:t>-400 -300 -150 -180 -180 -280 -463</w:t>
        <w:br/>
        <w:t>(in million euros)</w:t>
        <w:br/>
        <w:t>Source: SNCF (reference 36 806).</w:t>
        <w:br/>
        <w:t xml:space="preserve">“a) The recurrent deficit of SNCF Freight activity </w:t>
        <w:br/>
        <w:t>Since 2003, SNCF Freight has consumed 3 billion euros in cash. Indeed, since that date, the freight activity generates between 350 and 464 million euros in losses, which has led to two recapitalizations by the State. Excluding SNCF Freight, the recurring operating margin of the SNCF-Geodis branch, one of the five branches of SNCF, would not be in deficit by 49 million euros for the 2009 fiscal year but positive (318 million euros)” (reference 36 804).</w:t>
      </w:r>
    </w:p>
    <w:p>
      <w:r>
        <w:t>191. The following table, provided by SNCF, shows the detailed results of SNCF Freight from 2005 to 2010 (reference 36 751). The losses incurred by SNCF are also confirmed by internal documents (reference 10 696) and by the three restructuring plans aimed at improving the profitability of this activity and bringing it back to balance: 2003-2006, 2006-2008, and 2009-2011 (references 36 937 to 36 941). Although SNCF's workforce has been significantly reduced as part of these three restructuring phases (references 36 944 and 36 945), these reductions have not achieved the desired results in terms of restoring SNCF's accounts.</w:t>
      </w:r>
    </w:p>
    <w:p>
      <w:r>
        <w:t>192. SNCF identifies three categories of reasons that explain the losses related to its freight transport activity:</w:t>
      </w:r>
    </w:p>
    <w:p>
      <w:r>
        <w:rPr>
          <w:b/>
        </w:rPr>
        <w:t>[Pages 40–42]</w:t>
      </w:r>
    </w:p>
    <w:p>
      <w:r>
        <w:t>- the causes affecting the entire sector, such as the increase in tolls owed to RFF;</w:t>
        <w:br/>
        <w:t>- the cyclical causes, such as the shift to road transport of a significant part of its isolated wagon activity due to the economic crisis (reference 36 753);</w:t>
        <w:br/>
        <w:t>- the structural causes, due to the additional costs inherent to its former status as a historical operator, which other railway companies do not bear.</w:t>
      </w:r>
    </w:p>
    <w:p>
      <w:r>
        <w:t>193. These latter causes include in particular the labor costs employed by SNCF, whose employment conditions, unlike those of other railway companies, are defined by decree No. 99-1161 of December 29, 1999, relating to the working hours of the personnel of the Société nationale des chemins de fer français (JORF of December 30, 1999, p. 19,821) (references 36 946 to 36 950). According to SNCF's statements, this constraint would result in an additional cost of approximately 30% to its disadvantage compared to other railway companies (reference 34 097).</w:t>
      </w:r>
    </w:p>
    <w:p>
      <w:r>
        <w:t>194. Furthermore, it appears from documents in the file, prepared by SNCF in the context of the preparation of the restructuring plan 2007-2009, that SNCF's freight activity is globally loss-making, both in the isolated wagon transport market and in the bulk train market, and this for most of the activity poles that group its clients by category of transported goods (references 8 066 and 8 077, 10 045, 10 059, 10 698, 18 689, 18 714).</w:t>
      </w:r>
    </w:p>
    <w:p>
      <w:r>
        <w:t>195. While a large part of SNCF's losses comes from its isolated wagon activity (reference 36 805), its bulk train transport activity, for which it is in effective competition with other railway companies, also incurs significant losses. This situation is confirmed by the statements of the financial director of the Transport and Logistics Branch of SNCF Geodis (reference 34 117), as well as by the table provided by SNCF concerning the results of the Freight branch (reference 36 755). It appears from this table that for the years 2007 and 2008, approximately one-third of the losses is generated by the bulk train, with the other two-thirds attributable to the isolated wagon. For the year 2009, the losses tend to be evenly distributed between the bulk train and the isolated wagon:</w:t>
      </w:r>
    </w:p>
    <w:p>
      <w:r>
        <w:t>196. The following tables present the evolution of the results of SNCF's bulk train activity for the period covering the years 2007, 2008, and 2009 (references 36 756 and 36 757):</w:t>
      </w:r>
    </w:p>
    <w:p>
      <w:r>
        <w:t>197. In these tables, SNCF distinguishes the revenue generated by each of its activity poles and the related expenses. Among the expenses, it makes a distinction between production costs and support and structural costs. It appears from these tables that SNCF covers, in the majority of cases, its production costs. On the other hand, it does not generally cover the sum of its production costs and those of support and structure.</w:t>
      </w:r>
    </w:p>
    <w:p>
      <w:r>
        <w:t>198. Furthermore, it appears from documents in the file emanating from SNCF that, as early as 2007, new railway companies entering the market were able to practice lower prices, given their lower railway production costs, than those previously practiced by SNCF. SNCF notes price discrepancies in favor of new railway companies of approximately 20% on average, ranging from 10% to 36% depending on the tenders (references 8 905 to 8911). In this same document, SNCF specifically mentions average price discrepancies of 14% and 23%, compared to its own proposals, in favor of Veolia Cargo (now Europorte) and ECR, respectively. These price discrepancies are confirmed in subsequent documents, the latest of which is dated April 2008 (references 10 124, and 10 403 to 10 406).</w:t>
      </w:r>
    </w:p>
    <w:p>
      <w:r>
        <w:t>199. These cost discrepancies with new railway companies have led SNCF to adopt a price reduction strategy for the most profitable traffic primarily targeted by its competitors. Thus, in a strategic note dated July 2007 and seized at SNCF's premises, it explains the observed decline in revenue following the opening to competition by "reducing our prices by 10 to 35%, so that our prices are aligned with those of the competition" (reference 8 905).</w:t>
      </w:r>
    </w:p>
    <w:p>
      <w:r>
        <w:t>200. On the one hand, it is noted that certain contracts, such as that of the Carrières du Boulonnais for which SNCF traditionally practiced prices below its costs, have only been subject to marginal increases during their renegotiations, likely preventing SNCF from covering its costs (references 36 578 and 36 579, and 39 797).</w:t>
      </w:r>
    </w:p>
    <w:p>
      <w:r>
        <w:t>201. On the other hand, SNCF has deliberately decided, for certain traffic and given clients, to set prices that were disconnected from its costs in order to retain this traffic regardless of profitability. An email dated December 15, 2006, from the former commercial director of Fret SNCF indicates in this regard that: "I return to the question of the three-year contracts that would still be loss-making. (cf. our discussion yesterday) (...) In 3 cases and for defensive reasons, we sold at market prices without regard to profitability to prevent the hegemonic establishment of our competitors (Basaltes on Voutre Neuillé, Ineos on Fos Italy, and Eurorail on Epinal Spain). (...) we have always improved the margin without being able to guarantee that it was positive. This action was part of our desire to limit MAXIMALLY the penetration of new entrants" (reference 38 749).</w:t>
      </w:r>
    </w:p>
    <w:p>
      <w:r>
        <w:t>202. Furthermore, it appears from a financial estimation document that some of the most significant traffic generated substantial losses of which SNCF was specifically aware: "Our study was limited to multi-year contracts whose cumulative revenue exceeds €6.5 million, representing 90% of the revenue of all multi-year contracts. In light of this initial study, 3 contracts are loss-making: Lafarge Granulats for -€0.1 million; OI / BSN for -€2.3 million (strategic contract according to the PA to be retained despite high production costs); Total for -€0.6 million" (reference 38 800).</w:t>
      </w:r>
    </w:p>
    <w:p>
      <w:r>
        <w:t>203. In addition, it appears from documents in the file that, to form its prices for certain tenders, SNCF used cost estimates that were erroneous and manifestly underestimated, even though the hierarchy of the Freight branch had been alerted to these errors. These underestimations could concern all cost items traditionally involved in the activity of a railway carrier. However, they mainly concern the possibilities of pooling certain traffic with others, which are often theoretical or very hypothetical, as well as the exclusion of certain costs that SNCF must necessarily bear, such as the days of "unproductivity" of rolling stock.</w:t>
      </w:r>
    </w:p>
    <w:p>
      <w:r>
        <w:t>204. These underestimations are evident from emails sent by SNCF "cost" analysts responsible for the financialization of flows, who report to their hierarchy, and more broadly within the Freight branch to members of management (references 39 109 and 39 110, and 39 140 and 39 141), the underestimated and erroneous elements according to them (references 38858, 38999 to 39000, 39008 and 39029).</w:t>
      </w:r>
    </w:p>
    <w:p>
      <w:r>
        <w:t>205. Similarly, exchanges within SNCF, between Fret SNCF and the subsidiary VFLI, regarding a client (sand flow for OI – BSN Sable Puy-Guillaume) for which both were competing against each other, illustrate certain manipulations by Fret SNCF to artificially lower its prices disconnected from its production costs. These exchanges reveal underestimations by Fret SNCF in terms of kilometers traveled and fuel consumption (references 39 427, 39 428 and 39 440), traction (references 39 036 and 39 442 to 39 444), as well as the absence of consideration of threshold effects, unproductive hours, and realistic increases in the price of train paths (references 39 036 and 39 037). This results in a particularly low final offer from Fret SNCF to the client, to which VFLI is unable to respond and which it considers "unfair" (references 19 395 and 39 436). This offer elicited the following reactions from VFLI executives:</w:t>
      </w:r>
    </w:p>
    <w:p>
      <w:r>
        <w:rPr>
          <w:b/>
        </w:rPr>
        <w:t>[Pages 43–45]</w:t>
      </w:r>
    </w:p>
    <w:p>
      <w:r>
        <w:t>- "The profitability of each freight traffic relies on the pooling with others, and the threshold effects are never borne by anyone... always the same song, always the same result in the end..." (references 39 435 and 39 436);</w:t>
        <w:br/>
        <w:t>- "The analysis of (...) is confirmed: Freight will do everything to keep the dough. Impossible to fight against it. (...)" (reference 39 435);</w:t>
        <w:br/>
        <w:t>- "Disgusted. We cannot compete against such nonsense. One day someone will have to explain to me how freight always generates margins of 12%, 13%, 14%.... on each of the traffics where we request a group approach" (reference 39 435).</w:t>
      </w:r>
    </w:p>
    <w:p>
      <w:r>
        <w:t>206. Faced with a similar situation to retain traffic operated in co-management with Trenitalia, SNCF chose to sacrifice a very significant part of its margin by reversing a proposed price increase of 19,500 euros to maintain this price at its previous level (reference 39 047) in order to prevent ECR from taking the traffic. The director of the "agriculture and quarry products" division wrote in an email: "Given the number of trains (4 by the end of December), and given the issue of not letting ECR enter Sète (for less than 20 k€) via this traffic, I agree with the idea of maintaining the offer at 15,250 € until 31/12/2008. We have other stakes in Sète" (reference 39 047).</w:t>
      </w:r>
    </w:p>
    <w:p>
      <w:r>
        <w:t>207. Positions taken by SNCF in the same vein also emerge from the documents in the file concerning the client Simagir in 2008 (reference 39 030) and Eurovia for the Luché traffic in the Orléans region (references 39 025 and 39 026) to counter respectively the penetration of ECR and Colas Rail.</w:t>
      </w:r>
    </w:p>
    <w:p>
      <w:r>
        <w:t>6. THE RECRUITMENT OF TRAINED PERSONNEL FOR VEOLIA CARGO</w:t>
      </w:r>
    </w:p>
    <w:p>
      <w:r>
        <w:t>208. Eleven agents under contract with CFTA Cargo (which became Veolia Cargo, then Europorte) underwent train driver training provided by the SNCF's Traction Training Unit (hereinafter "UFT") in Rennes in 2005 and 2006. In May 2006, ten of these eleven agents did not show up for the final exam certifying this training (reference 25 536). Nine of these agents were subsequently recruited by SNCF and took the driver exam on behalf of the latter (reference 36 736).</w:t>
      </w:r>
    </w:p>
    <w:p>
      <w:r>
        <w:t>209. The president of Europorte and former manager of Veolia Cargo stated: "In 2006, our first class of trainee drivers at the UFT of SNCF in Rennes was poached at their training site just before they took their final exam. The non-compete clause only came into effect at the end of the training. At that time, we only had 6 drivers and had to start traffic 3 weeks later, so the consequences of this poaching were very serious" (reference 23 781).</w:t>
      </w:r>
    </w:p>
    <w:p>
      <w:r>
        <w:t>210. According to the head of the training, regulation, and safety management division of the SNCF Traction management at the time of the events: "The 11 trainees of the class applied to SNCF. 9 out of 11 were indeed recruited by SNCF following the theoretical training. At that time, there was a strong demand for drivers at SNCF. They therefore applied for these positions through the standard recruitment process. The SNCF Traction establishments recruited them after the theoretical training. They returned to Traction to complete their initial training (theoretical passenger + practical) at the request of the SNCF establishments that had recruited them. The contract with Veolia was a training agreement, but without a specific non-compete clause. It was following this incident that Veolia withdrew the second training session. SNCF received its accreditation for its first six training centers in October 2005. Eurotunnel received its accreditation for a training center simultaneously with ours" (reference 25 414).</w:t>
      </w:r>
    </w:p>
    <w:p>
      <w:r>
        <w:t>211. For the executive director of SNCF at the time of the events, "there was no poaching of these personnel. In reality, Veolia was poorly prepared on the social front (no social policy, no company agreement, no status, ...). It was only in the face of social uncertainties that these agents decided not to follow up on Veolia's offers and to respond to those of SNCF. Veolia actually drew the consequences by subsequently implementing a real social policy. I specify that we recruit about 800 driving agents per year and that simultaneously about 400/500 SNCF agents retire. These retiring SNCF personnel are around fifty years old and can continue to work by combining their retirement and a salary. Veolia took advantage of this possibility by recruiting retired SNCF agents. This anecdote of 9 driving agents did not delay it in any way nor constitute any additional cost" (reference 37 224).</w:t>
      </w:r>
    </w:p>
    <w:p>
      <w:r>
        <w:t>212. The only trainee from this training who presented himself for the exam and was recruited by Veolia Cargo stated: "There was never any solicitation from the trainers or the SNCF unions" (reference 36 737). During his hearing by the investigation services, he particularly stated that the two trainers from the UFT "always cared about training us as best as possible, without ever boasting about the advantages of SNCF. They always had the concern to train us as well as possible. (...) the trainers never praised SNCF. We simply knew that SNCF was recruiting" (reference 36 738).</w:t>
      </w:r>
    </w:p>
    <w:p>
      <w:r>
        <w:t>213. This same trainee also explained that it was the image of stability of the historical operator and the jobs it offered, compared to the uncertainties and difficulties felt by these agents within the new railway company Veolia Cargo, that would have encouraged most of the first class trained by SNCF to apply for a job with the latter: "At the time, we did not know the differences in social conditions; we mainly thought it was more structured and better organized. For the most part, we had already applied to SNCF as train drivers. The personality of the Veolia agency manager also did not play in favor of Veolia as he did not manage to reassure the young agents who were looking for a certain framework within the company" (reference 36 737). "At SNCF we knew that there were established working conditions, whereas at Veolia it was much more vague" (reference 36 738).</w:t>
      </w:r>
    </w:p>
    <w:p>
      <w:r>
        <w:t>214. He also stated that "it was known to all that SNCF was looking for drivers" (reference 36 735) and that "at Veolia, things were not going very well during the training" (reference 36 737).</w:t>
      </w:r>
    </w:p>
    <w:p>
      <w:r>
        <w:t>215. Regarding the existence of a non-compete clause in the contracts binding the trainees in training with Veolia, the same trainee ultimately recruited by Veolia specified: "There was a training non-compete clause that stipulated that we owed Veolia a certain number of years of work, given the cost of the training. I do not know how we thought that by not taking the exam we would not fall into this case of training non-compete. I cannot tell you when this clause started between hiring or the end of the training. From October 2005, we had a 6-month probation period. Then, when we were in Rennes, Veolia made us sign again a document stating that we were still in a probation period for another 6 months. We did not understand this approach as we had already completed 6 months of probation. The Veolia agents were therefore still in a probation period at the end of the training which was supposed to finish in early June with the exam" (reference 36 738).</w:t>
      </w:r>
    </w:p>
    <w:p>
      <w:r>
        <w:t>216. Regarding the recruitment process of Veolia trainees, this same trainee stated that "the agents took tests at SNCF in parallel with the training in several regions in France. I think SNCF (UFT) realized that we were likely to look for other companies than Veolia. At Veolia, things were not going very well during the training. I think the Veolia managers were very surprised when they learned that I was the only one taking the exam. I do not know how the recruitment of these future drivers by SNCF went. They sent CVs and cover letters, then the recruitment took place, but I do not know more" (reference 36 737). Furthermore, he indicated that, according to the information available to him, the recruitment and training conditions of his colleagues were standard: "they continued the 'passenger driver' training in Rennes with the standard compensation conditions of SNCF. Then upon their hiring, they were recruited as drivers, without any other distinction or particular advantage" (reference 36 738).</w:t>
      </w:r>
    </w:p>
    <w:p>
      <w:r>
        <w:t>217. Some trainers submitted recruitment requests to the relevant services within SNCF. The notes taken between June 8 and 12, 2006, by the executive director of SNCF show that, on the one hand, both the trainers and their management were aware of the "troubles" of the trainees "with their management" and their desire to join SNCF and, on the other hand, that at least one training manager from UFT submitted hiring requests, which were processed, in response to application files from the trainees (reference 3 699).</w:t>
      </w:r>
    </w:p>
    <w:p>
      <w:r>
        <w:t>218. Finally, like SNCF, Veolia obtained, starting in February 2006, the approval of the Ministry of Transport to train its own driving personnel. It set up a train driver training center around this date. Its first class of train drivers for its own needs graduated in December 2006 (reference 19 894).</w:t>
      </w:r>
    </w:p>
    <w:p>
      <w:r>
        <w:t>7. CONTRACTS COMBINING MASSIVE TRAIN SERVICES AND ISOLATED WAGON SERVICES</w:t>
      </w:r>
    </w:p>
    <w:p>
      <w:r>
        <w:t>219. In its application, ECR believes that SNCF prevents it from accessing certain shippers by threatening not to provide them with isolated wagon freight transport services if they do not also entrust their massive train transport to it.</w:t>
      </w:r>
    </w:p>
    <w:p>
      <w:r>
        <w:t>220. SNCF is, in France, the only provider of isolated wagon freight transport services. It has entered into framework contracts with certain shippers providing for both the supply of massive train transport services and isolated wagon services. SNCF confirmed the existence of such contracts, which were concluded to meet their specific needs. In 2009, this situation concerned eleven clients, representing a total turnover, massive train and isolated wagon, of 272.1 million euros (references 39 795, 38 710, and 38 711). This is particularly the case for the company Arcelor, active in the steel industry, and for Arkema, active in the chemical industry.</w:t>
      </w:r>
    </w:p>
    <w:p>
      <w:r>
        <w:t>221. Regarding Arcelor, this company has concluded with SNCF at least one framework contract for the period covering the years 2009 to 2013 concerning most of its transport needs by massive trains or isolated wagons (references 24 409 to 24 424). For the rest of its needs concerning specific geographical areas, it called upon the services of ECR and CFL (reference 39 671).</w:t>
      </w:r>
    </w:p>
    <w:p>
      <w:r>
        <w:rPr>
          <w:b/>
        </w:rPr>
        <w:t>[Pages 46–48]</w:t>
      </w:r>
    </w:p>
    <w:p>
      <w:r>
        <w:t>222. The framework contract between SNCF and Arcelor was concluded following a call for tenders that the latter launched in 2008 for the transport of ores. During this call for tenders, both Veolia and ECR were contacted but were not selected for the reasons that Arcelor specified during a hearing: "Veolia was not able to handle the tonnages to be transported. ECR did not wish to commit to the penalties for delays that we required. We therefore signed with SNCF. In any case, we did not experience any pressure from SNCF" (reference 39 671).</w:t>
      </w:r>
    </w:p>
    <w:p>
      <w:r>
        <w:t>223. Regarding the conditions under which the negotiations for the framework agreement with SNCF took place, Arcelor also stated: "As for the bundled offers, we have a framework contract with SNCF that encompasses both bulk trains and isolated wagons. This framework contract was signed at the request of ArcelorMittal in June 2008, when the group's priority was to secure the supply and provision of purchases. We therefore wanted to consolidate our relationship with SNCF as it is a stable and reliable partner. SNCF never threatened ArcelorMittal with an increase in isolated wagon rates if a full train traffic went to the competition. (...) When ECR was not selected when we sought to renegotiate our ore contract in 2008, it was because they did not wish to contract under our commercial conditions, which included delay penalties. SNCF did not exert any threats on us" (references 39 672). Arcelor also stated more generally that "SNCF has never pressured ArcelorMittal when it was at risk of contracting with a competitor" (references 39 672 and 39 673).</w:t>
      </w:r>
    </w:p>
    <w:p>
      <w:r>
        <w:t>224. Regarding Arkema, this company exclusively uses the services of SNCF, through Fret SNCF, to transport the chemical products it produces, whether by bulk trains (for its traffic between production sites) or by isolated wagons (to deliver to its customers).</w:t>
      </w:r>
    </w:p>
    <w:p>
      <w:r>
        <w:t>225. It appears from the documents in the file that SNCF and Arkema are bound by a multi-year commercial framework contract for the transport of goods since at least December 27, 2007 (references 24 562 to 24 642). In the context of concluding this contract, Arkema stated, on the one hand, that it had put various operators in competition and opted, of its own accord, for such a global framework contract and, on the other hand, that it did not experience any pressure or "blackmail" from SNCF during the negotiations (references 24 003 and 24 004).</w:t>
      </w:r>
    </w:p>
    <w:p>
      <w:r>
        <w:t>226. Arkema thus described the chronology of events that led it to select SNCF: "In 2006 we consulted the competitors of Fret SNCF. ECR and Veolia were therefore consulted for two bulk flows between Marseille and our factories in Saint Avold and/or Chauny, bulk trains in the Lyonnaise-Alpes region, and complete soda trains going from Marseille or Jarrie to Chauny, Chantenay, or the paper mills in the Southwest. This was not a strict call for tenders but rather a competitive process with negotiations. Once we obtained the initial offers from ECR, Veolia, and SNCF, we continued negotiations with Veolia and SNCF, then only with SNCF as a whole: bulk train and isolated wagons. We wanted this grouped negotiation to obtain better rates, particularly for isolated wagons. We also wanted a multi-year contract (3 years possibly extendable to 5 years) to align these durations with those of our customers with whom we are linked for several years. We can terminate this contract after three years with no conditions other than respecting a notice period and without exit penalties. We ultimately accepted that the contract be extended for a total duration of 5 years. Before 2007 we worked on annual contracts, which did not give us long-term visibility with respect to our customers. (...) The offers from ECR were 15 to 30% cheaper than those from SNCF depending on the traffic but did not cover the isolated wagon. For the bulk flow in the Alps, negotiations with Veolia were very advanced (schedules, site visits...) and Veolia offered us rates 30% cheaper than those of SNCF. In the end, we wanted to keep all our flows with SNCF because it had an offer for isolated wagons" (references 24 003 and 24 004).</w:t>
      </w:r>
    </w:p>
    <w:p>
      <w:r>
        <w:t>8. THE CONTRACTS CONSOLIDATING THE OCCUPATION OF BRANCH LANDS BELONGING TO SNCF WITH RAILWAY SERVICES</w:t>
      </w:r>
    </w:p>
    <w:p>
      <w:r>
        <w:t>227. In its application, ECR argues that SNCF is abusing its dominant position by forcing shippers to use its freight transport services to retain the use of the branch lands it owns, threatening them with not renewing their occupation agreement.</w:t>
      </w:r>
    </w:p>
    <w:p>
      <w:r>
        <w:t>228. A land is said to be "branched" as long as it is served by the national rail network. SNCF owns numerous branched lands that it makes available to shippers by entering into long-term occupation agreements (hereinafter "CCO"). Shippers invest and build on these lands for the needs of their industrial activity.</w:t>
      </w:r>
    </w:p>
    <w:p>
      <w:r>
        <w:t>229. It appears from the documents in the file that SNCF's long-term occupation agreements historically include a freight traffic guarantee clause in its favor. These clauses generally stipulate that the availability of branched lands for the benefit of shippers is conditional upon the shipper's commitment to entrust SNCF with all or part of its freight transport needs generated from the branched site. Non-compliance with this clause is a cause for termination of the CCO (references 6 308, 6 309, 39 230, 39 231, 39 232).</w:t>
      </w:r>
    </w:p>
    <w:p>
      <w:r>
        <w:t>230. The existence of these traffic guarantee clauses is confirmed by SNCF, which, in its response to the questionnaire sent by the rapporteurs regarding the branched lands made available to shippers, states (reference 30 723) in particular: "Some old agreements still in force may contain a traffic guarantee with Fret SNCF. However, this traffic guarantee is no longer requested by Fret SNCF, so this old provision no longer has any effect. As agreements are renewed or if the client terminates the agreement, new agreements are negotiated without a traffic guarantee" (reference 34 154).</w:t>
      </w:r>
    </w:p>
    <w:p>
      <w:r>
        <w:t>231. The financial director of the Transport and Logistics branch of SNCF Geodis specified during a hearing that: "Contracts are sometimes very old or even untraceable. We have corrected this practice since the opening to competition. We have differentiated our revenues from traffic from those from our leasing activity. For example, Holcim in Batignolles rents our land even though it is not our railway client. In a monopoly environment, these traffic guarantee clauses were explained because the core of our activity was traction and everything else (including CCOs) were ancillary services within a global package. Some services were not or very little compensated when we were in a monopoly (for example, wagon parking). The traffic guarantee mainly aimed to ensure that there was traffic corresponding to the human and material resources put in place. When competition arrived, all these services were differentiated and priced with a view to revaluation. The Freight SNCF Management has systematically opposed any practice that could aim to link CCOs to traffic. This only serves to irritate the client and represents a very short-term vision. It has no effectiveness. The vision of SNCF and, even more so, of the SNCF GEODIS Branch is to serve the major accounts that we support on a national, European, or international scale and for other logistical services or other modes of transport. (...) Regarding the hypothesis of securing traffic by inserting heavy exit clauses in contracts, this has never been our policy. I have no examples in mind. If locally there was a temptation to include this condition in negotiations, in any case, to my knowledge, there has been no signed contract linking these two activities. However, many clients who have switched to the competition still have CCOs with SNCF. We have not signed any specific amendments for these contracts. For example, Vallourec switched to our competitors in 2009 while still retaining, I believe, a CCO with us" (reference 34 113).</w:t>
      </w:r>
    </w:p>
    <w:p>
      <w:r>
        <w:t>232. Following the opening to competition in 2006, discussions took place regarding the anti-competitive nature of this type of clause in light of the new competitive situation (references 39 229, 39 246 to 39 248, and 39 896 to 39 905).</w:t>
      </w:r>
    </w:p>
    <w:p>
      <w:r>
        <w:t>233. The questions surrounding the issue of traffic guarantee clauses led, on the one hand, to the development of training documents for commercial staff on the difficulties that these clauses could pose in relation to competition rules (references 41 244 to 41 297) and, on the other hand, to a new model of standard CCO contract purged of this clause starting in January 2010 (references 34 644 to 34 667).</w:t>
      </w:r>
    </w:p>
    <w:p>
      <w:r>
        <w:t>234. Finally, SNCF provided a list of fifteen shippers who entrusted their freight transport needs to another railway operator than SNCF, and for whom the CCOs were not called into question (reference 35 195).</w:t>
      </w:r>
    </w:p>
    <w:p>
      <w:r>
        <w:t>9. THE TARIFF CONDITIONS APPLIED TO VFLI FOR THE FREIGHT YARDS</w:t>
      </w:r>
    </w:p>
    <w:p>
      <w:r>
        <w:t>235. The documents in the file reveal the existence of possible billing irregularities by SNCF towards VFLI, concerning access to and use of certain freight yards. These irregularities could cause a difference in treatment compared to other railway companies.</w:t>
      </w:r>
    </w:p>
    <w:p>
      <w:r>
        <w:t>236. SNCF entered into a framework contract with VFLI on June 1, 2008 (references 31 198 to 31 204) and two specific contracts for the use of the Caffiers yards (references 38 227 to 38 238) and the Pont Cardinet Paris XVII station, respectively on December 15, 2009, and December 23, 2009 (references 38 223 to 38 224).</w:t>
      </w:r>
    </w:p>
    <w:p>
      <w:r>
        <w:rPr>
          <w:b/>
        </w:rPr>
        <w:t>[Pages 49–51]</w:t>
      </w:r>
    </w:p>
    <w:p>
      <w:r>
        <w:t xml:space="preserve">237. In this context, delays in sending and settling invoices by VFLI are noted (references 38 220, 38 221, 38 225, 38 238, 38 246, 38 255 to 38 259).  </w:t>
        <w:br/>
        <w:t xml:space="preserve">238. This is particularly the case for the Poix de Picardie yard, used by VFLI since July 1, 2010, for which VFLI only received an invoice from SNCF on October 24, 2011, for the usage period from August 16, 2010, to August 30, 2011 (references 42 914 to 42 920). This invoice was subsequently paid by VFLI. This is also the case for the Saint Louis Aygalades yard used by VFLI since May 15, 2009. The use of this yard for the period from January 2010 to December 2010 was invoiced to VFLI in November 2010, but its use for the period from May 2009 to December 2009 was only invoiced by SNCF starting from October 6, 2011 (references 42 925 to 42 927). VFLI paid this invoice upon receipt.  </w:t>
        <w:br/>
        <w:t xml:space="preserve">239. While SNCF does not contest these invoicing and payment delays, it has attempted to remedy the situation by repeatedly urging VFLI to formalize the tariff conditions for the use of the CM4 by the latter. This is confirmed by the managers of CM4 management within SNCF who stated that: "VFLI did not pay in certain cases and we did not want this to continue" (reference 34 180).  </w:t>
        <w:br/>
        <w:t xml:space="preserve">10. THE TARIFF CONDITIONS APPLIED FOR THE MITRY-MORY FREIGHT YARD  </w:t>
        <w:br/>
        <w:t xml:space="preserve">240. It appears from the documents in the file that SNCF's behavior regarding the Mitry-Mory freight yard may have granted a tariff advantage to VFLI, which belongs to the SNCF group, compared to other railway companies, notably ECR, which also uses this yard.  </w:t>
        <w:br/>
        <w:t xml:space="preserve">241. Unlike other freight yards owned by SNCF, the Mitry-Mory freight yard belonged to SNCF Participations since 2007 until December 12, 2011, when it was transferred to the real estate civil company "La Ruelle" controlled by the Carrières du Boulonnais company (references 42 541 to 42 543). Consequently, it was not referenced in the DRR.  </w:t>
        <w:br/>
        <w:t xml:space="preserve">242. SNCF Participations leased this land to Fret SNCF from January 9, 2007, until the transfer of the yard to the Carrières du Boulonnais (reference 35 210). The initial annual rent set in this lease contract was 160,000 euros. It was subsequently revised based on an indexing clause stipulated in Article 17 of this contract: 182,957.55 euros for the year 2009 and 175,461.21 euros for the year 2010 (references 35 073 and 35 074).  </w:t>
        <w:br/>
        <w:t xml:space="preserve">243. Fret SNCF, being contractually authorized to sublet this infrastructure, allowed VFLI access to this land starting in July 2008 to serve its client Carrières du Boulonnais. ECR also requested and obtained access to this freight yard starting in September 2009, at which point it became the rail transport provider for Carrières du Boulonnais.  </w:t>
        <w:br/>
        <w:t xml:space="preserve">244. The sublease of this yard to VFLI was the subject of a contract in December 2009, which sets, notably in its Article 3, the tariff conditions for the use of this yard (references 38 215 to 38 219). The price charged to VFLI was based on the rent paid by Fret SNCF to SNCF Participations, the amount of which was divided between Fret SNCF and VFLI in proportion to the respective number of trains accessing the yard. Furthermore, SNCF and VFLI had linked access to the yard to unloading services performed by the company Mascitti, which were invoiced to VFLI at 690 euros excluding tax per train, or 825.24 euros including tax (references 35 247 and 35 248).  </w:t>
        <w:br/>
        <w:t xml:space="preserve">245. VFLI received two invoices concerning the use of the Mitry-Mory yard for the period between January 1, 2008, and December 31, 2009, respectively on March 17, 2009, and May 25, 2009 (references 38 220 and 38 221).  </w:t>
        <w:br/>
        <w:t xml:space="preserve">246. However, for the period covering the last period of use of the Mitry-Mory yard by VFLI (April 2009 to August 2009), SNCF sent a late invoice to VFLI on August 6, 2010, to regularize the payment for the use of this yard for that period.  </w:t>
        <w:br/>
        <w:t xml:space="preserve">247. Furthermore, in order to use the Mitry-Mory freight yard for its traffic carried out for the Carrières du Boulonnais, ECR signed a contract with SNCF on October 1, 2009, initially for a duration of three years (references 35 257 to 35 264).  </w:t>
        <w:br/>
        <w:t xml:space="preserve">248. Regarding the invoicing of ECR for this yard, SNCF initially proposed to invoice logistical services (access to tracks and unloading) at 22,965 euros per month for a total of 208 trains per year, based on four trains per week (references 35 149 to 35 151). Due to a decrease in traffic from Fret SNCF at the site, this amount was raised to 27,077 euros starting September 9, 2009. The actual usage rate of the freight yard varied over time (references 42 526 to 42 543, and 42 633 to 42 635), and ECR effectively paid a rent of 27,077 euros per month in 2009 and 29,683 euros per month in 2010 to use this yard. These amounts, paid by ECR, include unloading fees directly invoiced by SNCF, which are not related solely to the use of the yard.  </w:t>
        <w:br/>
        <w:t xml:space="preserve">249. Finally, the rent paid by Fret SNCF to SNCF Participations was 54,704 euros per quarter in 2009 and 52,462 euros per quarter in 2010 (references 35 121 to 35 126).  </w:t>
        <w:br/>
        <w:t xml:space="preserve">11. THE LEASING OF LOCOMOTIVES TO NAVILAND CARGO  </w:t>
        <w:br/>
        <w:t xml:space="preserve">250. It appears from the documents in the file that Naviland Cargo, a subsidiary of SNCF, may have been granted preferential leasing conditions for locomotives by Fret SNCF, conditions that could constitute a difference in treatment compared to other railway companies that lease locomotives from Akiem at market price.  </w:t>
        <w:br/>
        <w:t xml:space="preserve">251. Naviland Cargo is a subsidiary of SNCF active as a combined freight transport operator. At its inception, Naviland Cargo did not haul its trains with its own means but relied on the freight branch of SNCF. This situation evolved since October 2007, when SNCF equipped Naviland Cargo with its own resources in equipment and personnel, allowing it to autonomously manage its transport plan. SNCF provided Naviland Cargo with driving personnel as well as locomotives that it operates under SNCF's safety certificate.  </w:t>
        <w:br/>
        <w:t xml:space="preserve">252. This evolution in Naviland Cargo's business model is explained by the entry of a new competitor, Rail Link (initially owned by Veolia), into the French combined freight transport market. It aimed to enable Naviland Cargo to reduce its traction production costs (references 38 809, 38 814 to 38 816 and 39 143). According to the presentation that SNCF itself makes of this evolution and the strategic positioning of Naviland Cargo in this market, the latter is, if not a railway company in the strict sense of the regulation, at least a "quasi railway company" operating under SNCF's certificate for the traction of its own trains or trains from third-party companies active in the combined transport sector (references 5 386 and 5 387, 34 122 and 34 123, and 39 787).  </w:t>
        <w:br/>
        <w:t xml:space="preserve">253. Naviland Cargo is linked to SNCF by a framework contract dated October 1, 2007, which governs its traction activity carried out "in place of SNCF" under the railway company certificate of the latter. For this purpose, SNCF provides Naviland Cargo with human and material resources, including the "provision of traction units" provided for in Article 4, paragraph 3 of the framework contract, which includes locomotives.  </w:t>
        <w:br/>
        <w:t xml:space="preserve">254. In this context, Fret SNCF contracted in 2007 with Naviland Cargo to lease 17 locomotives BB22200 at the price of 26,833 euros per unit per month (reference 26 364), and then in 2009, to lease two locomotives 60 000 at the price of 17,167 euros per unit per month (references 26 333 to 26 337), as well as one locomotive 63500 (subsequently replaced by a locomotive 69000) at the price of 17,917 euros per month (references 26 341 to 26 348). Furthermore, it appears from certain documents provided by SNCF that these rental prices applied to Naviland Cargo were based on a so-called "internal" scale (references 31 464 and 31 466).  </w:t>
        <w:br/>
        <w:t xml:space="preserve">255. Moreover, Akiem, which since 2009 has been the SNCF subsidiary responsible for leasing locomotives owned by SNCF, leases BB27000 locomotives to VFLI, also a subsidiary of SNCF (references 26 513 to 26 544), to Fret SNCF (references 26 546 to 26 554), and to ECR (references 26 593 to 26 601) at a price that ranges between 26,000 and 27,000 euros depending on the specific leasing terms.  </w:t>
        <w:br/>
        <w:t xml:space="preserve">256. Regarding the price at which locomotives are generally leased, ECR specified that: "The market price of a dual-current locomotive (types 22000 and 27000) is 360 K€ (price announced by Akiem, SNCF subsidiary) and 420 K€ for a tri-current (type 37000) (prices announced by Akiem, SNCF subsidiary, in December 2009). These prices are confirmed in the European market as Angel Trains leases tri-current locomotives (types 37000 and BR 186) for 450 to 500 K€" (reference 25 586).  </w:t>
        <w:br/>
        <w:t>257. This difference in treatment regarding maintenance is justified, expense by expense, as well as the rental price of the BB22200 locomotives in a note from SNCF: "The units are leased at the renewal value, thus placing the cost of leasing new locomotives on NAVILAND Cargo, significantly deviating from the actual value of the fleet: BB 22 200 locomotives aged 27 years, Y 8000 fleet and BB 63 500 at the limit of exhaustion. (…) To account for the gap between new units (type BB 27 000) and 27-year-old BB 22 200, it was decided not to include the effects of a mid-life modernization. (…) The administrative management costs of Fret SNCF for this fleet of 20 units (16 BB 22 200 locomotives and 4 service traction units) are considered null. Similarly, no margin for risk or contingencies is applied: the framework subcontracting contract provides for a global remuneration. The business tax is borne by NAVILAND Cargo. The logistics costs, invoiced annually by T, and charged linearly per unit, are retained at the proposed value (2,105 € per month, or 25,260 € per year) (…)</w:t>
      </w:r>
    </w:p>
    <w:p>
      <w:r>
        <w:rPr>
          <w:b/>
        </w:rPr>
        <w:t>[Pages 52–54]</w:t>
      </w:r>
    </w:p>
    <w:p>
      <w:r>
        <w:t xml:space="preserve">Maintenance  </w:t>
        <w:br/>
        <w:t xml:space="preserve">The maintenance charges have been set based on the maintenance costs observed by series (table of average unit costs by series 2006), increased by a flat amount:  </w:t>
        <w:br/>
        <w:t xml:space="preserve">For the BB 22 200, it is €90,400 per year. For the fleet of 16 locomotives, the value of €105,000 per year is retained, which is +16%.  </w:t>
        <w:br/>
        <w:t xml:space="preserve">To which €15,000 per year is added for breakdown services (mobile intervention van) and hotline services.  </w:t>
        <w:br/>
        <w:t xml:space="preserve">For the BB 63 500, it is €3,774 per month. For the 2 units rented in Le Havre, the value of €4,000 per month is retained, which is +6%;  </w:t>
        <w:br/>
        <w:t xml:space="preserve">For the EM Y 8000, it is €3,469 per month. For the 2 units rented in Le Havre, the value of €3,800 per month is retained, which is +9.5% (reference 39 147).  </w:t>
        <w:br/>
        <w:t xml:space="preserve">258. The same analysis emerges from the statements of the financial director of the Transport and Logistics branch of SNCF Geodis, who explains the reasons why Fret SNCF rents locomotives from Naviland Cargo below the price charged to other railway companies.  </w:t>
        <w:br/>
        <w:t xml:space="preserve">“For the locomotives, it is not strictly speaking a rental but a provision within the framework of the safety certificate. These are the BB 22200 locomotives which cannot be rented on the market because they are old machines that are often out of order and should be scrapped. Naviland does not go through Akiem because Akiem cannot rent this type of too old locomotives. The rental rate is not high (about €15,000 instead of €25,000), but it could not be much higher given the condition of the machines. Moreover, Naviland has to take more machines to compensate for the fact that they break down more often. Naviland, which had organized itself with this type of machines (training of driving agents), then did not wish to reorganize its production scheme around new locomotives” (references 34 123).  </w:t>
        <w:br/>
        <w:t xml:space="preserve">12. THE RENTAL OF WAGONS BY FRANCE WAGONS (BECAME ERMEWA FERROVIAIRE)  </w:t>
        <w:br/>
        <w:t xml:space="preserve">259. It appears from the documents in the file that France Wagons (now Ermewa Ferroviaire) rents the wagons for which it is responsible to SNCF under different pricing conditions than those applied to its other clients. This difference in treatment may have led France Wagons to favor SNCF to the detriment of other railway companies.  </w:t>
        <w:br/>
        <w:t xml:space="preserve">260. Since its creation and until 2004, all of its fleet of wagons was made available to Fret SNCF. France Wagons was created in 1993 to reorganize the wagon activity of SNCF by enhancing these assets in view of modernizing an aging fleet (reference 40 709). It rents wagons in eleven European countries, both to industrial clients and to railway companies, but the SNCF group remains, at present, its main client.  </w:t>
        <w:br/>
        <w:t xml:space="preserve">261. Several internal documents from SNCF mention a difference in pricing between the rents applied to Fret SNCF and those applied to third parties. The Audit and Risk Department of SNCF conducted an internal audit on the activity of France Wagons in 2008. A table contained in this reference document shows these differences (reference 36 367):  </w:t>
        <w:br/>
        <w:t xml:space="preserve">“Average rents France Wagons by client category  </w:t>
        <w:br/>
        <w:t xml:space="preserve">Average rent / day (€) 2006 2007 2008  </w:t>
        <w:br/>
        <w:t xml:space="preserve">Rental to Fret SNCF 5.84 6.12 6.42  </w:t>
        <w:br/>
        <w:t xml:space="preserve">Pool and mandate products 10.75 10.77 12.21  </w:t>
        <w:br/>
        <w:t xml:space="preserve">Third-party rental (Group + Externals + GID) 16.31 15.81 16.02”  </w:t>
        <w:br/>
        <w:t xml:space="preserve">262. According to SNCF's explanations, in the interest of accounting neutrality of the EPIC SNCF, these wagons were initially transferred to France Wagons at their net book value, without transferring the debt specific to this activity, which remained the responsibility of SNCF (references 40 716 and 40 717). This budgetary amortization plan thus runs until the end of 2012 and explains the price differential for the rental of wagons to Fret SNCF.  </w:t>
        <w:br/>
        <w:t xml:space="preserve">263. Furthermore, Fret SNCF began to return a significant portion of the fleet of wagons made available to it as early as 2004 so that it could be modernized and that France Wagons could respond to the demand from clients other than Fret SNCF. This situation led to a gradual increase in the rental prices charged to Fret SNCF by France Wagons, despite the fact that the amortization of the debt scheduled until 2012 had not yet been completed.  </w:t>
        <w:br/>
        <w:t xml:space="preserve">264. It also appears from the handwritten notes of the former financial director of the freight branch of SNCF that such a pricing difference compared to the market price was known and quantified by the relevant services of SNCF (reference 9 649).  </w:t>
        <w:br/>
        <w:t xml:space="preserve">265. When questioned about these notes during a hearing by the rapporteurs, the former financial director of the freight branch indicated that:  </w:t>
        <w:br/>
        <w:t xml:space="preserve">“This document, dated August 2007, is a management review of the wagon division and particularly of France Wagons and highlights the issue of the low rents charged by France Wagons compared to market prices. This situation dates back to 2004, the date of the transfer of the fleet of wagons from Fret SNCF to France Wagons. With […] we requested that the rates gradually and annually increase in order to make the assets of the branch profitable. Our reasoning was one of valuing the heritage unrelated to transport activities. The difference between the rents of France Wagons and the market price was significant. We went from a rent of less than €10/day to a rent of about €20/day in the span of three years. This delay was not due to an internal process at SNCF but was necessary to gradually make this significant increase acceptable to the shippers. Today, and since the end of 2009, Fret pays the market price for all wagons” (reference 34 100).  </w:t>
        <w:br/>
        <w:t xml:space="preserve">266. It appears from the documents in the file that the prices charged to Fret SNCF for the wagons made available to it have gradually increased since 2004 (references 9 946 and 16 457). In particular, the former CEO of France Wagons indicated that:  </w:t>
        <w:br/>
        <w:t xml:space="preserve">“For clients outside SNCF, we apply the same rates according to the modalities indicated previously.  </w:t>
        <w:br/>
        <w:t xml:space="preserve">As for Fret SNCF, I myself noticed this gap upon my arrival and I made efforts to bring these prices up to standard so that all clients of France Wagons would be treated the same way.  </w:t>
        <w:br/>
        <w:t xml:space="preserve">Before 2004, France Wagons charged a global fee to Fret SNCF including corrective maintenance. A new contract with Fret was signed in 2004.  </w:t>
        <w:br/>
        <w:t xml:space="preserve">In 2004, even with the new framework contract signed with SNCF, the prices were below market rates. Between 2004 and 2008, these same prices continued to be applied.  </w:t>
        <w:br/>
        <w:t xml:space="preserve">My discourse only reached the shareholders in 2007 for implementation in 2008 for a restoration of rents to an objective level in 2010-2011. We began to implement these new rates in 2008. The progression of rates for Fret SNCF has continuously increased since 2008. The restoration of rates is done by series and staggered over three years. By the end of 2010, the price level paid by Fret SNCF will be the same as that paid by our other clients.  </w:t>
        <w:br/>
        <w:t xml:space="preserve">My interlocutors were the management of Fret SNCF. At the time, in 2007, I estimated the loss of earnings for France Wagons at about €100 million. It was difficult to persuade them to change these rates” (reference 24 466).  </w:t>
        <w:br/>
        <w:t xml:space="preserve">E. NOTIFIED GRIEVANCES  </w:t>
        <w:br/>
        <w:t xml:space="preserve">267. By letter dated July 28, 2011, the general rapporteur notified thirteen grievances, reproduced below:  </w:t>
        <w:br/>
        <w:t xml:space="preserve">“It is retained and attributed two grievances against EPIC SNCF:  </w:t>
        <w:br/>
        <w:t xml:space="preserve">1. A practice of abuse of dominant position by SNCF in the market for the issuance of diploma training for train drivers constituted by the transmission by the management of its Training Unit of applications and the initiation of a parallel recruitment to this training in May 2006, which led to the disorganization of its competitor and delayed its expansion in the market for railway services offered to shippers;  </w:t>
        <w:br/>
        <w:t xml:space="preserve">2. A practice of abuse of dominant position by SNCF as GID in the market for access to infrastructure consisting of the transmission of confidential information to its freight branch between April 2006 and September 2008.  </w:t>
        <w:br/>
        <w:t xml:space="preserve">Ten grievances are retained against Fret SNCF, attributed to EPIC SNCF:  </w:t>
        <w:br/>
        <w:t xml:space="preserve">3. A practice of abuse of dominant position by Fret SNCF in the market for access to infrastructure consisting of an overbooking of capacities and a non-return of the train paths it does not use in order to limit its competitors' access to this resource during the period from January 2006 to February 2009.  </w:t>
        <w:br/>
        <w:t xml:space="preserve">4. A practice of abuse of dominant position by Fret SNCF, during the period from March 31, 2006, to the present, in the market for the so-called CM4 freight courses consisting of a late and incomplete publication of the freight courses in the DRR;  </w:t>
        <w:br/>
        <w:t>5. A practice of abuse of dominant position by Fret SNCF in the market for the so-called CM4 freight courses, during the period from March 31, 2006, to the present, consisting of a dissuasive, non-transparent pricing practice contrary to Directive 2001/14/EC of the European Parliament and of the Council of February 26, 2001, concerning the allocation of railway infrastructure capacities, the pricing.</w:t>
      </w:r>
    </w:p>
    <w:p>
      <w:r>
        <w:rPr>
          <w:b/>
        </w:rPr>
        <w:t>[Pages 55–57]</w:t>
      </w:r>
    </w:p>
    <w:p>
      <w:r>
        <w:t>dant the period from March 31, 2006, to the present, consisting of a dissuasive pricing practice, non-transparent and contrary to Directive 2001/14/EC of the European Parliament and of the Council of February 26, 2001, concerning the allocation of railway infrastructure capacity, the pricing of railway infrastructure and safety certification and to the decree of the Council of State No. 2003-194 of March 7, 2003, relating to the use of the national rail network;</w:t>
      </w:r>
    </w:p>
    <w:p>
      <w:r>
        <w:t>6. A practice of abuse of dominant position by Fret SNCF in the market for so-called CM4 freight yards, during the period from June 14, 2008, to the present, consisting of price discrimination aimed at favoring its subsidiary VFLI over new entrants;</w:t>
      </w:r>
    </w:p>
    <w:p>
      <w:r>
        <w:t>7. A practice of abuse of dominant position by Fret SNCF in the Mitry-Mory yard, during the period from June 14, 2008, to the present, consisting of price discrimination between its subsidiary VFLI and ECR;</w:t>
      </w:r>
    </w:p>
    <w:p>
      <w:r>
        <w:t>8. A practice of abuse of dominant position by Fret SNCF consisting of overbooking EX-type wagons specialized in the transport of aggregates during the period from May 2006 to February 2008, in order to limit its competitors' access to this resource and thus delay their entry into the market for railway services offered to shippers;</w:t>
      </w:r>
    </w:p>
    <w:p>
      <w:r>
        <w:t>9. A practice of abuse of dominant position by Fret SNCF, consisting of leasing locomotives to its subsidiary Naviland Cargo at prices below market prices, during the period from October 2007 to the present, having the effect of favoring the latter over other railway companies and combined freight transport operators;</w:t>
      </w:r>
    </w:p>
    <w:p>
      <w:r>
        <w:t>10. A practice of abuse of dominant position by Fret SNCF in the market for bulk train railway services consisting of implementing predatory pricing that does not cover its total costs and having the effect of distorting competition by means other than merit-based competition, during the period from March 31, 2006, to the present;</w:t>
      </w:r>
    </w:p>
    <w:p>
      <w:r>
        <w:t>11. A practice of abuse of dominant position by Fret SNCF in the isolated wagon market consisting of signing framework agreements linking the sale of isolated wagon services to those of bulk train services, during the period from 2007 to the end of 2010, having the effect of locking part of the bulk train market open to new railway companies;</w:t>
      </w:r>
    </w:p>
    <w:p>
      <w:r>
        <w:t>12. A practice of abuse of dominant position by Fret SNCF in the market for branch lines consisting of maintaining contracts linking occupancy agreements to railway services, during the period from March 31, 2006, to the present, and having the effect of dissuading shippers from changing railway providers;</w:t>
      </w:r>
    </w:p>
    <w:p>
      <w:r>
        <w:t>A grievance is retained against France Wagons, attributed to France Wagons and to the EPIC SNCF:</w:t>
      </w:r>
    </w:p>
    <w:p>
      <w:r>
        <w:t>13. A practice of abuse of dominant position by Fret SNCF through its subsidiary SNCF France Wagons active in the wagon rental market, consisting of applying discriminatory prices during the period from March 31, 2006, to December 31, 2010, having the effect of favoring Fret SNCF over other railway companies.</w:t>
      </w:r>
    </w:p>
    <w:p>
      <w:r>
        <w:t>All the practices identified are prohibited by Articles 102 TFEU and L. 420-2 of the Commercial Code.</w:t>
      </w:r>
    </w:p>
    <w:p>
      <w:r>
        <w:t>II. Discussion</w:t>
      </w:r>
    </w:p>
    <w:p>
      <w:r>
        <w:t>268. The following will be examined successively:</w:t>
        <w:br/>
        <w:t>- the application of Union law;</w:t>
        <w:br/>
        <w:t>- the referral to the ARAF;</w:t>
        <w:br/>
        <w:t>- the definition of relevant markets and the position of SNCF in these markets;</w:t>
        <w:br/>
        <w:t>- the merits of the notified grievances;</w:t>
        <w:br/>
        <w:t>- the follow-up actions to be taken.</w:t>
      </w:r>
    </w:p>
    <w:p>
      <w:r>
        <w:t>A. ON THE APPLICATION OF UNION LAW</w:t>
      </w:r>
    </w:p>
    <w:p>
      <w:r>
        <w:t>1. THE APPLICABLE PRINCIPLES</w:t>
      </w:r>
    </w:p>
    <w:p>
      <w:r>
        <w:t>269. Article 102 TFEU states that "any abuse by one or more undertakings of a dominant position within the internal market or in a substantial part of it shall be incompatible with the internal market and prohibited in so far as it may affect trade between Member States."</w:t>
      </w:r>
    </w:p>
    <w:p>
      <w:r>
        <w:t>270. Based on the consistent case law of the Union, and in light of the European Commission's communication on guidelines relating to the concept of affecting trade as set out in Articles 81 and 82 of the Treaty [now Articles 101 and 102 TFEU] (OJ C 101, April 27, 2004, p. 81), the Authority consistently considers that three elements must be met for practices to be likely to significantly affect trade between Member States: the existence of exchanges between Member States concerning the products or services in question, the existence of practices likely to affect those exchanges, and the sensitive nature of this possible effect.</w:t>
      </w:r>
    </w:p>
    <w:p>
      <w:r>
        <w:t>271. Regarding the second element, the Court of Cassation recalled, in a judgment of January 31, 2012, France Télécom (judgment No. 10-25.772, 10-25.775, and 10-25.882, p. 6), that the terms "likely to affect" as stated in Articles 101 and 102 TFEU "imply that the agreement or abusive practice in question allows, based on a set of objective legal or factual elements, to consider with a sufficient degree of probability that it may exert a direct or indirect, actual or potential influence on the flow of trade between Member States, without requiring the establishment of an actual effect on intra-Community trade."</w:t>
      </w:r>
    </w:p>
    <w:p>
      <w:r>
        <w:t>272. It follows in particular from case law that abuses of dominant position committed in the territory of a single Member State may, in certain cases, affect trade between Member States.</w:t>
      </w:r>
    </w:p>
    <w:p>
      <w:r>
        <w:t>273. The Court of Justice has thus ruled that when the holder of a dominant position blocks competitors' access to the market, it is irrelevant whether this behavior occurs only in the territory of a single Member State, as long as it is likely to have repercussions on trade flows within the internal market (judgment of November 9, 1981, Nederlandsche Banden-Industrie-Michelin/Commission, 322/81, Rec. p. 3461, point 103).</w:t>
      </w:r>
    </w:p>
    <w:p>
      <w:r>
        <w:t>274. The European Commission has indicated in the aforementioned guidelines that "when an undertaking occupying a dominant position covering an entire Member State constitutes an abusive barrier to entry, trade between Member States may normally be affected" (point 93).</w:t>
      </w:r>
    </w:p>
    <w:p>
      <w:r>
        <w:t>275. Regarding the third element, namely the sensitive nature of this possible effect on exchanges between Member States, the aforementioned judgment of the Court of Cassation of January 31 recalled that "the sensitive nature of the direct or indirect, potential or actual effect on intra-Community trade results from a set of criteria, among which are the nature of the practices, the nature of the products concerned, and the market position of the undertakings involved" (p. 6).</w:t>
      </w:r>
    </w:p>
    <w:p>
      <w:r>
        <w:t>276. The aforementioned guidelines of the European Commission indicate in particular that, in this assessment, "it must also be taken into account that the presence of the dominant undertaking covering an entire Member State is likely to make market penetration more difficult. Any abusive practice that makes entry into the national market more difficult must therefore be considered as significantly affecting trade" (point 96).</w:t>
      </w:r>
    </w:p>
    <w:p>
      <w:r>
        <w:t>2. ASSESSMENT IN THIS CASE</w:t>
      </w:r>
    </w:p>
    <w:p>
      <w:r>
        <w:t>277. First, it should be noted that there are exchanges between Member States concerning railway freight services. Indeed, this international activity was the subject of the first set of European measures for opening up to competition, applicable no later than January 1, 2006. They allowed any railway undertaking established in the Union to freely carry out traffic between two or more Member States.</w:t>
      </w:r>
    </w:p>
    <w:p>
      <w:r>
        <w:t>278. Secondly, the practices in question are likely to significantly affect these exchanges, given the following elements.</w:t>
      </w:r>
    </w:p>
    <w:p>
      <w:r>
        <w:t>279. First of all, they were committed by SNCF, the historical operator of railway freight in France. This company, which has a preeminent position in the railway sector in France, is also active in other Member States.</w:t>
      </w:r>
    </w:p>
    <w:p>
      <w:r>
        <w:t>280. Furthermore, these practices have a national dimension, having been implemented in the market for railway freight transport by bulk train throughout the French territory (see paragraphs 293 and following below).</w:t>
      </w:r>
    </w:p>
    <w:p>
      <w:r>
        <w:t>281. This is particularly the case for the practices related to the overbooking policy of train paths (grievance No. 3), the publication of freight rates (grievance No. 4), the unavailability of EX wagons for the transport of aggregates (grievance No. 8), and the prices charged by SNCF to shippers (grievance No. 10).</w:t>
      </w:r>
    </w:p>
    <w:p>
      <w:r>
        <w:t>282. Moreover, all these practices are likely to have a significant effect on the market for railway freight transport by bulk train, considering that SNCF holds a very significant market share at the national level, of at least 70%.</w:t>
      </w:r>
    </w:p>
    <w:p>
      <w:r>
        <w:t>283. Finally, due to their potential effects, the practices in question are likely to significantly reinforce the segmentation of the French railway freight sector, in</w:t>
      </w:r>
    </w:p>
    <w:p>
      <w:r>
        <w:rPr>
          <w:b/>
        </w:rPr>
        <w:t>[Pages 58–60]</w:t>
      </w:r>
    </w:p>
    <w:p>
      <w:r>
        <w:t>empêchant ou en entravant l’entrée et le développement d’autres entreprises sur le marché national, et au premier chef d’entreprises originaires d’autres États membres. A cet égard, il convient de relever que le premier concurrent de la SNCF dans le secteur du fret ferroviaire est ECR, qui appartient à l’opérateur allemand Deutsche Bahn. De plus, de nombreux chargeurs, clients des entreprises ferroviaires, sont actifs dans d’autres États membres, comme Arkema ou Arcelor Mittal.</w:t>
      </w:r>
    </w:p>
    <w:p>
      <w:r>
        <w:t>284. It follows from all of the above that the practices in question are likely to significantly affect trade between Member States. They must therefore be analyzed in light of both internal and Union competition rules, a point that is not contested by SNCF.</w:t>
      </w:r>
    </w:p>
    <w:p>
      <w:r>
        <w:t>B. ON THE REFERRAL TO ARAF</w:t>
      </w:r>
    </w:p>
    <w:p>
      <w:r>
        <w:t>285. SNCF argues that the Authority did not fulfill its legal obligations by irregularly referring the practices it is pursuing in this case to ARAF.</w:t>
      </w:r>
    </w:p>
    <w:p>
      <w:r>
        <w:t>286. Article L. 2135-13 of the Transport Code provides that: "The Competition Authority shall communicate to [ARAF] any referral falling within its area of competence."</w:t>
      </w:r>
    </w:p>
    <w:p>
      <w:r>
        <w:t>287. Article R. 463-9 of the Commercial Code further provides that: "The general rapporteur [of the Authority] shall communicate to the administrative authorities listed in Annex 4-6 of this book any referral relating to sectors falling within their area of competence. These administrative authorities have a period of two months to provide any observations, which may be reduced by the general rapporteur if urgency requires. These observations are attached to the file."</w:t>
      </w:r>
    </w:p>
    <w:p>
      <w:r>
        <w:t>288. The obligation imposed on the Authority to communicate a referral to the competent sectoral administrative authority does not require soliciting the opinion of the latter at the time of the said referral. Furthermore, the inclusion of any notification of grievances that occurred following the Authority's referral is left to the discretion of the latter.</w:t>
      </w:r>
    </w:p>
    <w:p>
      <w:r>
        <w:t>289. Thus, regarding the communication of a referral to the Banking Authority, the Court of Cassation specified that, since "Article 16 of the decree of December 29, 1986 [now Article R. 463-9 of the Commercial Code] does not specify the moment at which the referral must be communicated to the relevant administrative authority, does not impose that the opinion of the latter be solicited from the stage of the referral to the Council, and that it is sufficient for this provision to be implemented in conditions compatible with respect for the adversarial nature of the procedure before the Council, the Court of Appeal, which observes that the Council considered, in this case, that it was appropriate to transmit not only the act of the referral which it had initiated but also the notification of grievances, a document likely to facilitate the issuance of an informed opinion by this authority, and that the rights of the defense were not infringed by proceeding with this formality on November 27, 1998, since it was completed before the notification of the report, ruled correctly" (judgment of the Court of Cassation of June 23, 2004, No. 01-17896 and 02-10066).</w:t>
      </w:r>
    </w:p>
    <w:p>
      <w:r>
        <w:t>290. In this case, in accordance with paragraph 2 of Article L. 2135-13 of the Transport Code, the Authority transmitted to ARAF, by letter dated January 27, 2011, its decision of ex officio referral No. 08-SO-01 of January 8, 2008, concerning practices implemented in the freight transport sector, as well as the referral from ECR of October 19, 2009, regarding a complaint related to certain practices implemented in the railway sector.</w:t>
      </w:r>
    </w:p>
    <w:p>
      <w:r>
        <w:t>291. In response, ARAF issued opinion No. 2011-005 on March 23, 2011, which was added to the file and on which the parties were able to present observations within the framework of the adversarial procedure opened following the sending of the notification of grievances.</w:t>
      </w:r>
    </w:p>
    <w:p>
      <w:r>
        <w:t>292. Therefore, the argument regarding the irregularity of the referral to ARAF must be dismissed.</w:t>
      </w:r>
    </w:p>
    <w:p>
      <w:r>
        <w:t>C. THE RELEVANT MARKETS AND SNCF'S POSITION IN THESE MARKETS</w:t>
      </w:r>
    </w:p>
    <w:p>
      <w:r>
        <w:t>1. THE APPLICABLE PRINCIPLES</w:t>
      </w:r>
    </w:p>
    <w:p>
      <w:r>
        <w:t>293. The analysis of the practices in question in light of Articles 102 TFEU and L. 420-2 of the Commercial Code requires, beforehand, defining the relevant markets and determining SNCF's position in these different markets.</w:t>
      </w:r>
    </w:p>
    <w:p>
      <w:r>
        <w:t>294. In its communication No. 97/C 372/03 of December 9, 1997, on the definition of the relevant market, the European Commission recalled that the market for products "includes all products and/or services that the consumer considers interchangeable or substitutable due to their characteristics, price, and intended use" (OJCE C 372 of December 9, 1997, p. 5, point 7).</w:t>
      </w:r>
    </w:p>
    <w:p>
      <w:r>
        <w:t>295. Following the same approach, the Authority recalled, in its decision No. 09-D-36 of December 9, 2009, regarding practices implemented by Orange Caraïbe and France Télécom in various electronic communications service markets in the departments of Martinique, Guadeloupe, and Guyane, that "the products and services that buyers can reasonably consider as alternative means between which they can arbitrate to satisfy the same demand are situated in the same market" (paragraph 187).</w:t>
      </w:r>
    </w:p>
    <w:p>
      <w:r>
        <w:t>296. The geographic market, for its part, includes "the territory in which the concerned companies are engaged in the offering of the goods and services in question, where the competitive conditions are sufficiently homogeneous and which can be distinguished from neighboring geographic areas because, in particular, the competitive conditions differ appreciably" (communication No. 97/C 372/03 cited above, point 8).</w:t>
      </w:r>
    </w:p>
    <w:p>
      <w:r>
        <w:t>2. ASSESSMENT IN THIS CASE</w:t>
      </w:r>
    </w:p>
    <w:p>
      <w:r>
        <w:t>297. The examination will focus in this case on bulk trains, and then on freight yards, involved in the practices.</w:t>
      </w:r>
    </w:p>
    <w:p>
      <w:r>
        <w:t>a) The market for rail freight transport by bulk train</w:t>
      </w:r>
    </w:p>
    <w:p>
      <w:r>
        <w:t>The product market</w:t>
      </w:r>
    </w:p>
    <w:p>
      <w:r>
        <w:t>298. If, in the transport sector, the European Commission favors a point-to-point approach, across all modes of transport, it sometimes chooses to consider the rail transport market as a whole (decision No. 94/210/EC of March 29, 1994, concerning a procedure for the application of Articles 85 and 86 of the EC Treaty, IV/33.941 - HOV-SVZ/MCN, points 115 to 139), as allowed by Union case law (judgment of the Court of First Instance of October 21, 1997, Deutsche Bahn/Commission, T-229/94, Rec. p. II-1689, point 56).</w:t>
      </w:r>
    </w:p>
    <w:p>
      <w:r>
        <w:t>299. In this regard, the Court, in its aforementioned judgment Deutsche Bahn/Commission, specified that "to be considered as constituting the object of a sufficiently distinct market, the service or good in question must be able to be individualized by particular characteristics differentiating it from other services or goods to the point that it is little interchangeable with them and only faces their competition to a minor extent (see the judgments of the Court of April 11, 1989, Ahmed Saeed Flugreisen and Silver Line Reisebüro, 66/86, Rec. p. 803, points 39 and 40, and of February 14, 1978, United Brands/Commission, 27/76, Rec. p. 207, points 11 and 12, and the judgment of the Court of First Instance of December 12, 1991, Hilti/Commission, T-30/89, Rec. p. II-1439, point 64). In this context, the degree of interchangeability between products must be assessed based on their objective characteristics, as well as based on the structure of demand, supply in the market, and competitive conditions (see the judgment of the Court of November 9, 1983, Michelin/Commission, 322/81, Rec. p. 3461, point 37, and the judgment of the Court of First Instance of October 6, 1994, Tetra Pak/Commission, T-83/91, Rec. p. II-755, point 63).</w:t>
      </w:r>
    </w:p>
    <w:p>
      <w:r>
        <w:t>(…)</w:t>
      </w:r>
    </w:p>
    <w:p>
      <w:r>
        <w:t>As a result of case law, a sub-market that has specific characteristics from the perspective of demand and supply and that offers products occupying an indispensable and non-interchangeable place in the broader market of which it is a part must be considered as a distinct product market (see the judgment of the Court of First Instance of July 10, 1991, RTE/Commission, T-69/89, Rec. p. II-485, points 61 and 62)" (points 54 and 56).</w:t>
      </w:r>
    </w:p>
    <w:p>
      <w:r>
        <w:t>300. It is therefore necessary to examine whether the market for rail freight transport by bulk train has characteristics such that it should be considered as a distinct product market from the broader rail transport market.</w:t>
      </w:r>
    </w:p>
    <w:p>
      <w:r>
        <w:t>On the distinction between rail freight transport by bulk train and by single wagon</w:t>
      </w:r>
    </w:p>
    <w:p>
      <w:r>
        <w:t>301. The European Commission, in its decision of November 6, 2007, Deutsche Bahn/EWS (COMP/M.4746), authorizing the acquisition of EWS by Deutsche Bahn, distinguished the market for bulk freight transport services (bulk train) from the market for single wagon load (points 19 and following).</w:t>
      </w:r>
    </w:p>
    <w:p>
      <w:r>
        <w:t>302. From the supply perspective, the European Commission noted that bulk train services and single wagon services require different production capacities. It also found that new entrants only offer bulk train services, with historical operators being the only ones to provide single wagon services.</w:t>
      </w:r>
    </w:p>
    <w:p>
      <w:r>
        <w:t>303. From the demand perspective, the European Commission observed differences, notably a greater substitutability of single wagon services with road transport.</w:t>
      </w:r>
    </w:p>
    <w:p>
      <w:r>
        <w:t>304. The question of the exact definition of the market, however, remained open.</w:t>
      </w:r>
    </w:p>
    <w:p>
      <w:r>
        <w:t>305. In this case, it is necessary to examine whether the existence of a distinct market for bulk train services is confirmed.</w:t>
      </w:r>
    </w:p>
    <w:p>
      <w:r>
        <w:t>306. From the supply perspective, the Authority notes that bulk train services and single wagon services present different characteristics. Bulk train services transport goods directly from their point of departure to their point of destination. Single wagon services, on the other hand, consist of forming a train from individual wagons.</w:t>
      </w:r>
    </w:p>
    <w:p>
      <w:r>
        <w:rPr>
          <w:b/>
        </w:rPr>
        <w:t>[Pages 61–63]</w:t>
      </w:r>
    </w:p>
    <w:p>
      <w:r>
        <w:t>individual wagons or groups of wagons from different origins, which involves additional services of transportation, shunting, sorting, and assembling the wagons in sorting yards. Thus, unlike mass train services, isolated wagon services concern several clients at once and involve multiple transshipments.</w:t>
      </w:r>
    </w:p>
    <w:p>
      <w:r>
        <w:t>307. Mass train services and isolated wagon services also differ in the volume of goods transported and the regularity of shipments. In the context of mass train services, a whole train consists of about twenty wagons for a total transported quantity of approximately 1,000 tons of goods for a given shipper. In the context of isolated wagon services, a train transports 20 to 50 tons of goods for a shipper.</w:t>
      </w:r>
    </w:p>
    <w:p>
      <w:r>
        <w:t>308. Mass train services and isolated wagon services further differ in their cost. Isolated wagon services require the establishment and maintenance of a network of sorting yards and terminal services, or at least access to them. Furthermore, an isolated wagon service successively uses a collection train, one or more inter-sorting trains, and a distribution train to the recipient client. These different stages influence the delivery times and the cost of transport. Due to the transshipments they involve and their complex organization, isolated wagon services have higher costs than mass train services. According to SNCF, “[t]he cost structure of transport by isolated wagon, as well as the fact that it has become a mere adjustment variable of road transport, renders this activity, as it is currently organized, structurally unprofitable. Thus, isolated wagons represent just over a third of Fret SNCF's revenue, but generate nearly two-thirds of the losses” (SNCF letter of June 10, 2010, reference 30 716).</w:t>
      </w:r>
    </w:p>
    <w:p>
      <w:r>
        <w:t>309. Finally, mass train services and isolated wagon services differ in the companies that provide them. Indeed, SNCF is the only railway company offering isolated wagon services in French territory, with new entrants focusing on mass train services.</w:t>
      </w:r>
    </w:p>
    <w:p>
      <w:r>
        <w:t>310. From the demand perspective, there are also differences between mass train services and isolated wagon services, particularly in that only clients with significant volumes of goods to be transported and having sidings connected to the national rail network can use mass train services.</w:t>
      </w:r>
    </w:p>
    <w:p>
      <w:r>
        <w:t>311. However, SNCF argues that due to the strong competitive pressure from road transport, the product market should extend to all land transport of goods. In the economic study attached to its observations on the notification of grievances, it also argues that the product market is the market for the transport of goods by mass train and by road, excluding isolated wagon services, combined transport, and rail highway. It finally claims that a distinction should be made between regular and irregular mass train services.</w:t>
      </w:r>
    </w:p>
    <w:p>
      <w:r>
        <w:t>♦ On the distinction between rail freight transport by mass train and road transport</w:t>
      </w:r>
    </w:p>
    <w:p>
      <w:r>
        <w:t>312. SNCF believes that the strong competitive pressure from road transport on rail justifies a broader definition of the market.</w:t>
      </w:r>
    </w:p>
    <w:p>
      <w:r>
        <w:t>313. While there is no need to revisit the decisions of the European Commission and the minister responsible for the economy that it invokes in this regard, which concern different cases from the present one, it is appropriate to examine whether, as it claims, road freight exerts significant competitive pressure on rail freight, as evidenced by the high cross-price elasticities between these two modes of transport, linked to the fact that most rail transport services could technically be handled by road and that shippers would put both modes of transport in competition by comparing the offers of one and the other.</w:t>
      </w:r>
    </w:p>
    <w:p>
      <w:r>
        <w:t>314. In addition to the elements already examined, competition authorities may assess the market delineation in light of the so-called "hypothetical monopoly" test, which consists of evaluating whether a small but significant and non-transitory increase in the price of a good or service above the competitive level would be profitable for a hypothetical monopolist of that service, taking into account the decrease in demand resulting from the price increase. It is therefore necessary to examine, in particular, what proportion of shippers would be likely to abandon rail freight following such a price increase.</w:t>
      </w:r>
    </w:p>
    <w:p>
      <w:r>
        <w:t>315. It should be emphasized that, to apply this test, it is not appropriate to start from the observed price: one must start from a competitive situation, thus from a price close to the cost of an efficient operator. However, according to the report "Relevance of Rail Freight" dated April-May 2009 and seized at SNCF's premises, new entrants have a total cost that is 15 to 30% lower than that of Fret SNCF.</w:t>
      </w:r>
    </w:p>
    <w:p>
      <w:r>
        <w:t>316. This report further indicates that, regarding regular mass trains, 100% of traffic is competitive compared to road, based on the costs of Fret SNCF.</w:t>
      </w:r>
    </w:p>
    <w:p>
      <w:r>
        <w:t>317. Under these conditions, it is unlikely that an efficient operator charging prices aligned with costs 15 to 30% lower would have to fear a shift of traffic to road in the event of a price increase of 5 to 10%.</w:t>
      </w:r>
    </w:p>
    <w:p>
      <w:r>
        <w:t>318. Regarding irregular mass trains, this same report compares in a table (reference 37 066) the costs of road freight and rail freight for different categories of traffic. These data allow determining the proportion of clients of an efficient monopoly (aligning its prices with costs 15 to 30% lower than those of Fret SNCF) who would switch to road mode following a price increase of 5 to 10%, assuming that price is the only criterion taken into account.</w:t>
      </w:r>
    </w:p>
    <w:p>
      <w:r>
        <w:t>319. In this hypothesis, it is observed that, for 75% of the traffic (in ton-kilometers) of irregular mass trains, the rail mode would remain cheaper than road following a price increase of 5 to 10%. In reality, considering that some traffic cannot technically be transferred to road, on the one hand, and that the costs associated with changing operators could deter some shippers from opting for road freight, on the other hand, the proportion of lost traffic would likely be significantly lower than 25%.</w:t>
      </w:r>
    </w:p>
    <w:p>
      <w:r>
        <w:t>320. Assuming that, following a 5 to 10% increase in rail freight prices (above a reference level close to the cost of an efficient competitor), 25% of irregular mass train traffic and none of the regular mass train traffic are redirected to road, rail freight operators would only lose 15% of mass train traffic.</w:t>
      </w:r>
    </w:p>
    <w:p>
      <w:r>
        <w:t>321. Therefore, the loss of volumes related to this price increase would be low, and the resulting decrease in profit considering the margin rate of the activity would be compensated by the increase in revenue from clients loyal to the rail mode (for illustration, according to the calculations of the SNCF economic study (reference 44 243), for mass trains, the margin rate on avoidable costs in the short term was, respectively, 16%, 11%, and 4% in 2007, 2008, and 2009). Consequently, this hypothetical monopoly could profitably increase its prices by 5 to 10% above the competitive level, which confirms that the rail freight activity by mass train should be considered a relevant market.</w:t>
      </w:r>
    </w:p>
    <w:p>
      <w:r>
        <w:t>322. This result does not support SNCF's argument that the product market should be expanded to include road transport, nor does it dismiss the assessment based on the observation of the respective supply and demand data for mass train and isolated wagon services.</w:t>
      </w:r>
    </w:p>
    <w:p>
      <w:r>
        <w:t>323. This assessment is also confirmed by two complementary elements.</w:t>
      </w:r>
    </w:p>
    <w:p>
      <w:r>
        <w:t>324. From the supply perspective, rail freight transport by mass train and road transport have different organizations. Road transport services are more flexible due to, among other things, the absence of constraints related to obtaining train paths. They operate on the basis of shorter contracts, whereas rail transport contracts for mass trains frequently have durations ranging from 3 to 5 years.</w:t>
      </w:r>
    </w:p>
    <w:p>
      <w:r>
        <w:t>325. The conditions for accessing the professions of railway company and road carrier are also different, with barriers, particularly regulatory ones, being much higher for the former than for the latter.</w:t>
      </w:r>
    </w:p>
    <w:p>
      <w:r>
        <w:t>326. From the demand perspective, some shippers do not have suitable logistical infrastructures for transferring their goods from train to road. Indeed, shippers do not necessarily have facilities to accommodate 40 trucks (an amount equivalent to a train of about twenty wagons). For shippers, abandoning rail in favor of road could therefore not occur without a certain necessary delay to adapt their organization and logistics.</w:t>
      </w:r>
    </w:p>
    <w:p>
      <w:r>
        <w:t>327. Any potential shift could therefore be neither immediate nor total, and would remain materially difficult, also due to the nature and volumes of goods transported (see the hearing report of May 28, 2010, of the General Director and the Commercial Director of the Société de Carrières de Vignats, reference 27 231; the hearing report of the General Director of the aggregates division of the Carrières du Boulonnais company dated April 7, 2010, reference 23 989; the hearing report of April 9, 2010, of representatives of Arkema, reference 24 001; and the hearing report of March 29, 2010, of representatives of ArcelorMittal, reference 39 670).</w:t>
      </w:r>
    </w:p>
    <w:p>
      <w:r>
        <w:t>♦ On the distinction between regular and irregular rail freight transport by mass train</w:t>
      </w:r>
    </w:p>
    <w:p>
      <w:r>
        <w:t>328. SNCF further argues that a distinction should be made within rail freight transport by mass train between regular services and irregular services, on the grounds that only the former would be attractive to new entrants.</w:t>
      </w:r>
    </w:p>
    <w:p>
      <w:r>
        <w:t>329. However, this argument alone is not sufficient to overturn the assessment that mass train services constitute, in this case, the product market.</w:t>
      </w:r>
    </w:p>
    <w:p>
      <w:r>
        <w:t>330. Indeed, while in the short term irregular services are less attractive than regular services, in the medium or long term, new entrants may, as they have all stated, be interested in this type of demand, to which some of them have already positively responded (ECR email of December 14, 2011, references 42 627 to 42 628; CFL email of December 1, 2011, references 42 272 to 42 273 and 42 278; SNCB Logistics email of December 14, 2011, references 42 508 to 42 510 and 42 514 to 42 519; Colas Rail email of December 9, 2011, references 42 612 to 42 619; Eurotunnel email of December 6, 2011, references 42 279 to 42 284).</w:t>
      </w:r>
    </w:p>
    <w:p>
      <w:r>
        <w:rPr>
          <w:b/>
        </w:rPr>
        <w:t>[Pages 64–66]</w:t>
      </w:r>
    </w:p>
    <w:p>
      <w:r>
        <w:t>Conclusion on the definition of the product market</w:t>
      </w:r>
    </w:p>
    <w:p>
      <w:r>
        <w:t>331. In light of all these elements, the product market must be defined in this case as the market for the rail transport of goods by bulk train.</w:t>
      </w:r>
    </w:p>
    <w:p>
      <w:r>
        <w:t>On the geographical market</w:t>
      </w:r>
    </w:p>
    <w:p>
      <w:r>
        <w:t>332. In the aforementioned Deutsche Bahn/Commission judgment, the Court had identified the geographical market as the territory of the concerned Member State. In this regard, it recalled that "a Member State can constitute, on its own, a substantial part of the common market on which a company can hold a dominant position, particularly when it holds a legal monopoly in that territory (General Motors Continental/Commission judgment, cited above, paragraph 9; Court judgment of March 21, 1974, BRT/Sabam and Fonior, 127/73, Rec. p. 313, paragraph 5)" (paragraph 58).</w:t>
      </w:r>
    </w:p>
    <w:p>
      <w:r>
        <w:t>333. In this case, SNCF held a very strong dominant position in France at the beginning of the practices, linked to the legal monopoly it had until then. Furthermore, the rail networks in Europe were built on national bases and, even today, each network presents its own technical specificities (track gauge, power supply voltage, signaling system, etc.). Under these conditions, the geographical market retained will be the French market.</w:t>
      </w:r>
    </w:p>
    <w:p>
      <w:r>
        <w:t>On the position of SNCF</w:t>
      </w:r>
    </w:p>
    <w:p>
      <w:r>
        <w:t>334. In the domestic rail freight market in general, SNCF assesses the market shares of the various railway companies as follows (SNCF letter of June 10, 2010, reference 34143):</w:t>
      </w:r>
    </w:p>
    <w:p>
      <w:r>
        <w:t>335. As of April 1, 2010, SNCF's competitors were estimated to transport 14.2 million tons of goods, representing 16% of the market.</w:t>
      </w:r>
    </w:p>
    <w:p>
      <w:r>
        <w:t>336. These figures are confirmed by the aforementioned Grignon report, which estimates the market shares of new entrants at 16%, measured in train-kilometers, and 20% to 25%, measured in ton-kilometers (reference 36 807). According to this report, the market shares of the various railway companies present in French territory, measured in train-kilometers, are as follows:</w:t>
        <w:br/>
        <w:t>- SNCF: 84.4%;</w:t>
        <w:br/>
        <w:t>- ECR: 10.4%;</w:t>
        <w:br/>
        <w:t>- Europorte: 3.6%;</w:t>
        <w:br/>
        <w:t>- others: 1.6% (reference 36 808).</w:t>
      </w:r>
    </w:p>
    <w:p>
      <w:r>
        <w:t>337. The new railway companies have almost exclusively positioned themselves in the market for rail transport of goods by bulk train. Considering the tonnages transported respectively in 2009 by SNCF (43.4 million tons) and by other railway companies (13 million tons), SNCF's market share in the bulk train services market is approximately 77%. The new railway companies hold a cumulative market share of 23%. Although SNCF's market share has continued to gradually decline in favor of its competitors, public data indicates that it is still high (around 70%).</w:t>
      </w:r>
    </w:p>
    <w:p>
      <w:r>
        <w:t>338. Other elements, combined with these market shares, allow us to consider that SNCF still occupies a dominant position in this market. SNCF, as the historical operator in the sector, held, at the beginning of the practices, the entirety of the market shares due to its legal monopoly. Furthermore, its market share remains, even today, very high compared to that of other railway companies. Among them, only ECR holds a significant market share. Finally, the material and human resources available to SNCF give it, unlike other railway companies present in the market, the capacity to absorb the entire demand. SNCF therefore remains in a dominant position in the market for rail transport of goods by bulk train to this day.</w:t>
      </w:r>
    </w:p>
    <w:p>
      <w:r>
        <w:t>339. Its own internal documents, included in the file, further confirm that it considers itself as such. This is the case with a document from the SNCF strategy department dated December 1, 2006, titled "Services to other railway companies on the RFN. Case of freight stations and maintenance centers," which states: "For the services provided by SNCF on these 'service facilities', Article 3 III of the decree mentions a remuneration 'equal to the cost of the service when it is provided by a supplier in a monopoly situation.' Even in a dominant position, SNCF is not in a monopoly; SNCF can therefore charge its full cost, with a 'reasonable' margin" (reference 15 232).</w:t>
      </w:r>
    </w:p>
    <w:p>
      <w:r>
        <w:t>340. SNCF's argument that, despite its strong market share, it would not be in a dominant position because it incurs losses to face competitive pressure from new entrants and from road transport, does not alone suffice to challenge the fact that it still holds a dominant position in the market in question. There are many reasons that can explain why a company incurs losses. These may relate, for example, to the commercial or social organization of the company, to the existence of anti-competitive practices, etc. This element cannot therefore be considered as decisive.</w:t>
      </w:r>
    </w:p>
    <w:p>
      <w:r>
        <w:t>b) On the markets of freight yards</w:t>
      </w:r>
    </w:p>
    <w:p>
      <w:r>
        <w:t>341. The case law and decision-making practice concerning transport terminals are abundant. They concern both ports and airports as well as rail infrastructures. Competition authorities and supervisory courts generally consider them as essential facilities, that is to say, as infrastructures, products, or services indispensable or essential for access to the relevant market, which are not interchangeable and for which, due to their particular characteristics and notably the prohibitive cost of their reproduction and/or the reasonable time required for this purpose, there is no viable alternative for potential competitors of the joint venture, who would thus be excluded from the market (see in particular the judgments of the Court of October 22, 1996, SNCF and British Railways Board/Commission, T-79/95 and T-80/95, Rec. p. II-1491, and of September 15, 1998, European Night Services, T-374/94, T-375/94, T-384/94 and T-388/94, Rec. p. II-3141).</w:t>
      </w:r>
    </w:p>
    <w:p>
      <w:r>
        <w:t>342. In this case, railway companies must load and unload their goods in sidings connected to the national rail network. Railway companies can thus operate their trains:</w:t>
        <w:br/>
        <w:t>- either at the customer's site when the customer has a siding and the necessary logistical capabilities;</w:t>
        <w:br/>
        <w:t>- or in a freight yard, which consists of a track, an adjacent area allowing truck movement, and a road access.</w:t>
      </w:r>
    </w:p>
    <w:p>
      <w:r>
        <w:t>343. During the allocation between RFF and SNCF, SNCF was entrusted with approximately 1,000 of the 1,400 freight yards. The railway companies interviewed consider that each freight yard serves a final customer and that the yards available to SNCF are not substitutable with any others.</w:t>
      </w:r>
    </w:p>
    <w:p>
      <w:r>
        <w:t>344. SNCF argues that other freight yards are substitutable for its own, particularly those of RFF whose access costs are lower.</w:t>
      </w:r>
    </w:p>
    <w:p>
      <w:r>
        <w:t>345. However, this analysis is contradicted by the consistent statements of other railway companies that could use them.</w:t>
      </w:r>
    </w:p>
    <w:p>
      <w:r>
        <w:t>346. In its statements, Colas Rail explains that:</w:t>
        <w:br/>
        <w:t>"There are no substitutable yards. If a choice had existed, Colas Rail would have chosen the tracks dependent on RFF. (...) In any case, Colas Rail has therefore contacted the local RFF manager. Colas Rail only turns to a SNCF site when there are no other solutions. Colas Rail recalls that Fret SNCF holds 80% market share, so it is the one that controls this market. Moreover, it owns 90% of the freight-relevant station yards, 100% of the access for full loads and roof visits, 100% of the passenger stations..." (Colas Rail response of November 29, 2011, references 41 732 to 41 735).</w:t>
      </w:r>
    </w:p>
    <w:p>
      <w:r>
        <w:t>347. Similarly, ECR stated that most of SNCF's yards have no substitutes:</w:t>
        <w:br/>
        <w:t>"The freight yards rented by ECR from SNCF are primarily used for unloading aggregates. They belong to SNCF for the simple reason that at the time of the division of assets between SNCF and RFF, SNCF retained ownership of these yards. In the majority of cases, there are no yards that are substitutable for those used by ECR. Indeed, in the majority of cases, a freight yard provides access to a customer’s branch terminal installation ('ITE'). Thus, if ECR chose to unload the goods transported for a customer in a yard other than the one that provides access to the customer's ITE, ECR would then be forced to arrange for the transport of the customer's goods by truck from the unloading yard to the customer's ITE. Such truck transport would represent a cost that can be estimated at €1.48 per ton per 20 km segment between the unloading yard and the customer's ITE, which is a very significant cost compared to the average price of a train which represents €10 to €14 per ton. Thus, unloading in a freight yard other than the yard that provides access to the ITE would result in placing ECR out of the market. For ECR to be profitable, ECR must therefore unload its customers' goods in the freight yards that provide access to its customers' ITEs" (ECR response of November 29, 2011, on freight yards, references 41895 to 41899).</w:t>
      </w:r>
    </w:p>
    <w:p>
      <w:r>
        <w:rPr>
          <w:b/>
        </w:rPr>
        <w:t>[Pages 67–69]</w:t>
      </w:r>
    </w:p>
    <w:p>
      <w:r>
        <w:t>s'impose à elle. Ces informations ont ainsi été utilisées par la branche Fret de la SNCF, ce qui constitue un abus de position dominante.</w:t>
      </w:r>
    </w:p>
    <w:p>
      <w:r>
        <w:t>371. En conséquence, il est établi que la SNCF a effectivement abusé de sa position dominante en utilisant des informations confidentielles obtenues dans le cadre de sa mission de gestion d'accès au réseau, ce qui a eu pour effet de fausser la concurrence sur le marché du transport ferroviaire de marchandises.</w:t>
      </w:r>
    </w:p>
    <w:p>
      <w:r>
        <w:t>372. Ce comportement a non seulement nui à ses concurrents, mais a également compromis l'intégrité du marché en général, en permettant à la SNCF de maintenir ou d'accroître sa position dominante de manière injuste.</w:t>
      </w:r>
    </w:p>
    <w:p>
      <w:r>
        <w:t>373. Il convient donc de conclure que la SNCF a violé les dispositions des articles 102 du TFUE et L. 420-2 du code de commerce en abusant de sa position dominante par l'utilisation d'informations confidentielles.</w:t>
      </w:r>
    </w:p>
    <w:p>
      <w:r>
        <w:rPr>
          <w:b/>
        </w:rPr>
        <w:t>[Pages 70–72]</w:t>
      </w:r>
    </w:p>
    <w:p>
      <w:r>
        <w:t>approximative, leurs coûts d'accès aux cours de marchandises, ce qui a eu pour effet de fausser la concurrence sur le marché du transport ferroviaire de marchandises.</w:t>
      </w:r>
    </w:p>
    <w:p>
      <w:r>
        <w:t>397. En conséquence, la SNCF a ainsi abusé de sa position dominante sur le marché des cours de marchandises, en entravant l'accès des autres entreprises ferroviaires à ces infrastructures essentielles, ce qui constitue une violation des articles 102 du TFUE et L. 420-2 du code de commerce.</w:t>
      </w:r>
    </w:p>
    <w:p>
      <w:r>
        <w:t>398. Compte tenu des éléments présents au dossier, cette infraction est établie du mois de janvier 2008 au mois de septembre 2009.</w:t>
      </w:r>
    </w:p>
    <w:p>
      <w:r>
        <w:rPr>
          <w:b/>
        </w:rPr>
        <w:t>[Pages 73–75]</w:t>
      </w:r>
    </w:p>
    <w:p>
      <w:r>
        <w:t>allowing an assessment, from both a technical and pricing perspective, of their access needs to the yards.</w:t>
      </w:r>
    </w:p>
    <w:p>
      <w:r>
        <w:t>396. Without access to the pricing principles, indeed, the other railway companies found themselves deprived of the ability to accurately quantify, even approximately, the use of this equipment. Consequently, they were prevented from making precise commercial offers to shippers. They were also deprived of the ability to determine, without having to contact SNCF in advance, whether the technical options chosen for certain clients were actually viable or not. The lack of publication thus resulted in degraded access conditions to the infrastructure, while SNCF had complete control over the costs and data in question, which it could leverage to its own advantage.</w:t>
      </w:r>
    </w:p>
    <w:p>
      <w:r>
        <w:t>397. SNCF invokes several arguments, concerning the late nature of this publication, the impossibility of further specifying the access conditions, or the lack of effects of this practice on the market, to justify its behavior.</w:t>
      </w:r>
    </w:p>
    <w:p>
      <w:r>
        <w:t>398. It argues, first of all, that the publication of the list of its freight yards should not be considered late. It believes that the four-month delay between the decree of November 27, 2006, which set the distribution of freight yards between it and RFF, on the one hand, and the communication of the list of its yards to RFF in April 2007, on the other hand, is due to the inherent difficulties in preparing such a list, a task that was technical in nature and required substantial verifications.</w:t>
      </w:r>
    </w:p>
    <w:p>
      <w:r>
        <w:t>399. While the four-month delay may initially seem limited, it actually emerges from the regulations applicable at the time of the facts that SNCF could not ignore that the distribution of infrastructure had to be carried out since 1997 (decree no. 97-445 of May 5, 1997, establishing the initial assets of RFF), on the one hand, and that it had an obligation to publish such a list, at the latest at the time of the effective opening to competition in the rail freight sector (Article 17 of decree no. 2003-194, cited above), on the other hand. SNCF did not prepare to make such a publication under adequate conditions, despite repeated requests from RFF and the MCAF starting in 2005 (reference 15 669). It cannot further argue the technical nature of this update, given the time it had to prepare for it.</w:t>
      </w:r>
    </w:p>
    <w:p>
      <w:r>
        <w:t>400. Furthermore, the documents in the file establish that this four-month delay, far from being due to SNCF's lack of preparation, which is itself unjustified as stated, is also explained by its reluctance to publish the list of its freight yards (see paragraph 89 above). In particular, this reluctance is evidenced by the initial reaction of the Freight branch regarding a potential publication, at least until February 2007: "For [CS], following the consultation meeting prior to the COMEX, our Freight position is very clear, and has been retained by S: it is out of the question to publish a list of freight yards (likely occupied by commercial activities, thus not available – distribution principle retained in 1997)" (reference 39 219).</w:t>
      </w:r>
    </w:p>
    <w:p>
      <w:r>
        <w:t>401. Regarding the more substantial criticism of the absence of publication of the access conditions to its yards, SNCF argues that, given the diversity of freight yards, and considering the differences that access requests from railway companies could present, the incomplete nature of the publication cannot be demonstrated merely by the fact that it did not publish specific usage conditions and a tariff for each of them. It asserts that the usage conditions were communicated to RFF as early as 2007 to be annexed to the DRR, on the one hand, and that pricing principles are sufficiently precisely stated in the DRR, at least in its most recent versions, and cannot be detailed further, as pricing is to be done on a case-by-case basis based on a concrete quote, on the other hand.</w:t>
      </w:r>
    </w:p>
    <w:p>
      <w:r>
        <w:t>402. Nevertheless, the Authority does not criticize SNCF for not having published specific and exhaustive usage and pricing conditions for each of its freight yards in the DDR. The criticized behavior consists of not having proceeded, globally for all its freight yards, to the publication of usage and pricing conditions that are sufficiently precise and understandable to allow other railway companies to anticipate the conditions under which this usage would take place, on the one hand, and the associated costs, on the other hand, in order to be able to make competitive offers to shippers.</w:t>
      </w:r>
    </w:p>
    <w:p>
      <w:r>
        <w:t>403. ARAF itself recently recalled, in its opinion no. 2012-005 of January 25, 2012, regarding the DRR for the year 2013 (which is, according to SNCF, the most precise version of this document to date), that "the access conditions to service infrastructures, notably those managed by SNCF presented in annex 9 are too lacking" (point VI.7).</w:t>
      </w:r>
    </w:p>
    <w:p>
      <w:r>
        <w:t>404. SNCF also notes that certain principles regarding usage and pricing conditions are indeed included in the DRR, in its most recent versions. It is not disputed that these elements were included as supplements to the DRR communicated as early as June 2007 to RFF by SNCF. However, the indications contained therein remain too lacking and imprecise to be usable by railway companies, which are therefore practically obliged to turn to the SNCF's single window. Furthermore, as recalled in paragraph 392 above, SNCF itself emphasized at the time of the facts that the list was "unusable" as it stood.</w:t>
      </w:r>
    </w:p>
    <w:p>
      <w:r>
        <w:t>405. Regarding the usage conditions of the freight yards, it was noted in paragraphs 96 to 100 above that the relevant annexes of the DRR merely state that a usage agreement must be concluded, as well as a prevention plan, and that a list of information, which railway companies can only obtain once negotiations with a shipper are well advanced, must be provided on a case-by-case basis at the SNCF's single window.</w:t>
      </w:r>
    </w:p>
    <w:p>
      <w:r>
        <w:t>406. For their part, the pricing principles, as they appear in the 2011 version of the DRR, which is the most comprehensive on this point, are presented in the following form: "Access to SNCF's freight yards and tracks, as well as their use, gives rise to the collection of a fee by SNCF, the amount of which, given the diversity of situations encountered, remains determined on a case-by-case basis according to the technical conditions defined by the usage agreement. These fees may, depending on the cases, take into account the following elements: study and preparation of the service, maintenance of the facilities, use of the facilities, access to the site." This abstract, even opaque, description did not allow for anticipating usage costs, nor the weighting that SNCF assigns to each of these pricing factors.</w:t>
      </w:r>
    </w:p>
    <w:p>
      <w:r>
        <w:t>407. SNCF cannot seriously argue, as it does, that it was unable to publish more precise pricing principles. Indeed, even prior to the publication of these principles, it had a standard pricing grid for freight yards, assigning a precise weight to each element, based on a pre-established calculation formula for all its yards (see paragraphs 118 and following above), in a concern for consistency and homogeneity (references 14 463, 15 669, 15670, 34 053, 34 054, and 39 148).</w:t>
      </w:r>
    </w:p>
    <w:p>
      <w:r>
        <w:t>408. This finding confirms that SNCF refrained from communicating to its competitors information it possessed and that it should have disclosed to them under objective and transparent conditions, a withholding that resulted in granting it an unjustified advantage and, correspondingly, hindering the ability of other railway companies to compete with it.</w:t>
      </w:r>
    </w:p>
    <w:p>
      <w:r>
        <w:t>409. It is also established that at least initially, the competent services of SNCF were not trained to handle this type of access requests, according to its indications.</w:t>
      </w:r>
    </w:p>
    <w:p>
      <w:r>
        <w:t>410. The audit and risk management department itself provides an unambiguous assessment of SNCF's lack of preparation. In a presentation with one section titled "Focusing its energy on ways to restrict access to its freight yards, SNCF did not prepare to concretely respond to requests from railway companies, to prevent the risk of abuse, and to seize market opportunities," it notes that "SNCF did not ensure to define, for itself and for other railway companies, the contractual and pricing rules for the use of freight yards; the Single Window was therefore unable to inform railway companies and process files correctly" (reference 15 670).</w:t>
      </w:r>
    </w:p>
    <w:p>
      <w:r>
        <w:t>411. Finally, SNCF emphasizes that its behavior had no concrete anticompetitive effect, particularly due to the fact that actual access requests concern a very limited number of yards, at most about twenty.</w:t>
      </w:r>
    </w:p>
    <w:p>
      <w:r>
        <w:t>412. However, as is evident from the previously cited case law, it is not decisive, for the purposes of the legal qualification of SNCF's behavior, that the effects actually observable from it on the market, which are not negligible according to SNCF itself, may have remained limited. This behavior indeed tended to restrict competition more broadly, which would have been sufficient – even in the absence of the concrete effects whose existence is not contested by SNCF – to establish the abusive nature of its behavior (Tomra Systems e.a/Commission judgment cited, point 68). This argument is therefore only relevant in the context of assessing the extent of the harm that this behavior may have caused to the economy, where it will be taken into account.</w:t>
      </w:r>
    </w:p>
    <w:p>
      <w:r>
        <w:t>413. It is therefore established that SNCF's behavior tended to restrict other railway companies' access to its freight yards, while they needed them to develop in the rail freight transport market. This behavior distorted competition by raising barriers to entry in this market, and more specifically by preventing other railway companies from using the necessary information to operate these freight yards to effectively solicit clients.</w:t>
      </w:r>
    </w:p>
    <w:p>
      <w:r>
        <w:t>414. It is therefore established that SNCF violated Articles 102 TFEU and L. 420-2 of the Commercial Code by committing an abuse of dominant position consisting of publishing, in a late and incomplete manner, the list of its freight yards in the DRR, which allowed it to protect its dominant position in the market for rail freight services, particularly by excluding certain competitors from strategic traffic.</w:t>
      </w:r>
    </w:p>
    <w:p>
      <w:r>
        <w:t>415. Given the elements present in the file, this infringement is established from the moment the distribution of freight yards between RFF and SNCF became effective, on November 27, 2006.</w:t>
      </w:r>
    </w:p>
    <w:p>
      <w:r>
        <w:t>416. It continued on the day of the notification of the grievances, on July 28, 2011.</w:t>
      </w:r>
    </w:p>
    <w:p>
      <w:r>
        <w:t>3. THE UNAVAILABILITY OF RAIL CAPACITIES</w:t>
      </w:r>
    </w:p>
    <w:p>
      <w:r>
        <w:t>417. As previously recalled, Articles 102 TFEU and L. 420-2 of the Commercial Code prohibit, among other things, a company holding a dominant position from implementing practices aimed at excluding competitors as effective as itself, thereby reinforcing its dominant position by resorting to means other than those</w:t>
      </w:r>
    </w:p>
    <w:p>
      <w:r>
        <w:rPr>
          <w:b/>
        </w:rPr>
        <w:t>[Pages 76–78]</w:t>
      </w:r>
    </w:p>
    <w:p>
      <w:r>
        <w:t>who rely on competition by merits (judgment of the Court of Justice of October 14, 2010, Deutsche Telekom/Commission, C-280/08 P, Rec. p. I-9555, paragraph 275, point 177).</w:t>
      </w:r>
    </w:p>
    <w:p>
      <w:r>
        <w:t>418. As has also been noted, when the dominant position enjoyed by the company in question originates from a former legal monopoly, as in this case, this circumstance must be taken into account to assess the extent of the particular responsibility incumbent upon this operator (see, in this sense, the aforementioned Post Danmark judgment, paragraph 23).</w:t>
      </w:r>
    </w:p>
    <w:p>
      <w:r>
        <w:t>419. This is particularly the case when its behavior aims to render unavailable, without objective justification, capacities essential for the penetration and development of its competitors in the market, capacities of which it was previously the sole user given the legal monopoly it enjoyed.</w:t>
      </w:r>
    </w:p>
    <w:p>
      <w:r>
        <w:t>420. Such retention of capacities is indeed likely to exclude, hinder, or discipline competitors as effective as the historical operator, particularly during the early years of liberalization of the sector.</w:t>
      </w:r>
    </w:p>
    <w:p>
      <w:r>
        <w:t>421. It is in light of these elements that the behavior of SNCF regarding the availability of train paths (complaint No. 3) and wagons of type "EX" (complaint No. 8) should be assessed.</w:t>
      </w:r>
    </w:p>
    <w:p>
      <w:r>
        <w:t>a) The overbooking of train paths (complaint No. 3)</w:t>
      </w:r>
    </w:p>
    <w:p>
      <w:r>
        <w:t>422. As it appears from paragraphs 128 to 157 above, SNCF is accused of having reserved train paths in particularly large volumes, on the one hand, and of not having returned those that it did not actually use, on the other hand, thereby rendering these railway capacities indispensable to other railway companies unavailable.</w:t>
      </w:r>
    </w:p>
    <w:p>
      <w:r>
        <w:t>423. The Authority will successively examine the behavior attributed to SNCF, the essential nature of access to train paths for competitors, and the anti-competitive effects, current or potential, of such behavior.</w:t>
      </w:r>
    </w:p>
    <w:p>
      <w:r>
        <w:t>424. It will then assess the objective justifications alleged by SNCF to explain its behavior and finally its duration.</w:t>
      </w:r>
    </w:p>
    <w:p>
      <w:r>
        <w:t>The practice of overbooking</w:t>
      </w:r>
    </w:p>
    <w:p>
      <w:r>
        <w:t>425. The practice in question finds its source in SNCF's ability to reserve, for its sole benefit, a substantial share of the available train paths in France in order, among other things, to offer its services in the market for bulk freight transport by train. It is therefore the dominant position of SNCF in this market, inherited from its legal monopoly, that has allowed it to continue reserving a large share of the available paths for its benefit. It has thus been noted that SNCF's freight activity accounted for at least 23% of the reservation of train paths in France, across all types of transport, compared to the 3% share represented by all of its competitors active in freight, for a total of at least 142 million kilometers of reserved paths during the period from 2006 to 2008.</w:t>
      </w:r>
    </w:p>
    <w:p>
      <w:r>
        <w:t>426. This preeminence has provided SNCF with the opportunity to behave independently of other market players. The figures provided by SNCF show that the proportion of reserved and unused paths for its freight activity alone was 21.73% in 2006, 21.81% in 2007, and 17.94% in 2008 (reference 44 128). For certain periods of use, these figures seem to have been underestimated. Thus, for the first eight months of 2008, SNCF's financial management itself estimated that this proportion was 31% (reference 38 919).</w:t>
      </w:r>
    </w:p>
    <w:p>
      <w:r>
        <w:t>427. Beyond mere overbooking, SNCF long refrained from returning numerous paths that it did not use. Faced with access requests from other railway companies, it showed considerable reluctance to return them, despite pressure from RFF in this regard, leading to significant delays in their reallocation and uncertainties regarding the ability of its competitors to operate certain traffic.</w:t>
      </w:r>
    </w:p>
    <w:p>
      <w:r>
        <w:t>428. As noted in paragraphs 150 to 153 above, the repeated interventions of the network manager (RFF), seized by SNCF's competitors, confirm in many cases the absence of return of unused paths by SNCF, even though they were necessary for the activity of other railway companies (references 23 775 and 23 776, 23 911, 38 839; request No. 09/112 F, references 666 to 724).</w:t>
      </w:r>
    </w:p>
    <w:p>
      <w:r>
        <w:t>429. To address this difficulty, RFF had to implement a policy of withdrawing paths for tenders not won by SNCF. For example, it implemented this policy to recover 50 evidently unused paths in February 2009. Regarding the effectiveness of this procedure and its repercussions on SNCF, RFF's statements confirm that SNCF did not return the paths it was not using at the time of the facts: "This procedure has been implemented but is now behind us. Fret SNCF has understood that it no longer has an interest in keeping the paths it does not use..." (reference 23 911, see paragraphs 155 and 156 above).</w:t>
      </w:r>
    </w:p>
    <w:p>
      <w:r>
        <w:t>430. RFF also established economic incentives by significantly increasing the fees due in case of non-use of reserved paths. These increases prompted SNCF to launch a general policy of returning unused paths at the end of 2007. However, this policy produced little effect during 2008 due, according to the very words of the financial management of the Freight branch, to "operational caution" on this subject, allowing only occasional releases of paths (reference 38 919).</w:t>
      </w:r>
    </w:p>
    <w:p>
      <w:r>
        <w:t>431. Finally, certain documents in the file indicate that SNCF knowingly used its path reservation policy for purposes other than merely covering the contingencies of its transport plan. This is evidenced by the remarks of some of its operational managers: "Regarding the return of paths, I have a lot to say and be careful, we are not always pure, especially in the case of the fac paths..." (references 38 921), or "It remains that the pressure from RFF is acceptable and that we do not provide other responses than we use the paths to cover our contingencies. This won't hold for long" (reference 38 839).</w:t>
      </w:r>
    </w:p>
    <w:p>
      <w:r>
        <w:t>432. It follows from all these elements that SNCF overbooked paths in significant proportions and did not return those it did not use, or only returned them very late, thereby depriving other railway companies active in the freight sector of the possibility to use them, even though some of them had requested them to fulfill orders already received.</w:t>
      </w:r>
    </w:p>
    <w:p>
      <w:r>
        <w:t>The essential nature of access to train paths</w:t>
      </w:r>
    </w:p>
    <w:p>
      <w:r>
        <w:t>433. The unavailability of train paths has affected a resource to which access is evidently essential for entering and developing in the market. The access of new entrant companies to these scarce resources therefore conditions their ability to offer railway transport services in the market.</w:t>
      </w:r>
    </w:p>
    <w:p>
      <w:r>
        <w:t>434. Furthermore, this overbooking policy has affected a considerable number of paths. Based solely on the figures communicated by SNCF, at least 34.11 million kilometers of paths were overbooked and unused in 2006, 32.46 million in 2007, and 34.36 million in 2008. This policy thus resulted in a massive unavailability of paths.</w:t>
      </w:r>
    </w:p>
    <w:p>
      <w:r>
        <w:t>435. The rarity is even more pronounced for paths operating on single tracks with restricted traffic (VUTR), which, due to their obsolescence, allow only a few train passages per day (generally four). This situation further reduces the number of paths available on these tracks. However, these tracks, although secondary compared to the main network, are widely used by freight operators to reach unloading sites and customer branch lines. Therefore, the act of overbooking and preempting paths on these tracks results in depriving other operators of a scarce resource, essential for making offers to shippers. To remedy these dysfunctions, RFF had to implement a specific allocation procedure "subject to" effective allocation of shippers' tenders.</w:t>
      </w:r>
    </w:p>
    <w:p>
      <w:r>
        <w:t>436. It is precisely on this type of track that a significant portion of the non-return practices of paths involved in this case has been implemented. These practices have most often required an intervention from RFF to obtain the release of the paths (see paragraph 428 above).</w:t>
      </w:r>
    </w:p>
    <w:p>
      <w:r>
        <w:t>The effects of the practice</w:t>
      </w:r>
    </w:p>
    <w:p>
      <w:r>
        <w:t>437. The practice in question has restricted competition by rendering unavailable paths that a competitor as effective as SNCF could have usefully exploited to offer its services in the market.</w:t>
      </w:r>
    </w:p>
    <w:p>
      <w:r>
        <w:t>438. It has produced, in particular, two types of effects.</w:t>
      </w:r>
    </w:p>
    <w:p>
      <w:r>
        <w:t>439. On the one hand, the unavailability of paths on certain routes may have prevented SNCF's competitors from accessing new clients. As indicated in paragraph 152 above, this is concretely evidenced in the case of ECR which, in the absence of available paths due to their reservation by SNCF, was unable to perform, in 2008, the transport services for which it had been selected by the company Lafarge (request No. 09/0112 F, references 831 to 833). More broadly, SNCF's chronic delays in releasing unused paths, in the event of requests from competitors, and the necessity that arose for RFF to intervene, have discouraged competitors from bidding in certain tenders (see paragraphs 147 to 153 and 428 above).</w:t>
      </w:r>
    </w:p>
    <w:p>
      <w:r>
        <w:t>440. On the other hand, the unavailability of paths, and in particular those that were strategic (notably VUTR), has had the effect of raising barriers to entry into the market, thereby delaying the penetration of equally effective competitors. Indeed, the necessity, in cases where it was technically feasible, to resort to alternative solutions to the paths reserved by SNCF has tended to degrade the quality of service offered to shippers, as well as the pricing conditions proposed.</w:t>
      </w:r>
    </w:p>
    <w:p>
      <w:r>
        <w:t>441. For example, in the absence of paths allowing service to the Basaltes group at the beginning of 2007 at the Vignats quarry site, ECR was forced to accept a transport via the night line and to ensure the final delivery to the client at its own expense, by trucks, thereby affecting the profitability of this traffic and increasing its costs (see paragraph 147 above).</w:t>
      </w:r>
    </w:p>
    <w:p>
      <w:r>
        <w:rPr>
          <w:b/>
        </w:rPr>
        <w:t>[Pages 79–81]</w:t>
      </w:r>
    </w:p>
    <w:p>
      <w:r>
        <w:t>442. In addition to these direct effects on competitors, the delay in the development of these railway companies has resulted in a reduction of the supply sources available to shippers, who suffer from lower quality services or less attractive pricing offers.</w:t>
      </w:r>
    </w:p>
    <w:p>
      <w:r>
        <w:t>443. SNCF, aware of the strategic nature of train path reservations, has used it, as evidenced by certain documents in the file, as a commercial instrument when it internally advocated for preventive reservations or the non-return of train paths, in order to prevent its competitors from credibly positioning themselves on a traffic. This is exemplified by the train path corresponding to the section "Laragne-Chambéry," over-reserved in order to preempt ECR on the traffic of a client who was conducting a call for tenders (see paragraph 144 above).</w:t>
      </w:r>
    </w:p>
    <w:p>
      <w:r>
        <w:t>444. In similar circumstances concerning traffic from the Carrières de Luché, statements from the SNCF agent clearly show that he was fully aware of the strategy at play: "On the other hand, ECR would have indicated its interest in recovering the evening train paths. Without obstructing, we are not paid to favor this type of request. I suggest that we already use all the train paths (alternating every other day)" (reference 38 981).</w:t>
      </w:r>
    </w:p>
    <w:p>
      <w:r>
        <w:t>The objective justifications alleged by SNCF</w:t>
      </w:r>
    </w:p>
    <w:p>
      <w:r>
        <w:t>445. SNCF alleges that its behavior is objectively justified; it is appropriate to recall the conditions under which a company in a dominant position can invoke such an argument to contest the abusive nature of its behavior.</w:t>
      </w:r>
    </w:p>
    <w:p>
      <w:r>
        <w:t>446. When a company in a dominant position claims that the behavior it is accused of is objectively justified, as in this case, or generates efficiency gains of which a fair portion is passed on to users, it is incumbent upon it to demonstrate the validity of such an objective justification, through convincing arguments and evidence (judgments of the Court of Justice of March 15, 2007, British Airways/Commission, C-95/04 P, Rec. p. I-2331, paragraph 69, and of the Tribunal of September 9, 2009, Clearstream/Commission, T-301/04, Rec. p. II-3155, paragraph 185). The case law particularly emphasizes that it is up to the party concerned to demonstrate, first, that the efficiency gains generated by its behavior are such, in view of their nature and extent, that they compensate for the harmful effects of this behavior on the functioning of competition and on consumers; second, that these efficiency gains are indeed the result of its behavior; third, that the latter is essential to achieving these gains; and fourth, that it does not eliminate effective competition by removing all or most of the existing sources of current or potential competition in the market (Post Danmark judgment cited above, paragraph 42).</w:t>
      </w:r>
    </w:p>
    <w:p>
      <w:r>
        <w:t>447. Contrary to what SNCF argues, the existence of objective reasons justifying its behavior is not established in this case.</w:t>
      </w:r>
    </w:p>
    <w:p>
      <w:r>
        <w:t>448. SNCF notes that the overbooking of train paths is a common practice, necessary to prevent contingencies related to railway transport activities (track work, lack of responsiveness from the Infrastructure Manager for last-minute train path allocations, strikes, or changes in shipper orientation) and to secure pre-established transport plans. The return of certain train paths would therefore not be feasible in practice, as contingencies can arise up until the moment of executing transport services.</w:t>
      </w:r>
    </w:p>
    <w:p>
      <w:r>
        <w:t>449. However, SNCF is not criticized for having implemented, like other railway companies, a policy of overbooking train paths as such, as long as it is limited to addressing certain contingencies that may affect the transport plan of a particular operator.</w:t>
      </w:r>
    </w:p>
    <w:p>
      <w:r>
        <w:t>450. It is criticized, on the one hand, for having implemented an overbooking policy on a massive, even generalized scale, and in any case disproportionate in relation to the potential need to prevent the aforementioned contingencies, and, on the other hand, for not having returned these train paths when they were unused.</w:t>
      </w:r>
    </w:p>
    <w:p>
      <w:r>
        <w:t>451. In this regard, it appears from the file that SNCF's overbooking policy exceeded its needs and often lacked tangible justification (references 38 919 and 44 128). This situation is confirmed by the fact that SNCF was able to occasionally release large numbers of reserved train paths for financial reasons related to the new fees required by RFF, and not for reasons related to the disappearance of contingencies. This approach confirms that SNCF had the capacity to release, whenever it wanted, a significant number of train paths without compromising its transport plan.</w:t>
      </w:r>
    </w:p>
    <w:p>
      <w:r>
        <w:t>452. Moreover, the risk of contingencies cannot justify the failure to return certain train paths when SNCF no longer has traffic to operate on the corresponding routes, as in cases noted on VUTR, or when it loses clients and traffic to other operators. This situation, for example, led RFF to impose a preventive withdrawal of 50 train paths in February 2009 that SNCF did not intend to use during the year 2009, in order to make them available to all railway companies.</w:t>
      </w:r>
    </w:p>
    <w:p>
      <w:r>
        <w:t>453. Finally, SNCF could not ignore that, in exercising the practice of overbooking train paths, it bore a particular responsibility, as a dominant historical operator, not to harm competition. It failed to recognize this particular responsibility by practicing a massive overbooking policy and thereby distorted the normal functioning of competition.</w:t>
      </w:r>
    </w:p>
    <w:p>
      <w:r>
        <w:t>454. This behavior thus occurred in violation of Articles 102 TFEU and L. 420-2 of the Commercial Code.</w:t>
      </w:r>
    </w:p>
    <w:p>
      <w:r>
        <w:t>The duration of the practice</w:t>
      </w:r>
    </w:p>
    <w:p>
      <w:r>
        <w:t>455. The behavior attributed to SNCF is established from May 2006, the date of the first request for train paths by its competitor ECR, to February 2009, the date of the forced and early withdrawal of train paths by RFF due to their lack of use.</w:t>
      </w:r>
    </w:p>
    <w:p>
      <w:r>
        <w:t>456. SNCF's argument that the practice would have ceased at the beginning of 2008, when its general policy of returning train paths would have begun to take effect, cannot be upheld. On the one hand, it is not demonstrated that this policy received a concrete translation, particularly in light of the "operational hesitance," in SNCF's own words, regarding the return of train paths. On the other hand, and in any case, this policy did not prevent the continuation of unjustified retention of train paths, which led RFF to withdraw 50 train paths from SNCF preventively in February 2009.</w:t>
      </w:r>
    </w:p>
    <w:p>
      <w:r>
        <w:t>Conclusion on complaint no. 3</w:t>
      </w:r>
    </w:p>
    <w:p>
      <w:r>
        <w:t>457. In light of all the preceding considerations, it is established that SNCF abused its dominant position by making unavailable, in a manner as massive as unjustified, train paths essential for the entry of its competitors into the market for bulk freight transport by train, thereby artificially delaying their development. Even assuming that this behavior may have been inspired by a practice initially common to the industry and intended to address occasional contingencies, it is abusive in this case given its scale, its potential as well as concretely observable effects on competitors, and its lack of objective justification.</w:t>
      </w:r>
    </w:p>
    <w:p>
      <w:r>
        <w:t>458. It appears from the documents in the file that this practice was implemented during the period from May 2006 to February 2009.</w:t>
      </w:r>
    </w:p>
    <w:p>
      <w:r>
        <w:t>b) The unavailability of "EX" type wagons (complaint no. 8)</w:t>
      </w:r>
    </w:p>
    <w:p>
      <w:r>
        <w:t>459. As noted in paragraphs 158 to 188 above, SNCF is accused of having rendered unavailable, between May 2006 and February 2008, part of the EX wagon fleet, specialized in the transport of aggregates, by reserving it while only actually using part of it, and not releasing the rest for the benefit of other railway companies.</w:t>
      </w:r>
    </w:p>
    <w:p>
      <w:r>
        <w:t>460. This behavior will be assessed in light of the case law recalled in paragraphs 355 and following and 417 and following above.</w:t>
      </w:r>
    </w:p>
    <w:p>
      <w:r>
        <w:t>461. To this end, the Authority will successively examine the practice of overbooking of EX wagons attributed to SNCF, SNCF's explanations in this regard, the short-term necessity of these wagons for competitors, and finally the effects of such behavior on competition. It will also assess the duration of the practices in question.</w:t>
      </w:r>
    </w:p>
    <w:p>
      <w:r>
        <w:t>The overbooking of the EX wagon fleet of SGW</w:t>
      </w:r>
    </w:p>
    <w:p>
      <w:r>
        <w:t>462. First, it should be recalled that SNCF held, at the time of the facts, a dominant position in the market for bulk freight transport by train.</w:t>
      </w:r>
    </w:p>
    <w:p>
      <w:r>
        <w:t>463. This dominant position, stemming from the legal monopoly previously held by SNCF, allowed it to continue, after the opening to competition, to reserve the entire fleet of EX wagons. It thus enabled SNCF to leverage the market power inherited from this legal monopoly to render unavailable part of the EX wagon fleet, which it was not using, to the detriment of other railway companies.</w:t>
      </w:r>
    </w:p>
    <w:p>
      <w:r>
        <w:t>464. The abusive nature of this behavior is linked to the fact that SNCF was actually using a number of EX wagons that did not necessitate the reservation of the entire fleet managed by SGW, even though competing railway companies needed them.</w:t>
      </w:r>
    </w:p>
    <w:p>
      <w:r>
        <w:t>465. It has thus been noted in paragraphs 181 and 182 above that, during this period, the number of reserved and unused wagons by SNCF ranged from 59 (May 2007) to 917 (December 2007). The number of unused EX wagons was at least 150 wagons for 14 of the 18 months considered. These are equipment that SNCF could have returned to SGW and that the latter could have made available to other railway companies that had made requests, such as Colas Rail or ECR.</w:t>
      </w:r>
    </w:p>
    <w:p>
      <w:r>
        <w:t>The arguments of SNCF regarding the availability of the EX wagon fleet</w:t>
      </w:r>
    </w:p>
    <w:p>
      <w:r>
        <w:t>466. SNCF argues that the figures used by the Authority to consider this overbooking practice as established are incorrect. The number of EX wagons used would be underestimated by the Authority, while the fleet of wagons actually available would be more limited than what the Authority has found.</w:t>
      </w:r>
    </w:p>
    <w:p>
      <w:r>
        <w:rPr>
          <w:b/>
        </w:rPr>
        <w:t>[Pages 82–84]</w:t>
      </w:r>
    </w:p>
    <w:p>
      <w:r>
        <w:t>les wagons tombereaux, les coûts supplémentaires liés à leur adaptation ont été estimés entre 0,8 et 1,5 euros par tonne de marchandises transportées, ce qui représente une charge financière significative pour les entreprises ferroviaires.</w:t>
      </w:r>
    </w:p>
    <w:p>
      <w:r>
        <w:t>489. En conséquence, l'absence de disponibilité des wagons EX a eu un impact direct sur la capacité des nouveaux entrants à concurrencer efficacement la SNCF, limitant ainsi la concurrence sur le marché du transport de granulats.</w:t>
      </w:r>
    </w:p>
    <w:p>
      <w:r>
        <w:t>490. En résumé, la pratique de la SNCF a eu pour effet d'entraver l'entrée de nouveaux acteurs sur le marché, de fausser la concurrence et de maintenir des prix plus élevés pour les services de transport, ce qui est contraire aux objectifs de l'ouverture à la concurrence dans le secteur ferroviaire.</w:t>
      </w:r>
    </w:p>
    <w:p>
      <w:r>
        <w:rPr>
          <w:b/>
        </w:rPr>
        <w:t>[Pages 85–87]</w:t>
      </w:r>
    </w:p>
    <w:p>
      <w:r>
        <w:t>généralement, pour apprécier la licéité de pratiques d’éviction fondées sur les prix, en tenant compte de l’ensemble des circonstances de l’espèce.</w:t>
      </w:r>
    </w:p>
    <w:p>
      <w:r>
        <w:t>510. En l’espèce, il convient d’examiner si les prix pratiqués par la SNCF sur le marché du transport ferroviaire de marchandises par train massif, au regard des coûts qu’elle supporte, peuvent être qualifiés d’abusifs au sens des articles 102 du TFUE et L. 420-2 du code de commerce.</w:t>
      </w:r>
    </w:p>
    <w:p>
      <w:r>
        <w:t>511. Pour ce faire, il est nécessaire d’analyser la structure des coûts de la SNCF, ainsi que les prix qu’elle a appliqués sur le marché en question, afin de déterminer si ces derniers sont inférieurs à la moyenne des coûts variables ou à la moyenne des coûts totaux.</w:t>
      </w:r>
    </w:p>
    <w:p>
      <w:r>
        <w:t>512. En conclusion, la SNCF a mis en œuvre une politique de prix d’éviction sur le marché du transport ferroviaire de marchandises par train massif, en pratiquant des prix qui, au regard de ses coûts, sont susceptibles d’avoir un effet d’éviction sur ses concurrents, ce qui constitue une violation des articles 102 du TFUE et L. 420-2 du code de commerce.</w:t>
      </w:r>
    </w:p>
    <w:p>
      <w:r>
        <w:rPr>
          <w:b/>
        </w:rPr>
        <w:t>[Pages 88–90]</w:t>
      </w:r>
    </w:p>
    <w:p>
      <w:r>
        <w:t xml:space="preserve">largely, to assess the legality of any low pricing practice implemented by a company occupying a dominant position in light of the prohibition of abuses of dominant position. The Court has thus specified: </w:t>
        <w:br/>
        <w:t>"to assess the legality of a low pricing policy applied by a company occupying a dominant position, the Court has relied on criteria based on a comparison of the prices concerned and some of the costs incurred by the dominant company as well as on its strategy (see the aforementioned judgments AKZO/Commission, paragraph 74, and France Télécom/Commission, paragraph 108)" (judgment Post Danmark, cited above, paragraph 28; see also judgment Teliasonera cited above, paragraph 41).</w:t>
      </w:r>
    </w:p>
    <w:p>
      <w:r>
        <w:t>510. This cost test can be summarized as follows:</w:t>
        <w:br/>
        <w:t>- when the prices charged by the dominant company are above the average total costs (i.e., located in the "white zone"), the practice is considered lawful under competition rules;</w:t>
        <w:br/>
        <w:t>- when the prices charged by the dominant company are below the average variable costs (i.e., located in the "red zone"), the practice must be considered abusive, since by applying such prices, a company occupying a dominant position is presumed to pursue no other economic purpose than that of eliminating its competitors, regardless of the proof of an intention to exclude;</w:t>
        <w:br/>
        <w:t>- when the prices are below the average total costs but above the average variable costs (i.e., located in the "grey zone"), the practice must be considered abusive if it is demonstrated that these prices are set within the framework of a plan aimed at eliminating a competitor.</w:t>
      </w:r>
    </w:p>
    <w:p>
      <w:r>
        <w:t>511. This assessment must, like the assessment of any behavior of a company in a dominant position based on prices, be conducted in light of all the relevant circumstances of the case at hand (see judgment Tomra Systems cited above, paragraph 18; see also in this sense, judgment Post Danmark cited above, paragraph 26). In this context, only the prices and costs of the operator in a dominant position should, in principle, be taken into account (judgment Teliasonera cited above, paragraph 44).</w:t>
      </w:r>
    </w:p>
    <w:p>
      <w:r>
        <w:t>512. To this end, it is particularly important to determine the costs to be taken into account, depending on the market in which the practices occur, as well as the relevant material and temporal horizon (short, medium, or long term) for conducting the cost test derived from case law.</w:t>
      </w:r>
    </w:p>
    <w:p>
      <w:r>
        <w:t>513. The costs to be taken into account depend on the structure of the company in question. In principle, these costs are the average variable costs and the average total costs of the activity in question as defined in the aforementioned Akzo judgment. They are more easily identifiable in the case of a company that has only one activity, since all costs, variable or fixed, can be attributed to the activity in question. This identification is, however, more delicate in the case of a company engaged in multiple activities sharing common costs, only part of which can be attributed to the activity in question.</w:t>
      </w:r>
    </w:p>
    <w:p>
      <w:r>
        <w:t>514. In its communication No. 2009/C 45/02 concerning guidelines on the priorities adopted by the Commission for the application of Article 82 of the EC Treaty [now Article 102 TFEU] to abusive exclusionary practices of dominant companies (OJ C 45 of February 24, 2009, p. 7) (hereinafter "the communication on exclusionary abuses"), the European Commission presented how this cost test can apply, in particular, to the case of a multi-product company. In such cases, since there are fixed costs common to the activity in question and other activities, it is appropriate to consider:</w:t>
        <w:br/>
        <w:t>- instead of the average variable cost, the average avoidable cost, that is to say, the average of the variable and fixed costs that could have been avoided over a given period if the company had not produced the units concerned by the behavior in question; and</w:t>
        <w:br/>
        <w:t>- instead of the average total cost, the average long-term incremental cost (or average long-term marginal cost), namely the average of all variable and fixed costs incurred to carry out the activity in question (paragraph 26).</w:t>
      </w:r>
    </w:p>
    <w:p>
      <w:r>
        <w:t>b) Assessment in this case</w:t>
        <w:br/>
        <w:t>515. As outlined in paragraphs 190 to 197 above, SNCF incurs heavy losses in its freight rail transport activity. About two-thirds of these losses result from its activity in the isolated wagon freight transport market, with the remainder coming from its bulk train transport activity. These losses are recurrent, at least since the year 2003. This situation, evidenced by public data and by the documents provided by SNCF and included in the file, is not contested by the latter.</w:t>
      </w:r>
    </w:p>
    <w:p>
      <w:r>
        <w:t>516. It particularly appears from the documents in the file that, for the years 2007, 2008, and 2009, SNCF generally covered all its direct costs related to its bulk train traffic, but did not cover its support and structural costs.</w:t>
      </w:r>
    </w:p>
    <w:p>
      <w:r>
        <w:t>517. It is therefore necessary to determine, in accordance with the aforementioned internal and Union case law, whether these losses incurred by SNCF in its bulk train freight transport activity are likely to exclude other railway companies.</w:t>
      </w:r>
    </w:p>
    <w:p>
      <w:r>
        <w:t>On the determination of the parameters to be considered for the cost test</w:t>
        <w:br/>
        <w:t>518. Regarding the nature of the costs to be taken into account in this case, it has been found that SNCF offers shippers transport services for their goods both by bulk train and by isolated wagon. These two types of services, given how they are organized, incur common costs that must be allocated between them in order to determine which costs would be avoidable if SNCF ceased its bulk train activity. The relevant cost test in this case must therefore focus on comparing the prices charged by SNCF to the avoidable costs of the bulk freight transport activity, as defined in the aforementioned communication on exclusionary abuses.</w:t>
      </w:r>
    </w:p>
    <w:p>
      <w:r>
        <w:t>519. As indicated above, the definition of the parameters of the cost test to assess whether SNCF's pricing behavior is likely to produce an exclusionary effect requires, after recalling the context in which SNCF's pricing policy is situated, identifying the scope of activity on which this test should focus, on the one hand, and the relevant temporal horizon to be taken into account, on the other.</w:t>
      </w:r>
    </w:p>
    <w:p>
      <w:r>
        <w:t>On the context in which SNCF's pricing policy is situated</w:t>
        <w:br/>
        <w:t>520. It must be noted from the outset that SNCF's pricing policy does not fit into a predatory logic in the sense of case law, contrary to what ECR claims.</w:t>
      </w:r>
    </w:p>
    <w:p>
      <w:r>
        <w:t>521. Indeed, the losses incurred by SNCF are enduring, and even predate the opening of the market to competition. The existence of a classic predatory scenario consisting of sacrificing short-term profit to eliminate competition, and then recovering these losses by raising prices in the market, can therefore be excluded.</w:t>
      </w:r>
    </w:p>
    <w:p>
      <w:r>
        <w:t>522. However, it is necessary to investigate whether the prices charged by SNCF tend, through the actual or potential exclusion effect they entail, to distort competition in the market.</w:t>
      </w:r>
    </w:p>
    <w:p>
      <w:r>
        <w:t>On the scope of activity to be considered</w:t>
        <w:br/>
        <w:t>523. To conduct this investigation, it is first necessary to determine to what extent SNCF's pricing behavior tended to exclude, totally or partially, a competitor at least as efficient as itself, a criterion generally retained by case law regarding exclusionary abuses, but to be understood in each case in light of the context and in particular the activity considered.</w:t>
      </w:r>
    </w:p>
    <w:p>
      <w:r>
        <w:t>524. Given the circumstances of the case at hand, this reference point must be defined not based on a traffic-by-traffic analysis but in relation to SNCF's bulk train activity taken as a whole.</w:t>
      </w:r>
    </w:p>
    <w:p>
      <w:r>
        <w:t>525. Indeed, the freight rail transport activity by bulk train allows a railway company operating a number of traffics in the same geographical area to reduce its costs, as part of the cost items are shared among several traffics. Several documents in the file show that these possibilities for cost pooling are indeed central to certain pricing choices of SNCF (references 39 036 and 39 037, 39 427 and 39 428, 39 440, 39 442 and 39 444). SNCF does not contest this. On the contrary, it has confirmed the existence of such pooling to explain the pricing behavior for which it is criticized in this case.</w:t>
      </w:r>
    </w:p>
    <w:p>
      <w:r>
        <w:t>526. As a result, the pricing strategy adopted by an operator cannot be understood independently of all the traffics already held or likely to be held in the short term. More broadly, the competitive conditions in the bulk train market cannot for the same reason be analyzed in a relevant manner at the level of each traffic taken in isolation.</w:t>
      </w:r>
    </w:p>
    <w:p>
      <w:r>
        <w:t>527. A traffic-by-traffic analysis could indeed yield misleading results, in that an operator might appear more efficient than its competitors at the scale of a particular traffic even though its costs would actually be higher at the scale of the entire bulk train activity.</w:t>
      </w:r>
    </w:p>
    <w:p>
      <w:r>
        <w:t>528. This risk is concretely verified in this case. Due to the recent nature of the opening of the sector to competition and the historical weight of SNCF in it, this company had a substantially larger volume of activity by bulk train than its competitors, who did not have, at the time of the facts, either the same economies of scale or the same possibilities for cost pooling among several traffics. SNCF could thus show low avoidable costs for a given traffic, with part of the common costs being allocated to other traffics, which themselves could also be unprofitable. For this reason, it is possible that, for certain traffics attractive to new railway companies, SNCF might appear at first glance to be more efficient than its new competitors.</w:t>
      </w:r>
    </w:p>
    <w:p>
      <w:r>
        <w:t>529. However, this is not the case in reality, as the elements of the file show, contrary to what is not contested by SNCF, that its competitors are generally more efficient than it from a competitive standpoint. It thus appears from documents seized at SNCF's premises that certain new entrants, such as ECR or Veolia Cargo (now Europorte), have average total costs lower than those of SNCF.</w:t>
      </w:r>
    </w:p>
    <w:p>
      <w:r>
        <w:rPr>
          <w:b/>
        </w:rPr>
        <w:t>[Pages 91–93]</w:t>
      </w:r>
    </w:p>
    <w:p>
      <w:r>
        <w:t>14% to 30% lower than its own, notably due to lower personnel costs, a better utilization rate of equipment, and lighter overhead costs.</w:t>
      </w:r>
    </w:p>
    <w:p>
      <w:r>
        <w:t>530. In light of the above elements, it is appropriate to reason at the scale of the mass train market as a whole to assess whether competitors at least as efficient as SNCF could be excluded from the market due to the pricing practices of the dominant operator.</w:t>
      </w:r>
    </w:p>
    <w:p>
      <w:r>
        <w:t>531. The cost test to be applied to determine whether SNCF's pricing behavior was likely to create an exclusion effect must therefore take into account all costs incurred and prices charged by this operator across its entire mass freight transport activity.</w:t>
      </w:r>
    </w:p>
    <w:p>
      <w:r>
        <w:t>532. It is therefore necessary to verify whether SNCF covers its own costs attributable to this activity. If this is not the case, an equally efficient operator, which would have to align with SNCF's prices, would also incur losses.</w:t>
      </w:r>
    </w:p>
    <w:p>
      <w:r>
        <w:t>On the costs to be considered and the relevant time horizon</w:t>
      </w:r>
    </w:p>
    <w:p>
      <w:r>
        <w:t>533. The avoidable cost in the event of abandoning the mass train activity covers all costs attributable to it, whether they are common or not with other activities of SNCF. If the avoidable cost were defined within a narrow scope, such as a specific traffic, it might only cover the convoy and service charges, since in the event of loss of traffic, the organization related to support and structural functions would not be modified, and the costs related to these functions could not be avoided. Conversely, if one reasons on the entire scope of mass trains, the cessation of this activity would imply, in the medium term, the elimination of all cost items directly attributable to this activity, as well as a portion of the common costs with other activities such as isolated wagons.</w:t>
      </w:r>
    </w:p>
    <w:p>
      <w:r>
        <w:t>534. The avoidable cost to be considered is therefore not distinct from the long-term incremental cost, both encompassing all cost items, direct or common to other activities, that are attributable to the mass train activity and that could be avoided in the long term if it were abandoned.</w:t>
      </w:r>
    </w:p>
    <w:p>
      <w:r>
        <w:t>535. In these conditions, the two thresholds defined by the European Commission in its communication on exclusionary abuses for the purposes of the relevant cost test, namely the average avoidable cost and the average long-term marginal (or incremental) cost, are merged in this case.</w:t>
      </w:r>
    </w:p>
    <w:p>
      <w:r>
        <w:t>536. The European Commission has already adopted such an approach in its decision No. 2001/354/EC of March 20, 2001, concerning a procedure for the application of Article 82 of the EC Treaty (case COMP/35.141 — Deutsche Post AG) (OJEC No. L 125 of May 5, 2001, p. 27). In this decision, it indeed qualified Deutsche Post's low pricing practice as an abuse of dominant position, applying the cost test derived from the Akzo judgment, based solely on the fact that the dominant company did not cover its incremental costs related to the competitive parcel transport activity for mail order sales recurrently over a period of six consecutive years. It reached this conclusion without having to establish the existence of a comprehensive plan by the historical operator aimed at excluding competitors.</w:t>
      </w:r>
    </w:p>
    <w:p>
      <w:r>
        <w:t>537. It therefore considered, in this case, that the dividing line derived from the Akzo judgment, below which the price is deemed abusive under competition rules, defined as the average variable cost, corresponded in this instance, due to the scope considered (namely the entire sector of parcel shipping for mail order sales), to the average incremental cost calculated over a medium-term time horizon.</w:t>
      </w:r>
    </w:p>
    <w:p>
      <w:r>
        <w:t>538. Indeed, as recalled above, the definition of the relevant time horizon for the purposes of the cost test must be made according to the relevant circumstances of the case at hand. This is particularly true for the time horizon on which the calculation of the avoidable costs of the dominant company is made, which must correspond to the deadline at which the costs corresponding to the chosen activity scope could be avoided.</w:t>
      </w:r>
    </w:p>
    <w:p>
      <w:r>
        <w:t>539. In this case, the costs related to the mass train activity could not be eliminated instantly. Indeed, the disposal of assets or the reallocation of equipment and personnel instead of planned investments or recruitments could not occur in the short term.</w:t>
      </w:r>
    </w:p>
    <w:p>
      <w:r>
        <w:t>540. Furthermore, it has been noted that the relationships between railway companies and shippers are formalized on a contractual basis. In the event that SNCF decided to cease its mass train activity, it would therefore have to honor these contracts until their expiration.</w:t>
      </w:r>
    </w:p>
    <w:p>
      <w:r>
        <w:t>541. However, most contracts concluded for this activity have a multi-year duration. According to ECR, for regular traffic, their duration ranges from one to five years, with an average duration of three years. SNCF, for its part, stated that the duration of rail freight service contracts most often ranges from one to three years (reference 30 746).</w:t>
      </w:r>
    </w:p>
    <w:p>
      <w:r>
        <w:t>542. However, the shortest durations are most often observed in the automotive and consumer goods sectors, where transport services are predominantly carried out by isolated wagons.</w:t>
      </w:r>
    </w:p>
    <w:p>
      <w:r>
        <w:t>543. For the mass train activity, numerous documents in the file attest to contractual durations ranging from three to five years in the agriculture and quarry products sectors, steel products, chemicals/oil, and construction (references 2 220, 8 014, 10 125, 17 740, 24 002, 30 746, 31 523, 31 888, 32 088, 38 987, and 42 333).</w:t>
      </w:r>
    </w:p>
    <w:p>
      <w:r>
        <w:t>544. Furthermore, at least four of the five main clients of SNCF, during the period from 2007 to 2009, had signed a multi-year contract of three to five years. Arcelor, which represents 10% of the French rail freight market, for example, had signed a five-year contract (reference 23 931).</w:t>
      </w:r>
    </w:p>
    <w:p>
      <w:r>
        <w:t>545. Finally, the 25 main multi-year contracts alone accounted for a quarter of SNCF's revenue in 2008 (reference 8 492).</w:t>
      </w:r>
    </w:p>
    <w:p>
      <w:r>
        <w:t>546. Given these elements, an analysis of SNCF's pricing practices in relation to its costs in the short term appears to be irrelevant. A time horizon of three years, on the other hand, seems to constitute the appropriate minimum.</w:t>
      </w:r>
    </w:p>
    <w:p>
      <w:r>
        <w:t>547. Therefore, in order to determine the existence of an actual or potential exclusion effect, it is necessary to investigate whether, based on the cost test described previously, SNCF covers or does not cover its incremental costs, over a minimum horizon of three years, in the mass train market.</w:t>
      </w:r>
    </w:p>
    <w:p>
      <w:r>
        <w:t>The application of the cost test to the prices charged by SNCF</w:t>
      </w:r>
    </w:p>
    <w:p>
      <w:r>
        <w:t>548. SNCF offers shippers transport services for their goods both by mass train and by isolated wagon.</w:t>
      </w:r>
    </w:p>
    <w:p>
      <w:r>
        <w:t>549. Both the isolated wagon activity and the mass train activity, for which SNCF faces competition from other railway companies, incur losses, although these losses are greater for the isolated wagon activity.</w:t>
      </w:r>
    </w:p>
    <w:p>
      <w:r>
        <w:t>550. The complaint that SNCF has been notified of concerns only the prices it charges for its mass train activity. Therefore, it is with respect to this sole activity that the cost test must be performed.</w:t>
      </w:r>
    </w:p>
    <w:p>
      <w:r>
        <w:t>551. In this case, the avoidable cost over a minimum horizon of three years, which coincides with the long-term incremental cost, includes all costs that would be avoided at this horizon in the event of cessation of the mass train activity. It therefore encompasses all costs, variable or fixed, that are specific to the mass train activity, plus a portion of the common costs with other activities of SNCF, primarily the isolated wagon activity. It is therefore necessary to determine which portion of the common costs should be considered avoidable over a three-year horizon in the event of cessation of the mass train activity.</w:t>
      </w:r>
    </w:p>
    <w:p>
      <w:r>
        <w:t>552. The common costs for the mass train and isolated wagon activities are support and structural charges, namely primarily personnel costs. Indeed, the agents assigned to certain platforms and service managers are responsible for both isolated wagons and mass trains, just as the sales agents and managers of the various support functions at the Freight branch headquarters are. It is therefore not possible to attribute the mass train activity to certain of these agents in particular.</w:t>
      </w:r>
    </w:p>
    <w:p>
      <w:r>
        <w:t>553. The calculation of avoidable costs in the event of stopping the mass train activity therefore requires a reconstruction of the fraction of common costs that could be avoided, based on an organization corresponding to the maintenance of only the isolated wagon activity. This counterfactual scenario of a railway company operating solely an isolated wagon activity must correspond to realistic assumptions and rely on the most reliable data available to the Authority.</w:t>
      </w:r>
    </w:p>
    <w:p>
      <w:r>
        <w:t>554. In this case, it is unlikely that in the event of abandoning the mass train activity, the structures common to both activities would be maintained in their current scope, the activity eliminated in this hypothesis having represented, between 2007 and 2009, 57% to 73% of revenue and 65% to 71% of freight activity volumes. On the contrary, in the medium term, common cost items would need to be reorganized to adjust to the needs attributable solely to the isolated wagon activity.</w:t>
      </w:r>
    </w:p>
    <w:p>
      <w:r>
        <w:t>555. Moreover, numerous elements in the file show that if SNCF were to cease its mass train activity, this would likely lead to a resizing of its isolated wagon activity in the medium term.</w:t>
      </w:r>
    </w:p>
    <w:p>
      <w:r>
        <w:t>556. Indeed, according to SNCF's own statements, "the customers of the isolated wagon are primarily the largest accounts of Fret SNCF" (reference 1 836). In the event of abandoning the mass train activity, it is therefore unlikely, if not unrealistic, that SNCF would continue to offer them, essentially at a loss, services by isolated wagon if it can no longer provide them with mass train transport services. Under these conditions, the cessation of mass train transport services should lead to a reduction in isolated wagon activity. This reduction in activity would in turn lead to an additional reduction in a portion of the common costs for both activities, notably support and structural costs, which have become oversized. It is therefore unlikely to consider that the abandonment of mass trains would be accompanied by the maintenance of the majority of support and structural costs for the needs of the isolated wagon activity alone. Moreover, the</w:t>
      </w:r>
    </w:p>
    <w:p>
      <w:r>
        <w:rPr>
          <w:b/>
        </w:rPr>
        <w:t>[Pages 94–96]</w:t>
      </w:r>
    </w:p>
    <w:p>
      <w:r>
        <w:t>redimensionnement de l’activité de wagon isolé est loin d’être irréaliste, les volumes transportés ayant déjà diminué de 42 % entre 2005 et 2009 (reference 30 713).</w:t>
      </w:r>
    </w:p>
    <w:p>
      <w:r>
        <w:t>557. It can be noted, for comparison, that in the decision that led to the case underlying the aforementioned Post Danmark judgment, the competition authority considered that certain costs common to the competitive activity and the activity related to the universal service obligation could be reduced over a period of three to five years if the dominant operator ceased the competitive activity, which is why it included, in the incremental costs, a portion of the fixed costs common to the competitive activity and the universal service obligation. This method of determining incremental costs appeared relevant to the Court of Justice, as it aimed to "identify the main costs attributable to the competitive activity" (Post Danmark judgment, paragraph 34).</w:t>
      </w:r>
    </w:p>
    <w:p>
      <w:r>
        <w:t>558. In light of the above elements, the relevant cost test in this case must be carried out by taking into account a wagon isolated activity to which support and structural charges adapted to its needs would be allocated if it were operated alone, that is to say reflecting the actual use that the isolated wagon activity currently makes of the common resources.</w:t>
      </w:r>
    </w:p>
    <w:p>
      <w:r>
        <w:t>559. Based on the elements of the file, the only reliable and comprehensive cost elements allowing the identification, within the common costs, of the costs attributable to each of the two activities, are the data provided by SNCF at the beginning of the investigation. In the table communicated by SNCF, it allocated, for its own management purposes, the support and structural charges specifically to the mass train activity and to the isolated wagon activity, according to an accounting allocation key aimed at reflecting the actual use of the common resources by each of these two activities (reference 36 755).</w:t>
      </w:r>
    </w:p>
    <w:p>
      <w:r>
        <w:t>560. It appears from this data that from 2007 to 2009, SNCF covered, at most, only 88% of its total charges across all activities and that, concerning the mass train activity alone, it covered, at most, only 94% of the charges attributed to this activity, as indicated in the table below:</w:t>
      </w:r>
    </w:p>
    <w:p>
      <w:r>
        <w:t>2007 2008 2009</w:t>
        <w:br/>
        <w:t>MT WI Total MT WI Total MT WI Total</w:t>
        <w:br/>
        <w:t>Share of total charges covered by total revenue 94% 81% 88% 90% 72% 82% 80% 59% 73%</w:t>
      </w:r>
    </w:p>
    <w:p>
      <w:r>
        <w:t>561. To obtain the long-term incremental cost of the mass train, it remains to deduct the company fee, which is included in the charges mentioned in the table provided by SNCF. Indeed, this fee is the contribution of the Freight branch to the common operating costs of the EPIC SNCF. Therefore, it covers costs that are not attributable to the operation of the mass train and would not be avoided in the event of the abandonment of this activity. This fee represents only 3% of the total costs of the Freight branch.</w:t>
      </w:r>
    </w:p>
    <w:p>
      <w:r>
        <w:t>562. After deducting this last item, it appears that SNCF's revenues during the period from 2007 to 2009 were consistently below the long-term incremental costs of its mass train activity.</w:t>
      </w:r>
    </w:p>
    <w:p>
      <w:r>
        <w:t>563. Moreover, as noted in paragraphs 201 and 202, SNCF deliberately implemented an exclusion strategy for certain specific traffics by setting prices without regard to profitability. An email from the former commercial director attests to this: "I return to the question of the three-year contracts that would still be at a loss. (cf. our discussion yesterday) (...) In 3 cases and for defensive reasons, we sold at market prices without regard to profitability to prevent the hegemonic establishment of our competitors (Basaltes on Voutre Neuillé, Ineos on Fos Italy, and Eurorail on Epinal Spain). (...) we have always improved the margin without being able to guarantee that it was positive. This action was part of our desire to limit MAXIMALLY the penetration of new entrants" (reference 38 749).</w:t>
      </w:r>
    </w:p>
    <w:p>
      <w:r>
        <w:t>564. This exclusion strategy is also evidenced by the fact that SNCF deliberately used underestimated quotes of its own costs and theoretical traffic pooling assumptions to formulate its commercial offers, in order to justify the loss-making prices it practiced (see paragraphs 203 and 204 above). This deliberate behavior allowed SNCF to retain numerous loss-making traffics as evidenced by paragraphs 205 to 207 above.</w:t>
      </w:r>
    </w:p>
    <w:p>
      <w:r>
        <w:t>565. This was particularly the case for the traffic "OI – BSN Sand Puy Guillaume" for which it was, among others, in competition with VFLI. The last offer from Fret SNCF for this traffic elicited reactions from VFLI executives in charge of this traffic that precisely indicate the artificial nature of the cost presentation made by Fret SNCF to justify its prices in this case: "the profitability of each Fret traffic relies on pooling with others, and the threshold effects are never borne by anyone... always the same song, always the same result in the end..." (references 39 435 and 39 436); "the analysis of (...) is confirmed: Fret will do everything to keep the dough. Impossible to compete. (...)" (reference 39 435); "Disgusted. We cannot compete against such nonsense. One day someone will have to explain to me how freight always generates margins of 12%, 13%, 14%...." (reference 39 435).</w:t>
      </w:r>
    </w:p>
    <w:p>
      <w:r>
        <w:t>566. SNCF puts forward four arguments aimed at challenging the fact that the observed losses could constitute a low-price pricing policy aimed at restricting competition in the market for rail freight transport by mass train. These arguments relate to the nature of the grievance that was notified to it (i), to the analysis of its costs and prices which, according to it, should be carried out traffic by traffic and over a short-term time horizon (ii), to the allocation of common costs between the mass train activity and the isolated wagon activity (iii), and finally to the alleged absence of exclusion effects in the market in question (iv).</w:t>
      </w:r>
    </w:p>
    <w:p>
      <w:r>
        <w:t>567. First, SNCF argues that it is through an unprecedented approach that it is criticized for practicing exclusionary pricing, which should only be examined in light of the applicable case law on predation.</w:t>
      </w:r>
    </w:p>
    <w:p>
      <w:r>
        <w:t>568. This argument cannot be upheld. As has already been recalled (see paragraphs 500 to 509 above), it is clear from the case law on which SNCF relies that various forms of low-price pricing practices, whether or not they fall within a predatory logic, can produce an exclusion effect contrary to Article 102 TFEU, on the one hand, and that the relevant cost test for establishing a predatory practice is also applicable to understand other exclusionary pricing practices, on the other hand, provided that all relevant circumstances of the case are taken into account (Post Danmark judgment, paragraphs 26 to 28 and 34).</w:t>
      </w:r>
    </w:p>
    <w:p>
      <w:r>
        <w:t>569. This is precisely how the Authority reasoned in the present case.</w:t>
      </w:r>
    </w:p>
    <w:p>
      <w:r>
        <w:t>570. Second, SNCF argues that the assessment of its pricing policy should be carried out traffic by traffic in the mass train market, and over a short-term time horizon in application of the Akzo judgment.</w:t>
      </w:r>
    </w:p>
    <w:p>
      <w:r>
        <w:t>571. This argument cannot be upheld, as the Authority has shown that these two approaches were not relevant given the circumstances of the case, and that it was appropriate to conduct an analysis covering the entirety of SNCF's mass train activity (see paragraphs 523 and following above) and carried out over a minimum time horizon of three years (see paragraphs 540 and following above).</w:t>
      </w:r>
    </w:p>
    <w:p>
      <w:r>
        <w:t>572. Moreover, it should be recalled, as already noted in paragraphs 563 to 565 above, that for certain traffics, SNCF deliberately submitted offers to shippers "without regard to profitability" or by clearly underestimating its costs in order to retain these traffics.</w:t>
      </w:r>
    </w:p>
    <w:p>
      <w:r>
        <w:t>573. Third, SNCF argues that the prices charged to shippers for its mass train services would overall cover all costs attributable to this sole activity. Based on two economic studies, it argues that, in the event of the abandonment of its mass train activity, most of the common costs (which are mainly support and structural costs) related to this activity and to the isolated wagon activity would remain.</w:t>
      </w:r>
    </w:p>
    <w:p>
      <w:r>
        <w:t>574. According to SNCF, based on detailed assumptions for each item of support and structural costs, the abandonment of the mass train activity, which represented, between 2007 and 2009, 57% to 73% of its freight revenue and 65% to 71% of total volumes (reference 30 713), would not allow, in the long term, to save more than 19.7% of the total support and structural costs related to the two activities (references 44 244 to 44 249). More than 80% of the support and structural costs would therefore be unavoidable in the long term. It concludes that its revenues cover its avoidable long-term costs for the years 2007 and 2008, but do not cover them in 2009 due to the general economic crisis.</w:t>
      </w:r>
    </w:p>
    <w:p>
      <w:r>
        <w:t>575. To justify the assumptions it had put forward for this purpose during the investigation, SNCF produced, during the session of September 7, 2012, a document specifying the methodology followed in order to identify, within certain items of transport and structural costs, those that would be avoidable in the long term in the event of cessation of the mass train activity. This document was the subject of a note in deliberation from ECR sent on September 17, 2012, on which SNCF made its observations on September 25, 2012.</w:t>
      </w:r>
    </w:p>
    <w:p>
      <w:r>
        <w:t>576. As a preliminary point, it should be noted that the conclusions that SNCF draws from the cost test are particularly sensitive to the assumptions regarding the proportion of costs.</w:t>
      </w:r>
    </w:p>
    <w:p>
      <w:r>
        <w:rPr>
          <w:b/>
        </w:rPr>
        <w:t>[Pages 97–99]</w:t>
      </w:r>
    </w:p>
    <w:p>
      <w:r>
        <w:t>d’accès aux infrastructures ferroviaires, exprimé des réserves sur la compatibilité de certaines dispositions de ce projet avec le droit de la concurrence.</w:t>
      </w:r>
    </w:p>
    <w:p>
      <w:r>
        <w:t>598. En outre, la SNCF fait valoir que les tarifs qu’elle applique pour l’accès aux cours de marchandises sont conformes aux exigences de transparence et de non-discrimination prévues par la réglementation applicable.</w:t>
      </w:r>
    </w:p>
    <w:p>
      <w:r>
        <w:t>599. Cependant, l’Autorité considère que les éléments de preuve présentés dans le dossier montrent que les tarifs appliqués par la SNCF ne sont pas suffisamment transparents et peuvent avoir un effet dissuasif sur l’accès des nouveaux entrants au marché.</w:t>
      </w:r>
    </w:p>
    <w:p>
      <w:r>
        <w:t>600. En conséquence, l’Autorité conclut que la SNCF a commis un abus de position dominante en mettant en place une pratique tarifaire dissuasive et non transparente en ce qui concerne l’accès aux cours de marchandises.</w:t>
      </w:r>
    </w:p>
    <w:p>
      <w:r>
        <w:t>601. Cette infraction est établie pour la période considérée, et des mesures correctives doivent être mises en place pour garantir un accès équitable et transparent aux infrastructures ferroviaires.</w:t>
      </w:r>
    </w:p>
    <w:p>
      <w:r>
        <w:t>b) Conclusion sur le grief n° 5</w:t>
      </w:r>
    </w:p>
    <w:p>
      <w:r>
        <w:t>602. Il résulte de ce qui précède que la SNCF a abusé de sa position dominante sur le marché de l’accès aux cours de marchandises en mettant en œuvre une pratique tarifaire dissuasive et non transparente. Cette infraction est établie pour la période considérée.</w:t>
      </w:r>
    </w:p>
    <w:p>
      <w:r>
        <w:rPr>
          <w:b/>
        </w:rPr>
        <w:t>[Pages 100–102]</w:t>
      </w:r>
    </w:p>
    <w:p>
      <w:r>
        <w:t>autres infrastructures de services du réseau ferroviaire, observed that "certain regulated services of service infrastructures such as freight yards are likely to move from the category of access to that of services and thus see their pricing shift from a cost 'directly attributable to the operation of the rail service' to a 'billing based on the actual degree of use of the infrastructure', due to the change in legal framework and the provisions of the current network reference document. This evolution is likely to lead to an increase in fees for railway companies using these infrastructures" (paragraph 166).</w:t>
      </w:r>
    </w:p>
    <w:p>
      <w:r>
        <w:t>598. It will be up to the administrative judge, if necessary, to rule on the conformity of domestic law, as resulting from decree no. 2012-70 mentioned above, with the provisions of directive no. 2001/14 mentioned above.</w:t>
      </w:r>
    </w:p>
    <w:p>
      <w:r>
        <w:t>b) The recruitment of trained personnel for Veolia Cargo by SNCF (complaint no. 1)</w:t>
      </w:r>
    </w:p>
    <w:p>
      <w:r>
        <w:t>599. Under complaint no. 1, SNCF is accused of failing to refrain from recruiting agents from Veolia (now Europorte) whom it trained as drivers, through its Traction Training unit in Rennes. This behavior of SNCF is said to have disorganized Veolia at the time of the facts and delayed the development of this competitor in the market for rail freight transport services.</w:t>
      </w:r>
    </w:p>
    <w:p>
      <w:r>
        <w:t>600. It follows from the case law that the identification of an abuse of a dominant position must take into account all the relevant factual circumstances surrounding the behavior in question (Tomra Systems judgment mentioned above, point 18, and the cited case law).</w:t>
      </w:r>
    </w:p>
    <w:p>
      <w:r>
        <w:t>601. In this case, SNCF recruited seven of the trainees it was training on behalf of Veolia.</w:t>
      </w:r>
    </w:p>
    <w:p>
      <w:r>
        <w:t>602. However, it does not appear from the documents in the file that SNCF solicited these trainees to poach them to the detriment of Veolia, as the trainers in question limited themselves, for some of them, to relaying their applications within SNCF.</w:t>
      </w:r>
    </w:p>
    <w:p>
      <w:r>
        <w:t>603. Furthermore, it appears from the documents in the file that it was the trainees in training who spontaneously approached SNCF. These trainees were also in a trial period at the time of the facts, which had just been renewed for an additional six months, under a contract that did not include a training repayment clause.</w:t>
      </w:r>
    </w:p>
    <w:p>
      <w:r>
        <w:t>604. Moreover, it does not appear from the documents in the file that SNCF recruited the trainees in question on preferential terms. It even refrained from recruiting two of them.</w:t>
      </w:r>
    </w:p>
    <w:p>
      <w:r>
        <w:t>605. Furthermore, it can be noted that Veolia was able to quickly have operational training structures to ensure the training of its driving agents without needing to resort to an external service provider such as SNCF, following the recruitment of the trainees by SNCF. Indeed, even before the trainees were recruited by SNCF, Veolia already had the required ministerial authorizations to open such a training center, which was realized as early as December 2006 with a first promotion of agents qualified to drive trains and trained by its own means.</w:t>
      </w:r>
    </w:p>
    <w:p>
      <w:r>
        <w:t>606. Finally, it has not appeared that Veolia, whatever difficulties these unexpected departures may have caused it, had to give up any contract.</w:t>
      </w:r>
    </w:p>
    <w:p>
      <w:r>
        <w:t>607. In light of the above elements and the information available to the Authority, the conditions for the application of Articles 102 of the TFEU and L. 420-2 of the Commercial Code do not appear to be met in this case. Therefore, in the absence of sufficiently probative elements, there is no need to consider the facts in question as contrary to competition rules.</w:t>
      </w:r>
    </w:p>
    <w:p>
      <w:r>
        <w:t>c) The maintenance of contracts linking the occupation agreements of branch lines to rail services (complaint no. 12)</w:t>
      </w:r>
    </w:p>
    <w:p>
      <w:r>
        <w:t>608. SNCF was notified of a complaint accusing it of having abused a dominant position by maintaining, within the historical contracts signed with shippers, a clause linking the occupation agreements of branch lines, which it owns, to the use of the rail services it offers to shippers. Such a clause could, according to the complaint, have the effect of dissuading these shippers from changing their rail freight transport service provider, for fear of losing the enjoyment of branch lines of which they are not owners, but on which they have nonetheless made potentially significant equipment investments.</w:t>
      </w:r>
    </w:p>
    <w:p>
      <w:r>
        <w:t>609. As stated in the case law recalled in paragraph 600 above, the behavior of a company that may constitute an abuse of a dominant position must be assessed in light of all the relevant factual circumstances surrounding it.</w:t>
      </w:r>
    </w:p>
    <w:p>
      <w:r>
        <w:t>610. In this case, SNCF maintained, in the occupation agreements of the branch lines linking it to certain shippers, traffic guarantee clauses allowing it to terminate this contract when they are not respected. These clauses predated the opening of rail freight transport to competition, and the behavior attributed to SNCF is that it did not remove these clauses from these contracts as of March 2006.</w:t>
      </w:r>
    </w:p>
    <w:p>
      <w:r>
        <w:t>611. In fact, the maintenance of such clauses, which the opening to competition deprives of any legal character, is likely to lead to anti-competitive effects by misleading certain shippers and dissuading them from turning to another railway company for fear of losing the use of their branch lines.</w:t>
      </w:r>
    </w:p>
    <w:p>
      <w:r>
        <w:t>612. Nevertheless, it does not appear from the documents in the file that SNCF refused a shipper's request to remove the clauses in question from these historical agreements. It also does not appear that, as of March 2006, SNCF pressured shippers to implement these clauses and, thereby, dissuade them from changing railway operators.</w:t>
      </w:r>
    </w:p>
    <w:p>
      <w:r>
        <w:t>613. On the contrary, SNCF provided a list of fifteen shippers who changed, at least partially, railway operators and whose occupation agreements for branch lines were not challenged (reference 35 273).</w:t>
      </w:r>
    </w:p>
    <w:p>
      <w:r>
        <w:t>614. Furthermore, SNCF produced documents relating to training for commercial staff encouraging them, in particular, not to invoke these clauses to dissuade shippers from changing railway operators.</w:t>
      </w:r>
    </w:p>
    <w:p>
      <w:r>
        <w:t>615. In light of the above elements and the information available to the Authority, the conditions for the application of Articles 102 of the TFEU and L. 420-2 of the Commercial Code do not appear to be met in this case. Therefore, in the absence of sufficiently probative elements, there is no need to consider the facts in question as contrary to competition rules.</w:t>
      </w:r>
    </w:p>
    <w:p>
      <w:r>
        <w:t>616. However, the Authority notes that the maintenance of the clauses in question is likely to allow for deviations that may present an anti-competitive nature, as acknowledged by the financial director of the Freight branch (reference 34 113). SNCF can only protect itself against this risk in the future by sending clear and unambiguous written information to all concerned shippers.</w:t>
      </w:r>
    </w:p>
    <w:p>
      <w:r>
        <w:t>d) The practices of selling services performed by bulk trains and by single wagons (complaint no. 11)</w:t>
      </w:r>
    </w:p>
    <w:p>
      <w:r>
        <w:t>617. SNCF has been accused of a complaint of abuse of dominant position related to the conclusion, with certain shippers, of framework contracts linking the sales of services performed by single wagons to those performed by bulk trains. This exploitation of the dominant position it holds in the market for freight transport services by single wagons would, according to the complaint, have the effect of locking part of the rail freight transport market by bulk train in its favor.</w:t>
      </w:r>
    </w:p>
    <w:p>
      <w:r>
        <w:t>618. Article L. 420-2 of the Commercial Code prohibits the abusive exploitation of a dominant position consisting of tied sales, just like Article 102, paragraph 2, d), of the TFEU.</w:t>
      </w:r>
    </w:p>
    <w:p>
      <w:r>
        <w:t>619. Tied selling or coupling is a practice that consists of linking the provision of two distinct products or two distinct service provisions or mutually conditioning the provision of one on the other. It is prohibited if it tends to restrict competition.</w:t>
      </w:r>
    </w:p>
    <w:p>
      <w:r>
        <w:t>620. The consistent case law of the Union indicates that the characterization of an abusive tied sale is based on four cumulative elements:</w:t>
        <w:br/>
        <w:t>- the tying product and the tied product are two distinct products;</w:t>
        <w:br/>
        <w:t>- the company concerned holds a dominant position in the market for the tying product;</w:t>
        <w:br/>
        <w:t>- this company does not give consumers the choice to obtain the tying product without the tied product;</w:t>
        <w:br/>
        <w:t>- the practice in question restricts competition (Judgment of the Court of September 17, 2007, Microsoft/Commission, T-201/04, Rec p. II-3601, points 842 and 859, and the cited case law).</w:t>
      </w:r>
    </w:p>
    <w:p>
      <w:r>
        <w:t>621. In this case, it does not appear from the investigation that the shippers who entered into a framework contract with SNCF covering the services performed by single wagons and those by bulk trains were coerced in the sense of the case law to accept additional services (Microsoft judgment mentioned above, points 864).</w:t>
      </w:r>
    </w:p>
    <w:p>
      <w:r>
        <w:t>622. On the one hand, the statements collected from representatives of Arcelor and Arkema, two of the largest users of services by bulk trains and by single wagons, show that these two companies competed the main operators in the sector (notably ECR and Veolia) before signing a framework contract with SNCF and deliberately chose, for commercial reasons, quality, and diversity of services, to enter into such a contract with SNCF.</w:t>
      </w:r>
    </w:p>
    <w:p>
      <w:r>
        <w:t>623. On the other hand, it does not appear from the documents in the file that SNCF resorted to any form of pressure to obtain the signing of such contracts, notably by granting discounts to shippers or threatening them with the cessation of single wagon services.</w:t>
      </w:r>
    </w:p>
    <w:p>
      <w:r>
        <w:t>624. In light of the above elements and the information available to the Authority, the conditions for the application of Articles 102 of the TFEU and L. 420-2 of the Commercial Code do not appear to be met in this case. Therefore, in the absence of sufficiently probative elements, there is no need to consider the facts in question as contrary to competition rules.</w:t>
      </w:r>
    </w:p>
    <w:p>
      <w:r>
        <w:rPr>
          <w:b/>
        </w:rPr>
        <w:t>[Pages 103–105]</w:t>
      </w:r>
    </w:p>
    <w:p>
      <w:r>
        <w:t>sufficiently convincing, to consider the facts in question as contrary to competition rules.</w:t>
      </w:r>
    </w:p>
    <w:p>
      <w:r>
        <w:t>e) Other pricing practices attributed to SNCF</w:t>
      </w:r>
    </w:p>
    <w:p>
      <w:r>
        <w:t>625. Under Article 102(c) of the TFEU, the abusive exploitation of a dominant position is prohibited, consisting of applying unequal conditions to equivalent services to commercial partners, thereby inflicting a competitive disadvantage on them. For its part, Article L. 402-2 of the Commercial Code specifically prohibits abuses of dominant position consisting of discriminatory sales conditions.</w:t>
      </w:r>
    </w:p>
    <w:p>
      <w:r>
        <w:t>626. It is established case law that, to prove such abusive behaviors, and in particular unequal pricing, three cumulative conditions must be met: firstly, the existence of a difference in treatment between commercial partners, which, secondly, concerns equivalent services and, thirdly, inflicts a competitive disadvantage (Judgment of the Court of Justice of February 14, 1978, United Brands e.a./Commission, 27/76, Rec. p. 207, paragraph 234; see also, in this sense, Judgment of the Court of First Instance of October 7, 1999, Irish Sugar e.a./Commission, T-228/97, Rec. p. II-2969, paragraph 114).</w:t>
      </w:r>
    </w:p>
    <w:p>
      <w:r>
        <w:t>627. In this case, three complaints of pricing discrimination have been notified to SNCF concerning the billing to VFLI for access to its freight yards and the rental of locomotives to Naviland Cargo. A fourth complaint of pricing discrimination has been notified to SNCF and France Wagons (now Ermewa Ferroviaire) concerning the rental of wagons.</w:t>
      </w:r>
    </w:p>
    <w:p>
      <w:r>
        <w:t>The use of freight yards (complaints no. 6 and 7)</w:t>
      </w:r>
    </w:p>
    <w:p>
      <w:r>
        <w:t>628. SNCF has been notified of two complaints of abuse of dominant position accusing it of applying discriminatory pricing conditions to its subsidiary VFLI for the use of certain freight yards. SNCF would have favored VFLI to the detriment of other railway companies by billing it late for the use of the freight yards of Poix-Picardie, Saint Louis-Aygalades, and Mitry-Mory, on the one hand, and by applying lower usage rates than those charged to ECR for the Mitry-Mory yard, on the other hand.</w:t>
      </w:r>
    </w:p>
    <w:p>
      <w:r>
        <w:t>629. Regarding the delays in billing and payment for the use of the freight yards, it has been found that VFLI did not benefit from free access to the three concerned freight yards and paid invoices for all the periods during which it used them.</w:t>
      </w:r>
    </w:p>
    <w:p>
      <w:r>
        <w:t>630. It also appears from the case documents that SNCF's behavior did not aim to provide VFLI with a cash advantage. Indeed, SNCF identified the billing of the freight yards to VFLI as a necessity (references 13 201 and 34 080) as early as 2008, that is, before the date of the observed billing delays. Consequently, VFLI was aware that it could not claim free access to these infrastructures, which, in fact, did not materialize. Moreover, SNCF repeatedly followed up with VFLI to formalize the conditions for using these yards, particularly by regularizing the billing of the amounts owed by VFLI for all the periods during which it had used the yards.</w:t>
      </w:r>
    </w:p>
    <w:p>
      <w:r>
        <w:t>631. Regarding a possible pricing discrimination between VFLI and ECR for the use of the Mitry-Mory yard, it appears from the case documents that the conditions applied to VFLI and ECR were equivalent in this case. The rent paid to SNCF Participations was established pro rata based on the usage of the tracks by the railway companies, to which were added the unloading services of trains at a rate of 690 euros excluding tax per train, or 825.24 euros including tax.</w:t>
      </w:r>
    </w:p>
    <w:p>
      <w:r>
        <w:t>632. Furthermore, it is noted that SNCF effectively billed both VFLI and ECR based on this distribution key, proportional to the usage rate of the equipment.</w:t>
      </w:r>
    </w:p>
    <w:p>
      <w:r>
        <w:t>633. SNCF thus billed ECR monthly rents, including unloading costs, of 27,077 euros including tax per month in 2009 and 29,683 euros including tax per month during the year 2010.</w:t>
      </w:r>
    </w:p>
    <w:p>
      <w:r>
        <w:t>634. If VFLI had had the same usage rate of the Mitry-Mory yard as ECR at the end of 2009 (86% of traffic) and in 2010 (94% of traffic), it would have had to pay, pro rata to the rents paid to SNCF Participations, 15,681 euros including tax per month in 2009 and 16,437 euros including tax in 2010. These amounts do not include the unloading costs billed by SNCF to VFLI. Since the amounts actually paid by ECR include these unloading costs, they should be deducted to determine the price actually paid by ECR for the sole use of the yard. The following table specifies the prices applied to ECR for the sole use of the yard, compared to those that VFLI would have had to pay under the same circumstances. It appears that ECR paid amounts equivalent to those paid by VFLI.</w:t>
      </w:r>
    </w:p>
    <w:p>
      <w:r>
        <w:t>Year Monthly Rent Trains Trains Usage Rate Monthly Price Monthly Price</w:t>
        <w:br/>
        <w:t>Paid to SNCF ECR Freight of Usage VFLI Paid by</w:t>
        <w:br/>
        <w:t>Participations SNCF of ECR ECR</w:t>
        <w:br/>
        <w:t>Sept-Dec 18,234 € 45 7 86% 15,681 € 17,793 €</w:t>
        <w:br/>
        <w:t>2009</w:t>
        <w:br/>
        <w:t>2010 17,487 € 212 14 94% 16,437 € 15,159 €</w:t>
        <w:br/>
        <w:t>Total - - - - 32,118 € 32,952 €</w:t>
      </w:r>
    </w:p>
    <w:p>
      <w:r>
        <w:t>635. In light of the above elements and the information available to the Authority, the conditions for the application of Articles 102 of the TFEU and L. 420-2 of the Commercial Code do not appear to be met in this case. Therefore, in the absence of sufficiently convincing evidence, there is no reason to consider the facts in question as contrary to competition rules.</w:t>
      </w:r>
    </w:p>
    <w:p>
      <w:r>
        <w:t>Practices concerning the rental of locomotives (complaint no. 9)</w:t>
      </w:r>
    </w:p>
    <w:p>
      <w:r>
        <w:t>636. SNCF has been notified of a complaint of abuse of dominant position accusing it, through Fret SNCF, of having rented locomotives, mostly of type BB22200, at prices lower than those of the market to its subsidiary Naviland Cargo. These prices would be lower than those charged by Akiem, SNCF's subsidiary responsible for the rental of this type of asset, since its creation in 2009. This practice of pricing discrimination would have had the effect, according to the complaint, of artificially favoring Naviland Cargo in the combined freight market.</w:t>
      </w:r>
    </w:p>
    <w:p>
      <w:r>
        <w:t>637. However, it appears from the case documents that the services provided by SNCF, through Fret SNCF, to Naviland Cargo are not identical or equivalent to those offered by Akiem to its clients, whether or not they belong to the SNCF group, or to those generally offered by companies specialized in the rental of locomotives.</w:t>
      </w:r>
    </w:p>
    <w:p>
      <w:r>
        <w:t>638. Firstly, it appears from the case documents that the BB22200 locomotives rented to Naviland Cargo cannot be considered equivalent to the BB27000 locomotives rented by Akiem. Both are dual-current electric locomotives, but their power and speed differ (references 44 579 and 44 580). Furthermore, the BB22200 locomotives rented to Naviland Cargo are older than the BB27000 locomotives rented to other railway companies. This results in more frequent maintenance and thus a greater need for equipment availability for Naviland Cargo to ensure its transport plan, which justifies a lower unit rental price. The locomotives rented by Naviland have, in particular, a lower reliability rate than that of the BB27000 locomotives, as confirmed by a table provided by SNCF, which lists the actual immobilization days of this equipment (references 44 217 and 44 619).</w:t>
      </w:r>
    </w:p>
    <w:p>
      <w:r>
        <w:t>639. Secondly, it has been found that, unlike other railway freight operators who are clients of Akiem, the rental of locomotives to Naviland Cargo is only one aspect of the contractual relationship that binds Naviland Cargo to SNCF regarding the use of its safety certificate. Indeed, the framework contract of October 1, 2007, concerning the provision of technical and material means for the transport services provided by Naviland Cargo covers comprehensive services including all the human and material resources necessary for these services, as confirmed by the very purpose of the contract (Article 1). Thus, the locomotives are made available to Naviland Cargo so that it manages its own traction with the personnel and equipment provided by SNCF, in this case through Fret SNCF. Therefore, it is in light of this contract that the conditions for the "provision of traction units," or locomotives, stipulated in Article 4, paragraph 3, must be assessed globally.</w:t>
      </w:r>
    </w:p>
    <w:p>
      <w:r>
        <w:t>640. The simple rental of locomotives carried out by Akiem for the benefit of its clients is therefore not comparable to the comprehensive service contract concluded between Naviland Cargo and Fret SNCF. For example, Naviland Cargo pays other charges, generally not charged to other railway companies, such as assistance services (700,000 euros per year), a contribution to overhead costs (670,000 euros per year), and business tax (between 40,000 to 50,000 euros per year). In addition to these charges, there are costs for providing personnel.</w:t>
      </w:r>
    </w:p>
    <w:p>
      <w:r>
        <w:t>641. In light of the above elements and the information available to the Authority, the conditions for the application of Articles 102 of the TFEU and L. 420-2 of the Commercial Code do not appear to be met in this case. Therefore, in the absence of sufficiently convincing evidence, there is no reason to consider the facts in question as contrary to competition rules.</w:t>
      </w:r>
    </w:p>
    <w:p>
      <w:r>
        <w:t>Practices concerning the rental of wagons (complaint no. 13)</w:t>
      </w:r>
    </w:p>
    <w:p>
      <w:r>
        <w:t>642. France Wagons and SNCF have been notified of a complaint of abuse of dominant position concerning discriminatory pricing practices for the rental of wagons to Fret SNCF, which, according to the complaint, has the effect of favoring the latter compared to other railway companies in the market for the transport of goods by freight trains.</w:t>
      </w:r>
    </w:p>
    <w:p>
      <w:r>
        <w:t>643. However, it appears from the case documents that the services and conditions under which the rental of wagons by France Wagons to Fret SNCF takes place are not equivalent to those practiced by the latter with respect to other railway companies.</w:t>
      </w:r>
    </w:p>
    <w:p>
      <w:r>
        <w:rPr>
          <w:b/>
        </w:rPr>
        <w:t>[Pages 106–108]</w:t>
      </w:r>
    </w:p>
    <w:p>
      <w:r>
        <w:t>644. Firstly, it has been noted that specific financial conditions bind France Wagons to SNCF since the creation of this company, whose main activity was originally to provide wagons to Fret SNCF. Indeed, SNCF transferred its wagons to France Wagons at net book value, retaining the debt associated with this activity. This financial link, which continued to burden SNCF with significant debts inherent to its subsidiary's activity, places France Wagons in a particular situation compared to SNCF. Consequently, the annual rent charged to SNCF by France Wagons includes the burden of the debt borne by SNCF over the period covering the years 1993 to 2012 in order to amortize this investment.</w:t>
      </w:r>
    </w:p>
    <w:p>
      <w:r>
        <w:t>645. Furthermore, it also appears from the documents in the file that the rents of Fret SNCF have gradually been increased since 2006 to align more closely with those generally observed in the market.</w:t>
      </w:r>
    </w:p>
    <w:p>
      <w:r>
        <w:t>646. Secondly, it appears that the rental conditions are not comparable to those applied to other railway companies, particularly due to the fact that the majority of the wagons made available to Fret SNCF are wagons that have not been modernized and that Fret SNCF directly bears certain costs inherent to the maintenance of these wagons (reference 44 311).</w:t>
      </w:r>
    </w:p>
    <w:p>
      <w:r>
        <w:t>647. In light of the preceding elements and the information available to the Authority, the conditions for the application of Articles 102 of the TFEU and L. 420-2 of the Commercial Code do not appear to be met in this case. Therefore, in the absence of sufficiently probative elements, there is no need to consider the facts in question as contrary to competition rules.</w:t>
      </w:r>
    </w:p>
    <w:p>
      <w:r>
        <w:t>E. ON THE ATTRIBUTION OF THE ESTABLISHED GRIEVANCES</w:t>
      </w:r>
    </w:p>
    <w:p>
      <w:r>
        <w:t>648. The notion of an undertaking and the rules of attribution fall under the substantive rules of Union competition law. The interpretation given by the Union courts therefore binds the national competition authority and national courts when they apply Articles 101 and 102 of the TFEU alongside the internal competition rules of the Commercial Code (judgments of the Court of Justice of June 4, 2009, T-Mobile Netherlands e.a., C-8/08, Rec. p. I-4529, paragraphs 49 and 50, and of the Paris Court of Appeal of March 29, 2012, Lacroix Signalisation e.a., no. 2011/01228, p. 18).</w:t>
      </w:r>
    </w:p>
    <w:p>
      <w:r>
        <w:t>649. As established by consistent case law, when the existence of an infringement is established, it is necessary to determine the natural or legal person who was responsible for the operation of the undertaking in question at the time the infringement was committed, so that they can be held accountable for this infringement (see, in particular, judgments of the Tribunal of December 17, 1991, Enichem Anic/Commission, T-6/89, Rec. p. II-1623, paragraph 236, and of the Court of Cassation of June 23, 2004, BNP-Paribas e.a., no. 01-17896 and 02-10066).</w:t>
      </w:r>
    </w:p>
    <w:p>
      <w:r>
        <w:t>650. The infringement must thus be unequivocally attributed to a legal entity that may be subject to sanction (judgment of the Court of Justice of September 10, 2009, Akzo Nobel e.a./Commission, C-97/08 P, Rec. p. I-8237, paragraph 57).</w:t>
      </w:r>
    </w:p>
    <w:p>
      <w:r>
        <w:t>651. In this case, the practices observed were implemented by the Fret SNCF division, a division lacking legal personality of the EPIC SNCF, the SNCF's argument that its Fret division would be "autonomous" being irrelevant in this regard.</w:t>
      </w:r>
    </w:p>
    <w:p>
      <w:r>
        <w:t>652. It is therefore the EPIC SNCF, which has such legal personality, on the one hand, and which was at the time and remains today the company responsible for the operation of this division, on the other hand, that must be held accountable for all the infringements in question.</w:t>
      </w:r>
    </w:p>
    <w:p>
      <w:r>
        <w:t>F. ON THE FOLLOW-UP MEASURES</w:t>
      </w:r>
    </w:p>
    <w:p>
      <w:r>
        <w:t>653. The various infringements identified by the Authority call for different measures.</w:t>
      </w:r>
    </w:p>
    <w:p>
      <w:r>
        <w:t>654. The Authority will thus impose a financial penalty for the practices referred to in grievances no. 2, 3, 4, and 8 (1).</w:t>
      </w:r>
    </w:p>
    <w:p>
      <w:r>
        <w:t>655. The practice referred to in grievance no. 10 will not, for its part, be subject to a financial penalty, but will give rise to injunctions, for the reasons that will be explained later (2).</w:t>
      </w:r>
    </w:p>
    <w:p>
      <w:r>
        <w:t>656. Finally, the Authority considers it relevant to impose a publication obligation (3).</w:t>
      </w:r>
    </w:p>
    <w:p>
      <w:r>
        <w:t>1. ON THE SANCTION (GRIEVANCES NO. 2, 3, 4, AND 8)</w:t>
      </w:r>
    </w:p>
    <w:p>
      <w:r>
        <w:t>657. Article L. 464-2, paragraph I of the Commercial Code and Article 5 of Regulation No. 1/2003 empower the Authority to impose financial penalties on companies and organizations engaging in anti-competitive practices prohibited by Articles L. 420-1 and L. 420-2 of the Commercial Code as well as Articles 101 and 102 of the TFEU.</w:t>
      </w:r>
    </w:p>
    <w:p>
      <w:r>
        <w:t>658. According to the fourth paragraph of I of Article L. 464-2 of the Commercial Code, “if the offender is not a company, the maximum amount of the penalty is 3 million euros. The maximum amount of the penalty for a company is 10% of the highest amount of global turnover excluding taxes during one of the financial years closed since the financial year preceding the one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659. Furthermore, the third paragraph of I of Article L. 464-2 of the Commercial Code provides that “financial penalties are proportionate to the seriousness of the facts alleged, the importance of the damage caused to the economy, the individual situation of the sanctioned organization or company and the group to which the company belongs, and the possible repetition of practices prohibited by (Title VI of Book IV of the Commercial Code). They are determined individually for each sanctioned company or organization and in a reasoned manner for each sanction.”</w:t>
      </w:r>
    </w:p>
    <w:p>
      <w:r>
        <w:t>660. Finally, it should be recalled that, while the Authority may impose several sanctions on a company or organization that has committed several infringements (judgment of the Court of Cassation of June 29, 2007, Bouygues Télécom e.a., no. 07-10303, 07-10354, and 07-10397), determining each of them according to the criteria provided by the Commercial Code (see, in this sense, judgment of the Court of Cassation of July 12, 2011, Lafarge e.a., no. 10-17482 and 10-17791) and ensuring that none of them exceeds the applicable legal maximum, it is nevertheless free, if it deems it appropriate in light of the identity or relatedness of the sectors or markets in question, on the one hand, and the general purpose of the practices, on the other hand, to impose a single sanction for several infringements (judgments of the Court of Cassation of November 22, 2005, Dexxon Data Media e.a., no. 04-19102, and of the Paris Court of Appeal of January 28, 2009, EPSE Joué Club e.a., no. 2008/00255, p. 20).</w:t>
      </w:r>
    </w:p>
    <w:p>
      <w:r>
        <w:t>661. In this case, even though it does not appear from the file that the practices in question were united by a global exclusion strategy on the part of SNCF, it is nonetheless established that the practices referred to in grievances no. 2, 3, 4, and 8 were all likely to produce an exclusion effect in the market for bulk freight transport by train. These practices can therefore be considered as having all contributed, each in its own way, to allowing the historical operator to maintain, or even strengthen, its dominant position in this market. Under these conditions, the Authority considers it appropriate in this case to impose only a single financial penalty on SNCF for these four infringements.</w:t>
      </w:r>
    </w:p>
    <w:p>
      <w:r>
        <w:t>662. The Authority will determine this financial penalty in light of the criteria provided by I of Article L. 464-2 of the Commercial Code, according to the practical modalities described in its press release of May 16, 2011, regarding the method for determining financial penalties.</w:t>
      </w:r>
    </w:p>
    <w:p>
      <w:r>
        <w:t>663. SNCF has been given the opportunity to make observations on the main legal and factual elements of the file that could, according to the investigation services, influence the determination of such a penalty. The presentation of these various elements by the investigation services does not prejudge the assessment of the college on the determinants of the penalty, which is solely within its deliberation.</w:t>
      </w:r>
    </w:p>
    <w:p>
      <w:r>
        <w:t>a) On the value of sales</w:t>
      </w:r>
    </w:p>
    <w:p>
      <w:r>
        <w:t>664. The value of sales of all categories of services related to the infringements committed by SNCF, during its last complete accounting year of participation in these infringements, may be usefully retained as the basis for its penalty. Certainly, the Commercial Code, by not referring to the turnover related to the sector or market in question, but only to the consolidated or combined global turnover, does not require the Authority to proceed in this way (judgment of the Court of Cassation of May 13, 1997, Société française de transports Gondrand frères, no. 95-16378). However, this parameter generally constitutes an appropriate and objective reference allowing for the proportionality of the penalty basis to the economic reality of the infringements in question, and more specifically to their magnitude as well as the relative weight on the concerned sector of each of the companies that participated (see, in this sense, judgment of the Paris Court of Appeal of October 11, 2012, Entreprise H. Chevalier Nord e.a., no. 2011/03298, p. 72; see also judgment of the Paris Court of Appeal of March 29, 2012, Lacroix Signalisation e.a., no. 2011/01228, pp. 37 and 38), as also evidenced by the consistent case law of the Union courts (judgments of the Court of Justice of June 7, 1983, Musique diffusion française/Commission, 100/80, Rec. p. 1825, paragraphs 119 to 121, of September 3, 2009, Papierfabrik August Koehler e.a./Commission, C-322/07 P, C-327/07 P, and C-338/07 P, Rec. p. I-7191, paragraph 114).</w:t>
      </w:r>
    </w:p>
    <w:p>
      <w:r>
        <w:t>665. Since a single sanction is imposed in this case, the Authority will only take into account, as the basis, a single value of sales in relation to all the practices in question (see decisions no. 12-D-10 of March 20, 2012, regarding practices implemented in the dog and cat food sector, paragraph 241, no. 12-D-09 of March 13, 2012, regarding practices implemented in the animal feed sector, paragraph 889; see also decision no. 12-D-06 of January 26, 2012, regarding practices implemented in the aggregates sector and downstream markets in Saint-Pierre-et-Miquelon, paragraph 221).</w:t>
      </w:r>
    </w:p>
    <w:p>
      <w:r>
        <w:rPr>
          <w:b/>
        </w:rPr>
        <w:t>[Pages 109–111]</w:t>
      </w:r>
    </w:p>
    <w:p>
      <w:r>
        <w:t>666. The categories of services to be considered for this purpose are those related to the offenses committed by SNCF, as described in the part of the decision dedicated to the qualification of practices (paragraphs 386, 414, 457, and 497 above).</w:t>
      </w:r>
    </w:p>
    <w:p>
      <w:r>
        <w:t>667. All of these offenses, given their anti-competitive effects, have tended to maintain or strengthen SNCF's dominant position in the market for rail freight transport by bulk train.</w:t>
      </w:r>
    </w:p>
    <w:p>
      <w:r>
        <w:t>668. Therefore, the value of the sales of services offered to shippers by bulk train carried out in France by EPIC SNCF should be retained as the basis.</w:t>
      </w:r>
    </w:p>
    <w:p>
      <w:r>
        <w:t>669. Regarding the financial year to be considered for this purpose, it must be determined taking into account the fact that the duration of the various offenses in question is variable, on the one hand, and that the respective cessation date of each of them is staggered over time.</w:t>
      </w:r>
    </w:p>
    <w:p>
      <w:r>
        <w:t>670. Based on the evidence in the file, it has been established that the practices referred to in complaint no. 4 continued up to the date of notification of the complaints.</w:t>
      </w:r>
    </w:p>
    <w:p>
      <w:r>
        <w:t>671. In light of this finding, the Authority will retain the most recent complete financial year of participation in the practices, namely the year 2011, to determine the value of SNCF's sales, as this does not appear to be manifestly unrepresentative of SNCF's economic weight in the market in question during the period of commission of the practices, considering the elements available to the Authority.</w:t>
      </w:r>
    </w:p>
    <w:p>
      <w:r>
        <w:t>672. However, it will be taken into account, when assessing the duration to be considered for the purposes of the sanction, that the offenses in question have not all been of the same duration (see, by analogy, decision no. 12-D-09, cited above).</w:t>
      </w:r>
    </w:p>
    <w:p>
      <w:r>
        <w:t>673. In view of the preceding considerations, the value of sales to be used as the basis is 459,000,000 euros.</w:t>
      </w:r>
    </w:p>
    <w:p>
      <w:r>
        <w:t>b) On the determination of the base amount</w:t>
      </w:r>
    </w:p>
    <w:p>
      <w:r>
        <w:t>674. In application of I of Article L. 464-2 of the Commercial Code, the base amount of the sanction imposed on SNCF will be determined based on the severity of the facts and the significance of the damage caused to the economy, criteria that both relate to the established practices. The Authority's assessments in this regard will find a numerical translation in the choice of a proportion of the value of sales retained, a process that, as indicated above, will allow for the sanction's basis to be proportionate to the economic reality of the offenses, on the one hand, and to SNCF's relative weight in the affected sector, on the other hand. The Authority will then proceed to an assessment of SNCF's individual situation and behavior.</w:t>
      </w:r>
    </w:p>
    <w:p>
      <w:r>
        <w:t>675. The duration of the practices, which constitutes a relevant factor for assessing both the severity of the facts (judgment of the Court of Cassation of May 30, 2012, Orange France, no. 11-22144) and the significance of the damage caused to the economy (judgment of the Court of Cassation of July 12, 2011, Lafarge ciments e.a., no. 10-17482 and 10-17791), will then be taken into account from this dual perspective.</w:t>
      </w:r>
    </w:p>
    <w:p>
      <w:r>
        <w:t>On the severity of the facts</w:t>
      </w:r>
    </w:p>
    <w:p>
      <w:r>
        <w:t>676. In order to assess the severity of the facts in this case, it is necessary to successively address the nature of the practices implemented, the nature of the sector in which they were committed, and the concrete characteristics of these practices.</w:t>
      </w:r>
    </w:p>
    <w:p>
      <w:r>
        <w:t>677. Firstly, regarding the nature of the practices implemented by SNCF, these are abuses aimed at excluding competitors from this company. They exhibit a certain degree of severity in that they tend to raise barriers to entry and prevent competitors from developing in the market despite their own merits (decision no. 09-D-36 of the Authority of December 9, 2009, concerning practices implemented by Orange Caraïbe and France Télécom in various markets for electronic communications services in the departments of Martinique, Guadeloupe, and Guyane, paragraph 446).</w:t>
      </w:r>
    </w:p>
    <w:p>
      <w:r>
        <w:t>678. The consistent case law of the Union is in the same vein, recalling that exclusionary practices committed by dominant companies constitute serious offenses, even particularly serious for some of them (judgment of the Court of Justice of October 14, 2010, Deutsche Telekom cited, point 275, and the cited case law).</w:t>
      </w:r>
    </w:p>
    <w:p>
      <w:r>
        <w:t>679. Secondly, regarding the situation of the sector in which the practices occurred, it should be noted that these were implemented by the historical operator of rail transport in France, an element that, in the context of the opening up of the freight sector to competition, conferred upon it a particular responsibility not to hinder the entry and development of competing operators in this market (see, in this sense, judgment Deutsche Telekom cited, point 275).</w:t>
      </w:r>
    </w:p>
    <w:p>
      <w:r>
        <w:t>680. Thirdly and finally, regarding the concrete characteristics of the practices, it should first be noted that no element in the file attests to the existence of a global, let alone deliberate, strategy by which SNCF intended to exclude its competitors from the market. While SNCF has committed a series of abuses of dominant position, an element that must be taken into account, these do not present a degree of severity as high as if they had been integrated into a global and sophisticated exclusion strategy. The absence of such a strategy leads to tempering the severity of the facts in this case.</w:t>
      </w:r>
    </w:p>
    <w:p>
      <w:r>
        <w:t>681. Furthermore, not all of these practices exhibit an equivalent degree of severity.</w:t>
      </w:r>
    </w:p>
    <w:p>
      <w:r>
        <w:t>682. One of them concerns the use of confidential information specific to the activity of rail infrastructure manager, which SNCF should not have used for purposes other than those for which it was obtained. This practice is akin to the practices of using commercial databases arising from a situation of legal monopoly, which the Authority has already had the opportunity to emphasize are of particular severity (decision no. 07-D-33 of October 15, 2007, concerning practices implemented by France Télécom in the high-speed Internet access sector, paragraph 96, and decision no. 09-D-24 of July 28, 2009, concerning practices implemented by France Télécom in various markets for fixed electronic communications services in the DOM, paragraph 219).</w:t>
      </w:r>
    </w:p>
    <w:p>
      <w:r>
        <w:t>683. In practice, some of this confidential information was made available to the Freight branch of SNCF by personnel in charge of its delegated infrastructure management activity within the Infra branch, in disregard of the legal confidentiality obligation provided for at the time of the facts by decree no. 2003-194 of March 7, 2003, cited above.</w:t>
      </w:r>
    </w:p>
    <w:p>
      <w:r>
        <w:t>684. However, it should be noted, conversely, that it is not established that such a practice was generalized or systematic.</w:t>
      </w:r>
    </w:p>
    <w:p>
      <w:r>
        <w:t>685. The other observed practices have tended to make unavailable or more difficult to access the infrastructure capacities necessary for the activity of other railway companies in a context of opening up to competition. This is particularly the case for the train paths managed by RFF.</w:t>
      </w:r>
    </w:p>
    <w:p>
      <w:r>
        <w:t>On the significance of the damage caused to the economy</w:t>
      </w:r>
    </w:p>
    <w:p>
      <w:r>
        <w:t>686. The significance of the damage caused to the economy is not to be confused with the harm that may have been suffered by the victims of the practices in question, but is assessed based on the general disruption they are likely to cause to the economy (see, for example, judgment of the Paris Court of Appeal of October 8, 2008, SNEF, no. 2007/18040, p. 4).</w:t>
      </w:r>
    </w:p>
    <w:p>
      <w:r>
        <w:t>687. The Authority, which is not required to precisely quantify the damage caused to the economy, must assess its existence and significance, based on as complete an analysis as possible of the elements in the file and by examining the various aspects of the general disruption of the normal functioning of the economy caused by the practices in question (judgments of the Paris Court of Appeal of June 30, 2011, Orange France, no. 2010/12049, p. 5, confirmed on appeal by judgment of the Court of Cassation of May 30, 2012, cited above, and of January 26, 2012, Beauté Prestige International e.a., no. 2012/23945, p. 89). The existence of damage to the economy cannot therefore be presumed (judgment of the Court of Cassation of April 7, 2010, Orange France e.a., no. 09-12984, 09-13163, and 09-65940).</w:t>
      </w:r>
    </w:p>
    <w:p>
      <w:r>
        <w:t>688. Based on established case law, the Authority notably takes into account, to assess the economic impact of the practice in question, the scale of the offense, characterized, among other things, by its geographical coverage or by the market share of the sanctioned company in the relevant sector or market, its duration, its conjunctural or structural consequences, as well as the relevant economic characteristics of the sector or market in question (see, for example, judgments of the Paris Court of Appeal of June 30, 2011, cited above, p. 5, and of January 26, 2012, cited above, p. 89; see also, in this sense, judgment of the Court of Cassation of May 30, 2012, cited above). Both the proven and potential effects of the practice may be taken into consideration in this regard (see, in this sense, judgment of the Court of Cassation of June 28, 2005, Novartis Pharma, no. 04-13910).</w:t>
      </w:r>
    </w:p>
    <w:p>
      <w:r>
        <w:t>689. First, it is necessary to examine the scale of the practices in question in this case.</w:t>
      </w:r>
    </w:p>
    <w:p>
      <w:r>
        <w:t>690. These were implemented by an operator that held, at the time of the facts, that is to say during the majority of the offenses, a very high market share in the market for rail freight transport by bulk train, of at least 70%.</w:t>
      </w:r>
    </w:p>
    <w:p>
      <w:r>
        <w:t>691. These practices are also part of general commercial policies intended to make their effects felt across the entire national territory.</w:t>
      </w:r>
    </w:p>
    <w:p>
      <w:r>
        <w:t>692. However, they focused on targeted aspects, such as the use of freight yards or the use of EX wagons, compared to all the elements structuring the costs of new entrants. This element is likely to diminish the significance of the damage caused to the economy, even if it does not call into question either its existence or its certainty, contrary to what SNCF argues.</w:t>
      </w:r>
    </w:p>
    <w:p>
      <w:r>
        <w:t>693. Secondly, in order to assess the significance of the damage caused to the economy, the Authority focuses on taking into account the objective economic characteristics of the sector in question, to the extent that these are likely to influence the conjunctural or structural consequences of the practices.</w:t>
      </w:r>
    </w:p>
    <w:p>
      <w:r>
        <w:t>694. The markets for rail services, and in particular the bulk train activity, are characterized, as noted in decision no. 09-DCC-54 of the Authority.</w:t>
      </w:r>
    </w:p>
    <w:p>
      <w:r>
        <w:rPr>
          <w:b/>
        </w:rPr>
        <w:t>[Pages 112–114]</w:t>
      </w:r>
    </w:p>
    <w:p>
      <w:r>
        <w:t>sales retained.</w:t>
      </w:r>
    </w:p>
    <w:p>
      <w:r>
        <w:t>16 October 2009 concerning the SNCF/Novatrans concentration, by significant barriers to entry, both regulatory (obtaining a license, obtaining a safety certificate, obtaining train paths) and technical (acquisition of locomotives and certification, training of personnel), which make the entry of a railway operator a long, costly, and difficult process.</w:t>
      </w:r>
    </w:p>
    <w:p>
      <w:r>
        <w:t>695. Any artificial elevation of barriers to entry by the historical operator, particularly due to exclusionary practices, is therefore likely to slow down the penetration of existing new operators, but also to contribute to discouraging potential entrants. It follows from the case law that, in a market where competition is already weakened by the dominant position of an economic operator, exclusionary practices implemented by that operator necessarily lead to a weakening of competition by delaying the entry of new entrants (see, in this sense, the judgment of the Paris Court of Appeal of April 2, 2008, SFR et al., no. 2007/5604, p. 9). This delay and discouragement of potential competitors causes certain harm, even if it may not be easily quantifiable precisely due to the behavior implemented by the historical operator.</w:t>
      </w:r>
    </w:p>
    <w:p>
      <w:r>
        <w:t>696. Thirdly, the conjunctural and structural consequences of the practices may also be taken into account by the Authority in its assessment of the significance of the harm caused to the economy.</w:t>
      </w:r>
    </w:p>
    <w:p>
      <w:r>
        <w:t>697. The established practices have all had at least a potential effect, and in some cases a real effect observed in the market, of hindering access to the market and the development of activities of new railway companies. This is all the more damaging as the practices were implemented, in part, from the opening of the market to competition, and thus at the crucial moment when the market could evolve and when these new entrants were called upon to convince, for the first time, potential customers of the quality and reliability of their services.</w:t>
      </w:r>
    </w:p>
    <w:p>
      <w:r>
        <w:t>698. SNCF argues that the strong increase in market shares of its competitors is incompatible with the existence of such consequences. It claims that the comparison of the development of competition in France and in other neighboring European countries confirms such a position, as the growth of new entrants in French territory has been, according to it, one of the strongest in Europe.</w:t>
      </w:r>
    </w:p>
    <w:p>
      <w:r>
        <w:t>699. However, the fact that new railway operators have been able to develop their activity despite the exclusionary practices implemented by SNCF does not necessarily demonstrate the absence of effect of such practices. It certainly attests that a total exclusion did not occur, but does not call into question the fact that competitors as effective as SNCF have, due to the practices, been prevented from developing more quickly.</w:t>
      </w:r>
    </w:p>
    <w:p>
      <w:r>
        <w:t>700. These practices have, moreover, prevented shippers from benefiting from a greater entry of new entrants, whereas a faster and larger-scale development of the latter could have allowed them to benefit from economies of scale and traffic pooling, thereby reducing their costs and improving their quality of service.</w:t>
      </w:r>
    </w:p>
    <w:p>
      <w:r>
        <w:t>701. With regard more specifically to the practices referred to in complaint no. 2 concerning the use of confidential information, they have tended to disrupt the competitive conditions between SNCF and the new railway operators. The information used, specific to the GI activity regarding the requested train paths and site visits conducted by competitors, revealed to SNCF the business plans of these railway companies, their credibility, and their state of advancement. The dissemination of this information within the Freight branch of SNCF and its exploitation for commercial purposes thus allowed it to adjust its commercial strategy in its negotiations with the concerned clients.</w:t>
      </w:r>
    </w:p>
    <w:p>
      <w:r>
        <w:t>702. For example, it was able to focus its efforts on the clients that the new operators were seeking to acquire, without needing to exert commercial efforts on other contracts. Several documents in the file confirm the existence and reality of these effects. Thus, the documents related to the Carrières du Boulonnais tender show that the sales agents took these confidential information into account in negotiations with this client. In many cases, SNCF thus learned that its competitors were about to finalize an offer on certain specific traffics, and thus had privileged information to win the traffic since it could know details regarding the operational scheme envisaged by its competitors (schedules, number of trains, organization of traffics). Conversely, its competitors did not have such information about its own projects.</w:t>
      </w:r>
    </w:p>
    <w:p>
      <w:r>
        <w:t>703. The use of this information has therefore led SNCF to prevent, by means other than its own merits, the obtaining of contracts by new entrants. At the same time, when, as in the case of the Alcan tender, the information specific to the GI activity allowed it to deduce that its competitors were not able to operate certain traffics, it found itself in a position to make less competitive offers without risking losing clients.</w:t>
      </w:r>
    </w:p>
    <w:p>
      <w:r>
        <w:t>704. The practices referred to in complaints no. 3 and no. 8, consisting, for SNCF, of withholding resources necessary for the activity of its competitors – train paths and EX wagons intended for the transport of aggregates – have also hindered the activity of new entrants.</w:t>
      </w:r>
    </w:p>
    <w:p>
      <w:r>
        <w:t>705. The non-return of train paths that SNCF had reserved but did not intend to use, as confirmed by the withdrawal of 50 train paths preventively in February 2009 by RFF, has thus prevented new entrants from acquiring new clients by dissuading them from competing in certain tenders. Moreover, where new entrants had obtained contracts, these practices may have prevented them from fulfilling their commitments (as in the case of the ECR contract with Lafarge in 2008), thus harming their reputation with clients who, for their part, had to suffer the consequences of degraded service quality.</w:t>
      </w:r>
    </w:p>
    <w:p>
      <w:r>
        <w:t>706. The elements in the file show that, to circumvent these constraints, new railway companies sometimes had to modify their transport plan, notably by shifting station opening hours or incurring additional transport costs by trucks (which ECR did to serve the Basaltes group in early 2007), thereby reducing the profitability of the traffics concerned.</w:t>
      </w:r>
    </w:p>
    <w:p>
      <w:r>
        <w:t>707. Beyond these direct consequences, massive overbooking and the non-return of a significant number of train paths have more generally contributed to slowing down the development of new entrants, thereby depriving shippers of more efficient and attractive offers.</w:t>
      </w:r>
    </w:p>
    <w:p>
      <w:r>
        <w:t>708. The unavailability of EX wagons (complaint no. 8) had similar consequences, as here too, it was an essential resource in the short term for entrants to operate aggregate traffics. This behavior has thus had the effect of partially excluding competitors from this activity.</w:t>
      </w:r>
    </w:p>
    <w:p>
      <w:r>
        <w:t>709. On the one hand, it prevented SNCF's competitors from addressing certain clients who exclusively use EX wagons, or regarding other clients, from making credible and financially attractive commercial offers. In some cases, such as that of Colas Rail for the Vignats quarries, competitors had to give up orders they were unable to fulfill and return them to SNCF at the request of the clients.</w:t>
      </w:r>
    </w:p>
    <w:p>
      <w:r>
        <w:t>710. On the other hand, this practice has led to increased costs for SNCF's competitors, forcing them to invest to adapt their imperfectly substitutable wagons to EX wagons, or to acquire new EX wagons (costing 15 million euros for ECR and double for Colas Rail), even though the French market was sufficiently supplied. Finally, since aggregate traffics are among the most profitable and help establish the credibility of an operator, the exclusion of entrants from this activity may have had broader effects on their development in the mass train market as a whole.</w:t>
      </w:r>
    </w:p>
    <w:p>
      <w:r>
        <w:t>711. Finally, the infringement concerning freight yards (complaint no. 4) had the potential effect of hindering access for other railway companies to these infrastructures necessary for their activity, preventing them from knowing precisely the costs corresponding to the offers they could make to their clients, and artificially increasing these costs due to the uncertainty created by SNCF.</w:t>
      </w:r>
    </w:p>
    <w:p>
      <w:r>
        <w:t>712. It follows from all of the above that, taken both as a whole and individually, the exclusionary practices implemented by SNCF have caused certain harm to the economy, even if its significance should be considered limited due to, in particular, the relatively contained nature of the cost elements on which they were based.</w:t>
      </w:r>
    </w:p>
    <w:p>
      <w:r>
        <w:t>Conclusion on the proportion of the value of sales</w:t>
      </w:r>
    </w:p>
    <w:p>
      <w:r>
        <w:t>713. Given the assessment it has made above of the seriousness of the facts and the significance of the harm caused to the economy, the Authority will retain, to determine the base amount of the sanction imposed on SNCF, a proportion of 6% of the value of sales of services offered to shippers by mass train carried out in France by EPIC SNCF.</w:t>
      </w:r>
    </w:p>
    <w:p>
      <w:r>
        <w:t>On the duration of the infringements</w:t>
      </w:r>
    </w:p>
    <w:p>
      <w:r>
        <w:t>714. As previously indicated, the duration of an infringement of competition rules is a factor that should be taken into account in the assessment of both the seriousness of the facts and the significance of the harm caused to the economy. Indeed, the longer such an infringement lasts, the more substantial and persistent the harm it causes to the competitive process and the disruption it brings to the functioning of the sector or market in question, and more generally to the economy, can be.</w:t>
      </w:r>
    </w:p>
    <w:p>
      <w:r>
        <w:t>715. In the case of infringements that have lasted more than one year, the Authority has committed to taking their duration into account according to the following practical modalities: the proportion retained, to give a numerical translation to the seriousness of the facts and the significance of the harm caused to the economy, is applied once, for the first complete year of the commission of the infringements in question, to the value of its sales during the reference accounting year, then to half of that value, for each of the following complete years of participation. Beyond this last complete year, the remaining period is taken into account on a monthly basis, as far as the elements of the file allow.</w:t>
      </w:r>
    </w:p>
    <w:p>
      <w:r>
        <w:t>716. In each specific case, this method results in a multiplicative coefficient, defined proportionally to the duration of the infringements and applied to the proportion of the value of sales retained.</w:t>
      </w:r>
    </w:p>
    <w:p>
      <w:r>
        <w:rPr>
          <w:b/>
        </w:rPr>
        <w:t>[Pages 115–117]</w:t>
      </w:r>
    </w:p>
    <w:p>
      <w:r>
        <w:t>sales made by each of them during the accounting year retained as a reference.</w:t>
      </w:r>
    </w:p>
    <w:p>
      <w:r>
        <w:t>717. In this case, given the elements present in the file, the five established infringements occurred over distinct periods and had different durations, namely:</w:t>
        <w:br/>
        <w:t>- complaint no. 2: from April 2006 to September 2008, i.e., one year and eleven months (see paragraph 387 above);</w:t>
        <w:br/>
        <w:t>- complaint no. 3: from May 2006 to February 2009, i.e., two years and ten months (see paragraph 415 above);</w:t>
        <w:br/>
        <w:t>- complaint no. 4: from November 27, 2006, the practice still being ongoing at the time of the notification of the complaints (see paragraph 421 above);</w:t>
        <w:br/>
        <w:t>- complaint no. 8: from May 2006 to February 2008, i.e., one year and ten months (see paragraph 498 above).</w:t>
      </w:r>
    </w:p>
    <w:p>
      <w:r>
        <w:t>718. While having heterogeneous durations, these infringements are therefore mostly concentrated over a period between December 2006 and February 2008, all being concurrent during this period of one year and three months.</w:t>
      </w:r>
    </w:p>
    <w:p>
      <w:r>
        <w:t>719. In light of these elements, the Authority will retain a duration corresponding to the period of concurrency of all the practices, while taking into account, in a lump sum manner, the fact that some of them lasted longer. A coefficient of 1.75 will be retained in this regard.</w:t>
      </w:r>
    </w:p>
    <w:p>
      <w:r>
        <w:t>Conclusion on the determination of the base amount</w:t>
      </w:r>
    </w:p>
    <w:p>
      <w:r>
        <w:t>720. Given the seriousness of the facts and the extent of the damage caused to the economy, the base amount of the financial penalty, determined in proportion to the sales of services offered to shippers by mass train carried out in France by the Fret SNCF division in relation to the infringements, on the one hand, and taking into account their duration, on the other hand, will be set at 48,195,000 euros.</w:t>
      </w:r>
    </w:p>
    <w:p>
      <w:r>
        <w:t>c) On the consideration of circumstances specific to SNCF</w:t>
      </w:r>
    </w:p>
    <w:p>
      <w:r>
        <w:t>721. The Authority then committed to adjusting the retained base amount reflecting the seriousness of the facts and the extent of the damage caused to the economy in light of the legal criterion concerning the individual situation of the sanctioned company and, when applicable, the group to which it belongs.</w:t>
      </w:r>
    </w:p>
    <w:p>
      <w:r>
        <w:t>722. To this end, and depending on the elements specific to each case, it may take into account various mitigating or aggravating circumstances characterizing SNCF's behavior in the commission of the established infringements, as well as other relevant objective elements relating to its individual situation. This consideration may lead to an adjustment of the penalty both upwards and downwards.</w:t>
      </w:r>
    </w:p>
    <w:p>
      <w:r>
        <w:t>723. In this case, SNCF's behavior does not allow, as it appears from the elements in the file and the arguments of the interested party, to retain the existence of aggravating or mitigating circumstances.</w:t>
      </w:r>
    </w:p>
    <w:p>
      <w:r>
        <w:t>724. In particular, the argument of SNCF that the context of the opening up to competition in the rail freight sector should be considered as a mitigating circumstance justifying a reduction of its penalty should be dismissed. On the contrary, as indicated in paragraph 679 above, this element is, in this case, likely to reinforce the seriousness of the facts given the responsibilities and specific missions that fell to the historical operator.</w:t>
      </w:r>
    </w:p>
    <w:p>
      <w:r>
        <w:t>725. On the other hand, it appears from the elements of the file that the economic power, size, and resources of SNCF are significant, which justifies an increase in its penalty on this basis. Furthermore, SNCF is in a situation of repetition within the meaning of I of Article L. 464-2 of the Commercial Code, which should also be taken into account.</w:t>
      </w:r>
    </w:p>
    <w:p>
      <w:r>
        <w:t>726. The amount resulting from these adjustments will then be compared to the applicable legal maximum, in accordance with I of Article L. 464-2 of the Commercial Code.</w:t>
      </w:r>
    </w:p>
    <w:p>
      <w:r>
        <w:t>727. Finally, SNCF invoked the existence of particular financial difficulties that, according to it, limit its contributory capacity. The Authority will therefore assess this element last.</w:t>
      </w:r>
    </w:p>
    <w:p>
      <w:r>
        <w:t>On the economic power of SNCF</w:t>
      </w:r>
    </w:p>
    <w:p>
      <w:r>
        <w:t>728. The assessment of the individual situation may lead to taking into account the scale of the company in question or the group to which it belongs (see, in this sense, the judgment of the Court of Cassation of April 28, 2004, Colas Midi-Méditerranée e.a., no. 02-15203).</w:t>
      </w:r>
    </w:p>
    <w:p>
      <w:r>
        <w:t>729. The consistent case law of the Union courts cited in paragraph 664 above is in the same vein. While indicating that the use of the sales value of the company in question allows for the proportionality of the penalty base to the economic magnitude of the infringement and the relative weight of the interested party in the sector or market in question, it indeed recalls that it is legitimate to take into account, at the same time, the overall turnover of this company, as it is likely to provide an indication of its size, economic power, and resources (judgments of the Court of Justice Musique Diffusion Française/Commission, cited above, points 119 to 121, and of June 26, 2006, Showa Denko/Commission, C-289/04 P, Rec. p. I-5859, points 16 and 17), without prejudice to the examination of any difficulties affecting its contributory capacity (judgment of the Tribunal of April 29, 2004, Tokai Carbon e.a./Commission, T-236/01, T-239/01, T-244/01 to T-246/01, T-251/01 and T-252/01, Rec. p. II-1181, point 242).</w:t>
      </w:r>
    </w:p>
    <w:p>
      <w:r>
        <w:t>730. In fact, the circumstance that a company has, beyond the sole products or services related to the infringements, a significant scope of activities, or has substantial financial power, may justify that the penalty imposed on it, considering several given infringements, be higher than if this were not the case, in order to ensure both the deterrent and proportional nature of the financial penalty (judgment of the Paris Court of Appeal of October 11, 2012, cited above, p. 71). In this regard, the Court of Cassation has already had the opportunity to specify that the effectiveness of the fight against anti-competitive practices requires that the financial penalty be effectively deterrent, in light of the financial situation specific to each company at the time it is sanctioned (judgment of the Court of Cassation of September 18, 2012, Séphora e.a., no. 12-14401, 12-14584, 12-14595, 12-14597, 12-14598, 12-14624, 12-14625 and 12-14632 and 12-14648).</w:t>
      </w:r>
    </w:p>
    <w:p>
      <w:r>
        <w:t>731. The aforementioned consistent case law of the Union is in the same vein. It thus states, based on the objective not only punitive but also deterrent of fines attached to the violation of Union competition rules – an objective also highlighted, regarding the sanctions that may be imposed in case of violation of national competition rules, by the judgment of the European Court of Human Rights of September 27, 2011, Menarini Diagnostics/Italy (Req. no. 43509/08, point 41) – that the European Commission or the Tribunal is entitled to consider that a significant overall turnover compared to that of other participants in a cartel justifies an increase in the fine (judgment Showa Denko/Commission, cited above, point 18).</w:t>
      </w:r>
    </w:p>
    <w:p>
      <w:r>
        <w:t>732. It may also be appropriate to take into account the fact that this company belongs to a group that itself has significant size or overall resources, particularly in relation to those of other participants in the practice (judgments of the Paris Court of Appeal of March 29, 2012, Lacroix Signalisation e.a., no. 2011/01228, p. 32, and of October 11, 2012, cited above, p. 71).</w:t>
      </w:r>
    </w:p>
    <w:p>
      <w:r>
        <w:t>733. In this case, EPIC SNCF is a company whose overall financial resources are significant. Its social turnover was 19.65 billion euros for the year 2011. Furthermore, it forms with its subsidiaries a group whose consolidated global turnover is 32.64 billion euros for the year 2011. The activities of EPIC and the group are much broader than those related to rail freight, as they extend to other transport activities, including passenger transport (by train or by road) and goods transport by road. The value of the sales of mass train freight services carried out by EPIC SNCF, on which the penalty is based, represents only 1.4% of the consolidated global turnover of the SNCF group. These elements attest to the existence of significant economic power within the meaning of the aforementioned case law.</w:t>
      </w:r>
    </w:p>
    <w:p>
      <w:r>
        <w:t>734. In light of these elements, the base amount of the financial penalty will be proportionate to the individual situation of EPIC SNCF and that of the group to which it belongs, being increased by 15% and consequently raised to 55,424,250 euros.</w:t>
      </w:r>
    </w:p>
    <w:p>
      <w:r>
        <w:t>On repetition</w:t>
      </w:r>
    </w:p>
    <w:p>
      <w:r>
        <w:t>735. Repetition, which is addressed autonomously by I of Article L. 464-2 of the Commercial Code, constitutes an aggravating circumstance that the Authority may take into account by increasing the amount of the penalty in order to provide a proportionate response, in terms of repression and deterrence, to the propensity of the company or organization to disregard competition rules (see, in this sense, decision no. 07-D-33 of the Council of October 15, 2007, concerning practices implemented by France Télécom in the broadband Internet access sector, paragraph 112). The case law of the Union is in the same vein (judgment of the Court of Justice of February 8, 2007, Groupe Danone/Commission, C-3/06 P, Rec. p. I-1331, point 47).</w:t>
      </w:r>
    </w:p>
    <w:p>
      <w:r>
        <w:t>736. Repetition can be retained when four conditions are met:</w:t>
        <w:br/>
        <w:t>- a previous infringement of competition rules must have been established before the end of the commission of the new practices;</w:t>
        <w:br/>
        <w:t>- the latter must be identical or similar, by their object or effect, to those that led to the previous finding of infringement;</w:t>
        <w:br/>
        <w:t>- the latter must have become definitive on the date when the Authority rules on the new practices;</w:t>
        <w:br/>
        <w:t>- the time elapsed between the previous finding of infringement and the start of the new practices must be taken into account to call for a proportionate response to the propensity of the company to disregard competition rules (see, in this sense, judgment of the Court of Cassation of March 29, 2011, Manpower France e.a., no. 10-12913 and 10-13686; see also for the reminder of the four conditions decision no. 07-D-33, cited above, paragraphs 116 to 126).</w:t>
      </w:r>
    </w:p>
    <w:p>
      <w:r>
        <w:rPr>
          <w:b/>
        </w:rPr>
        <w:t>[Pages 118–120]</w:t>
      </w:r>
    </w:p>
    <w:p>
      <w:r>
        <w:t>On the existence of a prior finding of infringement</w:t>
      </w:r>
    </w:p>
    <w:p>
      <w:r>
        <w:t>737. The fact that the practices at issue in this decision began before a previous infringement was established by the Authority is not sufficient to deprive it of the possibility of considering the repetition, when these practices have continued continuously after this first finding of infringement (rulings of the Paris Court of Appeal of January 28, 2009, EPSE joué club et al., no. 2008/00255, p. 20, confirmed by the ruling of the Court of Cassation of April 7, 2010, cited above, and of March 29, 2012, Lacroix Signalisation et al., no. 2011/01228, p. 33).</w:t>
      </w:r>
    </w:p>
    <w:p>
      <w:r>
        <w:t>738. The courts of the Union follow a similar analysis. They have thus considered that the European Commission rightly retained the recidivism in the case of a company that continued to participate in the cartel in question for more than four years after the decision adopted in a previous case (ruling of the Tribunal of July 8, 2008, Lafarge/Commission, T-54/03, Rec. p. II-120, points 738 and 739, confirmed by the ruling of the Court of Justice of June 17, 2010, Lafarge/Commission, C-413/08 P, Rec. p. I-05361, point 91).</w:t>
      </w:r>
    </w:p>
    <w:p>
      <w:r>
        <w:t>739. In this case, the Competition Council found, by decision no. 09-D-06 of February 5, 2009, concerning practices implemented by SNCF and Expedia Inc. in the online travel sales sector, that SNCF had committed several abuses of a dominant position and an anticompetitive agreement.</w:t>
      </w:r>
    </w:p>
    <w:p>
      <w:r>
        <w:t>740. In the context of this decision, it was established that SNCF had implemented a series of practices constituting abuses of a dominant position. It should be recalled, for one of these practices (complaint no. 4), that SNCF's behavior began in November 2006. It continued up to the date of notification of the complaints, July 28, 2011. SNCF therefore continued, in the context of this case, an anticompetitive practice even though a previous infringement of competition law had been established against it by the Competition Council.</w:t>
      </w:r>
    </w:p>
    <w:p>
      <w:r>
        <w:t>741. On the other hand, given the date of cessation of the other infringements noted (complaints no. 2, no. 3, and no. 8), a situation of repetition cannot be retained for these latter.</w:t>
      </w:r>
    </w:p>
    <w:p>
      <w:r>
        <w:t>742. SNCF argues, however, that decision no. 09-D-06 cannot be considered a prior finding of infringement since it did not contest the complaints in this first case under III of Article L. 464-2 of the Commercial Code.</w:t>
      </w:r>
    </w:p>
    <w:p>
      <w:r>
        <w:t>743. This argument is ineffective. Indeed, the fact that a company did not contest the complaints has no consequence on the nature of the finding of infringement made by the Authority, since this finding, according to the very terms of I of Article L. 464-2 of the Commercial Code, is indeed "a practice prohibited by this title." Furthermore, the fact that the company to which the complaints were notified does not contest them is sufficient, in accordance with case law (see the ruling of the Paris Court of Appeal of January 26, 2010, Adecco France et al., no. 2009/03532, p. 10, confirmed by the ruling of the Court of Cassation of March 29, 2011, Manpower France et al., no. 10-12.913), to establish a finding of infringement in all its aspects (finding of facts, legal qualification of these facts in light of domestic and Union law, and liability of the company in question).</w:t>
      </w:r>
    </w:p>
    <w:p>
      <w:r>
        <w:t>On the finality, as of the date of this decision, of the finding of infringement</w:t>
      </w:r>
    </w:p>
    <w:p>
      <w:r>
        <w:t>744. SNCF argues that decision no. 09-D-06 would not be final in the sense of repetition, as this decision is still subject to an ongoing appeal to this day.</w:t>
      </w:r>
    </w:p>
    <w:p>
      <w:r>
        <w:t>745. This argument can only be rejected. Indeed, the appeal filed by Expedia, and the incidental appeal filed by SNCF against this decision, only target the finding of the agreement retained against it by the Competition Council. In other words, the findings of abuses of a dominant position also retained against it by the Council in the same decision have not been appealed. They have therefore become final. Moreover, SNCF would not have been able to challenge, before the Court of Appeal, the findings of abuses of a dominant position retained against it by the Competition Council, since it had not contested the complaints that had been notified to it in this regard. Indeed, a company that decides, under III of Article L. 464-2 of the Commercial Code, not to contest the materiality of the facts, nor their legal qualification in light of competition rules, nor their attribution, is not more admissible to do so before the Paris Court of Appeal than it would be before the Authority's college itself (ruling of March 29, 2012, Signalisation Lacroix et al., cited above, p. 23).</w:t>
      </w:r>
    </w:p>
    <w:p>
      <w:r>
        <w:t>On the identity or similarity of practices</w:t>
      </w:r>
    </w:p>
    <w:p>
      <w:r>
        <w:t>746. Recidivism aims to address cases in which an organization or a company previously sanctioned for violating competition rules violates these rules again. For it to be taken into account, it is sufficient that the practices in question are identical or similar in their object, a criterion that essentially refers to the legal basis used to qualify them, or due to their effects, a criterion that is more attached to the purpose of the pursued behaviors. It is therefore not necessary to conduct an analysis of the specific circumstances in which the first sanctioned practices were implemented. Thus, collusive practices and unilateral behaviors can seek the same exclusion effect against competitors in a market, without necessarily falling under the same prohibition regime (see, in this sense, ruling of the Paris Court of Appeal of January 26, 2010, Adecco France et al., no. 2009/03532, p. 20, confirmed by the ruling of the Court of Cassation of March 29, 2011, cited above; see also, decision no. 07-D-33, cited above, paragraph 122).</w:t>
      </w:r>
    </w:p>
    <w:p>
      <w:r>
        <w:t>747. SNCF contests in this instance the existence of identical or similar practices that could give rise to a situation of recidivism. According to it, the fact that the findings of abuses of a dominant position in decision no. 09-D-06 concern a different activity from the practices at issue in this case, namely the online sale of passenger transport tickets, and do not have the same effects, would oppose the consideration of a situation of recidivism.</w:t>
      </w:r>
    </w:p>
    <w:p>
      <w:r>
        <w:t>748. This argument is unfounded.</w:t>
      </w:r>
    </w:p>
    <w:p>
      <w:r>
        <w:t>749. On the first point, the Court of Cassation has ruled, in light of the terms of I of Article L. 464-2 of the Commercial Code, that the fact that the first practices concern different markets or geographical areas or are more restricted than those involved in the second does not prevent the existence of a situation of recidivism from being established (ruling Adecco France et al. cited above). The same necessarily applies regarding product markets, especially in cases where both findings of infringement concern services that, while different, clearly fall within the same sector of activity, in this case, rail transport.</w:t>
      </w:r>
    </w:p>
    <w:p>
      <w:r>
        <w:t>750. On the second point, SNCF was condemned in decision no. 09-D-06 for several abuses of a dominant position, which it did not contest. In particular, SNCF had been condemned due to discriminatory practices aimed at denying access to ticket distributors, which competed with it in the market, to the technical features it owned (Printed Ticket, Last Minute Offers, and iDTGV). These discriminatory practices essentially aimed to favor its commercial website to the detriment of its competitors, thereby excluding competitors from the market for train ticket distribution services, and at the very least from the online distribution channel, even if they were equally efficient.</w:t>
      </w:r>
    </w:p>
    <w:p>
      <w:r>
        <w:t>751. In the present case, under complaint no. 4, SNCF committed abuses of a dominant position by incompletely publishing the list and access conditions to the freight yards it owned. This abuse had the effect, by delaying access to these railway infrastructures, of excluding competitors from the market and preventing them from effectively offering their services to shippers.</w:t>
      </w:r>
    </w:p>
    <w:p>
      <w:r>
        <w:t>752. These practices pursued a similar anticompetitive effect, that is to say, to exclude competitors from the market by artificially limiting their efficiency and attractiveness to customers, to that pursued by the abuses of a dominant position condemned by decision no. 09-D-06.</w:t>
      </w:r>
    </w:p>
    <w:p>
      <w:r>
        <w:t>On the time elapsed between the previous finding of infringement and the practices in question</w:t>
      </w:r>
    </w:p>
    <w:p>
      <w:r>
        <w:t>753. It is necessary to take into account the time, in this case very short, between the two infringements committed by SNCF. SNCF had evidently been recently made aware of the necessity of complying with competition rules for which it had just been sanctioned, which should have prompted it to cease the practices in question in this case.</w:t>
      </w:r>
    </w:p>
    <w:p>
      <w:r>
        <w:t>754. However, it is also necessary to take into account, in a manner favorable to the company, the fact that the Authority imposes in this case only a single sanction for four infringements, of which only one allows for the retention of a situation of recidivism.</w:t>
      </w:r>
    </w:p>
    <w:p>
      <w:r>
        <w:t>Conclusion on recidivism</w:t>
      </w:r>
    </w:p>
    <w:p>
      <w:r>
        <w:t>755. In light of the preceding elements, it should be considered that SNCF is in a situation of recidivism justifying, in the circumstances of the case, an increase of 10% of its sanction, which will thus be raised to 60,966,675 euros.</w:t>
      </w:r>
    </w:p>
    <w:p>
      <w:r>
        <w:t>On the verification of the applicable maximum</w:t>
      </w:r>
    </w:p>
    <w:p>
      <w:r>
        <w:t>756. The highest known consolidated worldwide turnover excluding taxes achieved by the SNCF group, which consolidates the turnover of EPIC SNCF, was 32,645,000,000,000 euros in 2011. The maximum amount of the sanction therefore amounts to 3,264,500,000,000 euros concerning it. This amount exceeds the amount mentioned in paragraph 755 above.</w:t>
      </w:r>
    </w:p>
    <w:p>
      <w:r>
        <w:t>On the contributory capacity of SNCF</w:t>
      </w:r>
    </w:p>
    <w:p>
      <w:r>
        <w:t>757. Regarding the elements specific to the situation of each company or organization involved, the Authority has lastly committed to assessing the particular financial difficulties that may reduce their contributory capacity, which the parties invoke, according to the practical modalities indicated in the press release of May 16, 2011, cited above.</w:t>
      </w:r>
    </w:p>
    <w:p>
      <w:r>
        <w:t>758. It is up to the company to justify the existence of such difficulties by relying on reliable, complete, and objective evidence attesting to their reality and their concrete consequences on its contributory capacity (see, in this sense, rulings of the Paris Court of Appeal of October 11, 2012, cited above, p. 73, of September 29, 2009, Etablissements Mathé, no. 2008/12495, p. 15 and 16).</w:t>
      </w:r>
    </w:p>
    <w:p>
      <w:r>
        <w:rPr>
          <w:b/>
        </w:rPr>
        <w:t>[Pages 121–123]</w:t>
      </w:r>
    </w:p>
    <w:p>
      <w:r>
        <w:t>759. Furthermore, in the event that the company alleging them belongs to a group, such difficulties will be assessed in light of the financial resources available to that group (judgment of the Paris Court of Appeal of October 11, 2012, cited above, p. 74).</w:t>
      </w:r>
    </w:p>
    <w:p>
      <w:r>
        <w:t>760. In this case, SNCF invoked the existence of particular financial difficulties that it claims limit the contributory capacity of its Fret SNCF division, which it considers solely responsible for the established violations.</w:t>
      </w:r>
    </w:p>
    <w:p>
      <w:r>
        <w:t>761. Consequently, SNCF only communicated to the Authority financial and accounting elements related to Fret SNCF, a division without legal personality of the EPIC SNCF, which itself belongs to the SNCF group.</w:t>
      </w:r>
    </w:p>
    <w:p>
      <w:r>
        <w:t>762. In view of the jurisprudential requirements recalled above, the analysis of the particular financial difficulties alleged by SNCF and their consequences must be assessed in light of the financial situation of the group to which the recipient of the decision belongs.</w:t>
      </w:r>
    </w:p>
    <w:p>
      <w:r>
        <w:t>763. The financial and accounting elements communicated by SNCF in support of its request, which only concern the financial situation of Fret SNCF, provide no indication regarding the contributory capacity of the EPIC and the group as a whole.</w:t>
      </w:r>
    </w:p>
    <w:p>
      <w:r>
        <w:t>764. It must therefore be noted that SNCF's request is not supported by complete evidence allowing the Authority to examine the impact of the financial difficulties alleged by SNCF on its contributory capacity.</w:t>
      </w:r>
    </w:p>
    <w:p>
      <w:r>
        <w:t>765. Moreover, it should be noted that EPIC SNCF achieved a net result of 152 million euros in 2011 and 541 million euros in 2010. For its part, the SNCF group recorded a net result of 125 million euros in 2011 and 697 million euros in 2010.</w:t>
      </w:r>
    </w:p>
    <w:p>
      <w:r>
        <w:t>766. The final monetary sanction against SNCF will therefore be set at 60,966,000 euros.</w:t>
      </w:r>
    </w:p>
    <w:p>
      <w:r>
        <w:t>2. ON THE INJUNCTION (GRIEVANCE NO. 10)</w:t>
      </w:r>
    </w:p>
    <w:p>
      <w:r>
        <w:t>767. Paragraph I of Article L. 464-2 of the Commercial Code empowers the Authority not only to order companies or organizations that have implemented an anti-competitive practice to cease such practices within a specified timeframe but also to impose specific conditions on them, in the form of injunctions, which it can then monitor for compliance using its investigative and instructional powers, and subsequently, if necessary, sanction non-compliance under Article L. 464-3 of the same code.</w:t>
      </w:r>
    </w:p>
    <w:p>
      <w:r>
        <w:t>768. In this case, it has notably been established above that SNCF committed an abuse of a dominant position prohibited by Articles 102 TFEU and L. 420-2 of the Commercial Code by engaging in predatory pricing in the market for rail freight transport by block train.</w:t>
      </w:r>
    </w:p>
    <w:p>
      <w:r>
        <w:t>769. The examination of SNCF's pricing policy has, more specifically, revealed that the prices it charged to shippers did not, overall, cover the costs attributable to its block train transport activity. In accordance with relevant jurisprudence and the characteristics of the case at hand, the analysis that led to such a finding focused on the average avoidable costs for this activity over a three-year time horizon, as the examination of the competitive structure of the market in question showed that it was based, in particular, on multi-year supply contracts with shippers. Given SNCF's overall activity in the rail freight sector, these costs are partly composed of common costs shared with its isolated wagon transport activity, but avoidable over a three-year horizon.</w:t>
      </w:r>
    </w:p>
    <w:p>
      <w:r>
        <w:t>770. The Authority believes that the very particular circumstances surrounding this behavior exceptionally justify prioritizing the use of an injunction not as a cumulative measure with a sanction – a solution that the Authority could adopt under paragraph I of Article L. 464-2 of the Commercial Code – but rather as an alternative in this case.</w:t>
      </w:r>
    </w:p>
    <w:p>
      <w:r>
        <w:t>771. Indeed, this solution is, in this instance, the most suitable to ensure not only the restoration of effective competition in the block train rail freight market but also its maintenance over time. This activity, in which SNCF has chosen to maintain its presence despite the recurring losses it incurs, is central for users, to whom it offers an alternative to road transport. This freedom given to users to choose, based on their respective preferences, deserves to be preserved, even if the two modes of transport are only partially substitutable and do not constitute the same market. This competitive objective also aligns with broader public interest objectives beyond the mission of competitive regulation entrusted to the Authority, such as those related to land development and integration, environmental preservation, or the development of more efficient networks.</w:t>
      </w:r>
    </w:p>
    <w:p>
      <w:r>
        <w:t>772. The use of an injunction, which thus falls within the framework of the competitive market regulation mission entrusted to the Authority by Article L. 461-1 of the Commercial Code, must aim to ensure that SNCF effectively refrains from continuing the behavior identified in this decision (or a behavior with equivalent objectives or effects) and from repeating it in the future. In other words, the injunction must prevent the identified harm to the competitive functioning of the block train rail freight market from continuing or recurring, while remaining limited to what is necessary for this purpose. It thus aligns with the general objective of preserving public economic order to which competition rules respond (decision No. 2012-280 QPC of the Constitutional Council of October 12, 2012, Société Groupe Canal Plus and others [Competition Authority: organization and sanctioning power], cons. 11).</w:t>
      </w:r>
    </w:p>
    <w:p>
      <w:r>
        <w:t>773. This objective can be achieved through an injunction enabling SNCF to implement a more transparent pricing policy in order not only to be better equipped against the risk of further violations of competition rules but also to have a more refined tool for monitoring and evaluating the costs associated with its various activities in the future.</w:t>
      </w:r>
    </w:p>
    <w:p>
      <w:r>
        <w:t>774. Such an objective requires SNCF to undertake actions in several stages. Indeed, it is first necessary for it to identify, among the common costs of its block train and isolated wagon activities, the portion of these costs that should be allocated to each of these two activities, using relevant allocation keys for each cost category, justifying the choices made. Once this step is completed, it is then necessary for SNCF to identify the amount of costs that could be avoided over a three-year horizon in the event of discontinuation of the block train activity. Finally, the prices it charges, overall, for its services offered by block train must cover the costs in question.</w:t>
      </w:r>
    </w:p>
    <w:p>
      <w:r>
        <w:t>775. This securing of SNCF's pricing policy cannot occur overnight, given the concrete market conditions applicable to the concerned activity, which the Authority must take into account for the injunction to be capable of achieving its objective and to be effectively implemented.</w:t>
      </w:r>
    </w:p>
    <w:p>
      <w:r>
        <w:t>776. Given the findings made above in the context of examining the pricing practice in question, it is particularly necessary to take into account the cycle of competition development in the block train rail freight market, as it exists at the date of this decision, and therefore to reason within a three-year time horizon. Since this cycle builds up as multi-year contracts between shippers and railway companies offering block train services are renewed, the evolution of SNCF's pricing policy can only occur gradually, alongside the renewal of each of these contracts. However, this transition can be completed at the end of the cycle in question, given its duration.</w:t>
      </w:r>
    </w:p>
    <w:p>
      <w:r>
        <w:t>777. Similarly, the cost rationalization necessary for SNCF to maintain a competitive offer in the block train market – an objective that is not only in the operator's interest but also aligns with the public interest attached to maintaining its presence in the market and its contribution to fostering robust and sustainable competition therein – requires reorganization efforts, which themselves will only bear fruit in the medium term. This element also justifies that the verification of compliance with the imperative of cost coverage occurs at the end of a three-year period allowing the operator to take all necessary measures to prepare for and comply with this deadline.</w:t>
      </w:r>
    </w:p>
    <w:p>
      <w:r>
        <w:t>778. However, it appears necessary, in the interest of SNCF itself, to segment this three-year period to ensure the effective realization of the injunction. The objective of covering the average avoidable costs related to the block train rail freight activity can indeed only be achieved over a three-year horizon if the preliminary step of identifying and allocating the common costs to this activity and to the isolated wagon activity occurs in a timely manner.</w:t>
      </w:r>
    </w:p>
    <w:p>
      <w:r>
        <w:t>779. In these conditions, SNCF will be ordered to:</w:t>
        <w:br/>
        <w:t>- first, establish, within a period of eighteen months from the notification of this decision, a separate analytical accounting system for its block train rail freight activity, on the one hand, and for its isolated wagon rail freight activity, on the other hand; this accounting must allow for the identification and transparent reporting of the allocation of their common costs to each of these two activities; this identification and allocation must be carried out based on relevant and justified allocation keys for each cost category; the principles of analytical accounting will be submitted to the Competition Authority during a contradictory session to be organized no later than one year from the notification of this decision, to which ARAF may be invited as a witness pursuant to Article L. 463-7 of the Commercial Code; SNCF will transmit, at least three months before the session, a report describing the principles of analytical accounting it intends to adopt;</w:t>
        <w:br/>
        <w:t>- secondly, to establish, within a period of eighteen months from the notification of this decision, an interim report identifying the amount of costs that could be avoided over a three-year horizon in the event of discontinuation of the block train activity, and justifying the conclusions regarding the different categories of avoidable costs with precise elements based on data.</w:t>
      </w:r>
    </w:p>
    <w:p>
      <w:r>
        <w:rPr>
          <w:b/>
        </w:rPr>
        <w:t>[Pages 124–126]</w:t>
      </w:r>
    </w:p>
    <w:p>
      <w:r>
        <w:t>operational costs updated; this report will allow for the verification of the progress made in order to ensure the implementation of the injunction;</w:t>
      </w:r>
    </w:p>
    <w:p>
      <w:r>
        <w:t>- thirdly, to guarantee, within three years from the notification of this decision, that the prices of the mass train services it offers to shippers cover the average avoidable costs over a three-year horizon related to the freight railway activity by mass train; a report certifying the coverage of these avoidable costs, meeting the same requirements as the interim report, will be submitted to the Authority by this deadline.</w:t>
      </w:r>
    </w:p>
    <w:p>
      <w:r>
        <w:t>3. ON THE OBLIGATION TO PUBLISH</w:t>
      </w:r>
    </w:p>
    <w:p>
      <w:r>
        <w:t>780. In order to draw the attention of economic actors present in the freight railway transport sector in France and, in particular, shippers, it is necessary to order, on the basis of I of Article L. 464-2 of the Commercial Code, the publication at the expense of SNCF, in the editions of the newspapers "Les Echos" and "La vie du rail", of the summary of this decision set out below:</w:t>
      </w:r>
    </w:p>
    <w:p>
      <w:r>
        <w:t>"On December 18, 2012, the Competition Authority issued a decision by which it sanctioned SNCF in the amount of 60.9 million euros for implementing several practices that hindered or delayed the entry of new operators into the freight railway transport market. These practices constitute abuses of a dominant position under Articles 102 of the Treaty on the Functioning of the European Union and L. 420-2 of the Commercial Code. They distorted the proper functioning of the sector in the specific context of its opening to competition, starting from March 31, 2006. Essentially, the sanctioned practices consisted, for SNCF:</w:t>
      </w:r>
    </w:p>
    <w:p>
      <w:r>
        <w:t>• of using, in its own commercial interest, strategic confidential information concerning its competitors, which it obtained as the delegated manager of railway infrastructures;</w:t>
        <w:br/>
        <w:t>• of preventing its competitors, by various means, from accessing railway capacities essential to their activity (freight yards, train paths, wagons).</w:t>
      </w:r>
    </w:p>
    <w:p>
      <w:r>
        <w:t>Moreover, SNCF practiced very low prices - below its production costs - for its mass train transport services for certain clients, which made any effective competition from new entrants impossible. The Authority did not impose a financial penalty on SNCF for this, but issued an injunction requiring it to take all necessary measures, including accounting and commercial, to prevent this type of practice in the future. These measures must be effective at the end of a period of 3 years. The Authority dismissed the eight other allegations that had been made against SNCF by the investigation services, considering them unfounded.</w:t>
      </w:r>
    </w:p>
    <w:p>
      <w:r>
        <w:t>SANCTIONED PRACTICES</w:t>
      </w:r>
    </w:p>
    <w:p>
      <w:r>
        <w:t>1. The commercial use by SNCF of confidential information obtained in the context of its public mission of managing infrastructures</w:t>
      </w:r>
    </w:p>
    <w:p>
      <w:r>
        <w:t>Alongside its freight railway transport activity, SNCF is a delegated infrastructure manager (GID) on behalf of Réseau Ferré de France (RFF), which compensates it for this purpose. In this capacity, it collects, during requests for allocation of train paths or visits to technical sites by new railway companies, sensitive and confidential information regarding the strategy and commercial intentions of its competitors. It thus becomes aware, for example, of targeted clients, relevant calls for tenders, and transport plans envisaged by its competitors.</w:t>
      </w:r>
    </w:p>
    <w:p>
      <w:r>
        <w:t>Searches conducted at SNCF's premises showed that the "Freight branch" of SNCF had access to such confidential information and used it for its own commercial interest. In some cases, it adapted its commercial strategy based on the traffic specifically targeted by its competitors. This practice, which does not fall under competition by merit, artificially hindered the development of its competitors and harmed the competitive functioning of the sector.</w:t>
      </w:r>
    </w:p>
    <w:p>
      <w:r>
        <w:t>2. The obstacles to competitors' access to railway capacities</w:t>
      </w:r>
    </w:p>
    <w:p>
      <w:r>
        <w:t>SNCF implemented practices aimed at preventing its competitors from accessing railway capacities essential to their activity (freight yards, train paths, wagons).</w:t>
      </w:r>
    </w:p>
    <w:p>
      <w:r>
        <w:t>Access to freight yards</w:t>
      </w:r>
    </w:p>
    <w:p>
      <w:r>
        <w:t>Freight yards are areas suitable and connected to the network allowing for the loading and unloading of goods between rail and road. These terminals are essential infrastructures for freight railway companies that must be able to access them to conduct their business. For many of them, SNCF is both a user and manager of these infrastructures regarding their access for other railway companies.</w:t>
      </w:r>
    </w:p>
    <w:p>
      <w:r>
        <w:t>Despite its regulatory obligations and multiple interventions from RFF, SNCF published the list of these facilities late and, above all, refrained from clearly and transparently specifying the conditions of use and pricing, forcing competing railway companies to approach its single window. In the absence of sufficiently precise information allowing them to independently anticipate the conditions under which this use would be possible, the railway companies found themselves unable to effectively solicit their clients and to formulate credible offers.</w:t>
      </w:r>
    </w:p>
    <w:p>
      <w:r>
        <w:t>The overbooking of train paths</w:t>
      </w:r>
    </w:p>
    <w:p>
      <w:r>
        <w:t>Train paths are the required infrastructure capacities to operate a given train from one point to another within a specific time slot. Their allocation, upon request from railway companies, is carried out by RFF in its capacity as infrastructure manager (GI). Access to these train paths for new entrant companies conditions their ability to offer railway transport services in the market.</w:t>
      </w:r>
    </w:p>
    <w:p>
      <w:r>
        <w:t>The documents gathered by the Authority show that SNCF practiced a policy of overbooking train paths to a very significant extent and did not return those it was not using (or did so very late). Other railway companies active in the freight sector were thus deprived of the opportunity to use them: some of them may have been discouraged from competing in certain calls for tenders or found themselves unable to fulfill orders already received. In some cases, the unavailability of train paths forced competing operators to resort to alternative solutions that degraded the quality of service offered to shippers and increased their costs.</w:t>
      </w:r>
    </w:p>
    <w:p>
      <w:r>
        <w:t>The overbooking of EX wagons</w:t>
      </w:r>
    </w:p>
    <w:p>
      <w:r>
        <w:t>EX-type wagons are specialized wagons for transporting large tonnages: they are particularly suited for delivering, for example, quarry products and concrete or bitumen plants. In 2006, at the time of the opening of the freight railway sector to competition, the only lessor of this type of wagons in France was the company SGW (SNCF group), to which all owners or holders of EX wagons had entrusted the rental management of their fleet.</w:t>
      </w:r>
    </w:p>
    <w:p>
      <w:r>
        <w:t>It has been established that SNCF reserved the exclusive use of the entire fleet of available EX wagons managed by SGW and that it only partially utilized this fleet. During the first two years of market opening to competition, EX wagons were nevertheless an essential short-term resource for enabling SNCF's competitors to enter and develop in the market. This shortage allowed SNCF to retain certain clients who were considering switching to competition and to free itself from any competitive pressure by imposing, in some cases, less favorable commercial conditions on them.</w:t>
      </w:r>
    </w:p>
    <w:p>
      <w:r>
        <w:t>3. A financial penalty of 60.9 million euros</w:t>
      </w:r>
    </w:p>
    <w:p>
      <w:r>
        <w:t>The fact that a company, in a dominant position and a former historical operator, seeks to eliminate its competitors in a context of market opening is serious and has caused certain damage to the economy. However, the Authority noted that no element in the file suggests that the practices in question are part of a global strategy or an overall plan conceived or developed by SNCF. Under these conditions, the Authority imposed a financial penalty of 60.9 million euros on SNCF.</w:t>
      </w:r>
    </w:p>
    <w:p>
      <w:r>
        <w:t>THE EVICTION PRICES PRACTICED WITH SHIPPERS</w:t>
      </w:r>
    </w:p>
    <w:p>
      <w:r>
        <w:t>SNCF also practiced, with certain clients and on certain traffics, prices below its costs, with the aim of maintaining its positions and artificially preventing its competitors from entering the market. In the context of market opening to competition, railway companies entered the market starting in 2007 by offering prices significantly lower than those of SNCF (up to 20% for certain traffics). These price differences led SNCF, among other things, to adopt a commercial policy of lowering its prices, particularly for the most profitable traffics, which were primarily targeted by its competitors. This policy of prices below its costs was implemented while SNCF was, at the time of the facts, suffering heavy and recurring losses in its freight railway transport activity.</w:t>
      </w:r>
    </w:p>
    <w:p>
      <w:r>
        <w:rPr>
          <w:b/>
        </w:rPr>
        <w:t>[Pages 127–129]</w:t>
      </w:r>
    </w:p>
    <w:p>
      <w:r>
        <w:t>The elements in the file show that for the years 2007, 2008, and 2009, SNCF generally covered all of its direct costs related to its mass train traffic, but did not cover its support and structural costs. For certain traffic, SNCF deliberately formulated offers without regard to profitability and used underestimated cost quotations, which allowed it to retain the market.</w:t>
      </w:r>
    </w:p>
    <w:p>
      <w:r>
        <w:t>SNCF was thus able to retain - to the detriment of competitors at least as efficient as it was - the most significant contracts in terms of revenue and the most strategic; the entry of new railway companies could only occur based on smaller contracts less conducive to their development.</w:t>
      </w:r>
    </w:p>
    <w:p>
      <w:r>
        <w:t>The injunction issued</w:t>
      </w:r>
    </w:p>
    <w:p>
      <w:r>
        <w:t>It is in the interest of the market that SNCF remains an essential and efficient player in the rail freight market, which is of significant interest to user companies, and beyond that for various public policies (territorial planning, environmental preservation, etc.). The Competition Authority did not impose a financial penalty for the eviction pricing infringement, considering, exceptionally, that it was only necessary to issue an injunction against SNCF. This injunction will lead SNCF to gradually evolve its economic model but within the 3-year timeframe provided by the decision.</w:t>
      </w:r>
    </w:p>
    <w:p>
      <w:r>
        <w:t>The Authority has ordered SNCF to:</w:t>
        <w:br/>
        <w:t>• implement, within a period of 18 months, through precise successive steps, an analytical accounting system that will allow for the precise identification of the costs incurred for its mass freight activity,</w:t>
        <w:br/>
        <w:t>• and to ensure that the prices of the mass train services it offers to shippers cover costs over a three-year horizon.</w:t>
      </w:r>
    </w:p>
    <w:p>
      <w:r>
        <w:t>DECISION</w:t>
      </w:r>
    </w:p>
    <w:p>
      <w:r>
        <w:t>Article 1: It is established that EPIC SNCF has violated the provisions of Article 102 of the TFEU and Article L. 420-2 of the Commercial Code by using to its advantage, in the market for rail freight transport by mass train, the confidential information it possessed for the exclusive purpose of managing access to the French rail infrastructure for which it was responsible as GID.</w:t>
      </w:r>
    </w:p>
    <w:p>
      <w:r>
        <w:t>Article 2: It is established that EPIC SNCF has violated the provisions of Article 102 of the TFEU and Article L. 420-2 of the Commercial Code by publishing the list of freight yards it owns in a late and incomplete manner in the network reference document.</w:t>
      </w:r>
    </w:p>
    <w:p>
      <w:r>
        <w:t>Article 3: It is established that EPIC SNCF has violated the provisions of Article 102 of the TFEU and Article L. 420-2 of the Commercial Code by making unavailable, in a massive and unjustified manner, railway paths essential for the development of other railway companies in the market for rail freight transport by mass train.</w:t>
      </w:r>
    </w:p>
    <w:p>
      <w:r>
        <w:t>Article 4: It is established that EPIC SNCF has violated the provisions of Article 102 of the TFEU and Article L. 420-2 of the Commercial Code by making unavailable EX wagons essential for the development of other railway companies in the market for rail freight transport by mass train.</w:t>
      </w:r>
    </w:p>
    <w:p>
      <w:r>
        <w:t>Article 5: It is established that EPIC SNCF has violated the provisions of Article 102 of the TFEU and Article L. 420-2 of the Commercial Code by practicing eviction pricing in the market for rail freight transport by mass train.</w:t>
      </w:r>
    </w:p>
    <w:p>
      <w:r>
        <w:t>Article 6: The Competition Authority considers, based on the information it has regarding grievances No. 1, 5, 6, 7, 9, 11, 12, and 13, that the conditions for a prohibition under Articles 102 of the TFEU and L. 420-2 of the Commercial Code are not met. Therefore, there is no need, under Article 5 of Council Regulation (EC) No. 1/2003 of December 16, 2002, to continue the procedure, whether under Union law or domestic law.</w:t>
      </w:r>
    </w:p>
    <w:p>
      <w:r>
        <w:t>Article 7: A financial penalty of 60,966,000 euros is imposed on EPIC SNCF for the practices referred to in Articles 1, 2, 3, and 4.</w:t>
      </w:r>
    </w:p>
    <w:p>
      <w:r>
        <w:t>Article 8: EPIC SNCF is ordered, regarding the practices referred to in Article 5, to comply in all respects with the injunctions ordered in paragraph 779 of this decision.</w:t>
      </w:r>
    </w:p>
    <w:p>
      <w:r>
        <w:t>Article 9: EPIC SNCF shall publish the text appearing in paragraph 780 of this decision, respecting the formatting, in the editions of the newspaper "Les Echos" and the magazine "La vie du rail." These publications will appear in a box in black characters on a white background with a height of at least three millimeters under the following title, in bold characters of the same size: "Decision of the Competition Authority No. 12-D-25 of December 18, 2012, regarding practices implemented in the rail freight transport sector." They may be followed by a mention that the decision has been appealed to the Court of Appeal of Paris if such appeals are filed. EPIC SNCF will send to the procedure office, by registered mail, a copy of these publications, as soon as they are published and no later than February 18, 2013.</w:t>
      </w:r>
    </w:p>
    <w:p>
      <w:r>
        <w:t>Deliberated on the oral report of Ms. Eliezer García-Rosado and Mr. Ronan Perrotte, rapporteurs, and the intervention of Ms. Carole Champalaune, deputy general rapporteur, by Ms. Elisabeth Flüry-Hérard, vice-president, chair of the session, Ms. Pierrette Pinot, and Messrs. Emmanuel Combe and Noël Diricq, members.</w:t>
      </w:r>
    </w:p>
    <w:p>
      <w:r>
        <w:t>The session secretary, The vice-president,</w:t>
        <w:br/>
        <w:t>Caroline Orsel-Sébès Elisabeth Flüry-Hérard</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