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https://www.autoritedelaconcurrence.fr/fr/decision/relative-des-pratiques-mises-en-oeuvre-dans-le-secteur-du-transport-sanitaire-hospitalier</w:t>
      </w:r>
    </w:p>
    <w:p>
      <w:r>
        <w:t>Pages translated : 52</w:t>
      </w:r>
    </w:p>
    <w:p/>
    <w:p>
      <w:r>
        <w:rPr>
          <w:b/>
        </w:rPr>
        <w:t>[Pages 1–3]</w:t>
      </w:r>
    </w:p>
    <w:p>
      <w:r>
        <w:t xml:space="preserve">FRENCH REPUBLIC  </w:t>
        <w:br/>
        <w:t xml:space="preserve">Decision No. 22-D-04 of February 2, 2022  </w:t>
        <w:br/>
        <w:t>regarding practices implemented in the intercommunal hospital sanitary transport sector of Val d’Ariège and Pays d’Olmes</w:t>
      </w:r>
    </w:p>
    <w:p>
      <w:r>
        <w:t xml:space="preserve">The Competition Authority (permanent commission),  </w:t>
        <w:br/>
        <w:t xml:space="preserve">Having regard to the letter registered on December 16, 2019, under number 19/0096 F, by which the Minister of Economy and Finance referred to the Competition Authority practices implemented in the intercommunal hospital sanitary transport sector of Val d’Ariège and Pays d’Olmes;  </w:t>
        <w:br/>
        <w:t xml:space="preserve">Having regard to the Treaty on the Functioning of the European Union, and in particular, the first paragraph of Article 101;  </w:t>
        <w:br/>
        <w:t xml:space="preserve">Having regard to Book IV of the Commercial Code and in particular its Article L. 420-1;  </w:t>
        <w:br/>
        <w:t xml:space="preserve">Having regard to the decision of the Deputy General Rapporteur of January 11, 2021, stating that the case will be subject to a decision by the Authority without prior establishment of a report;  </w:t>
        <w:br/>
        <w:t xml:space="preserve">Having regard to the observations presented by the companies SARL Ambulances Sannac and SARL Mafanel and the Government Commissioner;  </w:t>
        <w:br/>
        <w:t xml:space="preserve">Having regard to the other documents in the file;  </w:t>
        <w:br/>
        <w:t xml:space="preserve">The rapporteur, the Deputy General Rapporteur, the representatives of the companies SARL Ambulances Sannac and SARL Mafanel, and the Government Commissioner, heard during the session of the Competition Authority on June 10, 2021;  </w:t>
        <w:br/>
        <w:t>Adopts the following decision:</w:t>
      </w:r>
    </w:p>
    <w:p>
      <w:r>
        <w:t xml:space="preserve">Summary1  </w:t>
        <w:br/>
        <w:t xml:space="preserve">By this decision, the Competition Authority imposes a fine of 32,600 euros on the company Ambulances Sannac (hereinafter, "Sannac") as the author, and on the company Mafanel, as the parent company, for having implemented practices prohibited by Article L. 420-1 of the Commercial Code.  </w:t>
        <w:br/>
        <w:t xml:space="preserve">This decision follows an investigation conducted by the Interregional Competition Investigation Brigade of Nouvelle-Aquitaine in the sector of sanitary transport markets of the hospital centers of Val d’Ariège and Pays d’Olmes, and a refusal to settle by the company Sannac, which led to the referral of the Authority based on Article L. 464-9 of the Commercial Code.  </w:t>
        <w:br/>
        <w:t xml:space="preserve">The company Sannac is sanctioned for having submitted a joint bid, with all companies likely to respond to the calls for tenders related to two contracts launched in 2015 by the hospital centers of Val d’Ariège and Pays d’Olmes, without any economic or technical justification.  </w:t>
        <w:br/>
        <w:t xml:space="preserve">By forming these groups, the companies completely drained the competition and engaged in practices that, in reality, aimed to increase prices, to the detriment of the purchasing hospitals. These practices distorted the free play of competition and are therefore prohibited by Article L. 420-1 of the Commercial Code.  </w:t>
        <w:br/>
        <w:t>1 This summary is strictly informative. Only the reasons for the decision numbered below are authoritative.</w:t>
      </w:r>
    </w:p>
    <w:p>
      <w:r>
        <w:t xml:space="preserve">TABLE OF CONTENTS  </w:t>
        <w:br/>
        <w:t xml:space="preserve">I. FINDINGS ................................................................................ 5  </w:t>
        <w:br/>
        <w:t xml:space="preserve">A. THE PROCEDURE .......................................................................................................... 5  </w:t>
        <w:br/>
        <w:t xml:space="preserve">B. THE SECTOR AND THE COMPANIES CONCERNED ........................................ 6  </w:t>
        <w:br/>
        <w:t xml:space="preserve">1. THE SANITARY TRANSPORT SECTOR ................................................................... 6  </w:t>
        <w:br/>
        <w:t xml:space="preserve">a) The activity of sanitary transport ............................................................... 6  </w:t>
        <w:br/>
        <w:t xml:space="preserve">b) The management of sanitary emergencies ................................................ 7  </w:t>
        <w:br/>
        <w:t xml:space="preserve">c) The regulation of tariffs .......................................................................... 8  </w:t>
        <w:br/>
        <w:t xml:space="preserve">2. THE HOSPITAL CENTERS REQUESTING SANITARY TRANSPORT SERVICES IN VAL D’ARIEGE AND PAYS D’OLMES .................................... 8  </w:t>
        <w:br/>
        <w:t xml:space="preserve">3. THE SANITARY TRANSPORT COMPANY CONCERNED .......................................... 8  </w:t>
        <w:br/>
        <w:t xml:space="preserve">C. THE OBSERVED PRACTICES .................................................................................. 9  </w:t>
        <w:br/>
        <w:t xml:space="preserve">1. THE EVOLUTION OF APPLICATIONS TOWARDS A JOINT APPLICATION ... 9  </w:t>
        <w:br/>
        <w:t xml:space="preserve">a) The sanitary transport markets organized by CHIVA ......................... 10  </w:t>
        <w:br/>
        <w:t xml:space="preserve">The CHIVA markets during the period 1988-2015 ...................................... 10  </w:t>
        <w:br/>
        <w:t xml:space="preserve">The CHIVA markets during the period 2015-2018 ...................................... 11  </w:t>
        <w:br/>
        <w:t xml:space="preserve">b) The sanitary transport markets organized by CHPO ......................... 13  </w:t>
        <w:br/>
        <w:t xml:space="preserve">The CHPO markets during the period 1970-2015 ........................................ 13  </w:t>
        <w:br/>
        <w:t xml:space="preserve">The CHPO markets during the period 2015-2018 ........................................ 14  </w:t>
        <w:br/>
        <w:t xml:space="preserve">2. THE CHARACTERISTICS OF THE GROUP ............................................................. 14  </w:t>
        <w:br/>
        <w:t xml:space="preserve">a) The formation of the group comprising six companies ...................... 15  </w:t>
        <w:br/>
        <w:t xml:space="preserve">b) The competitive relationship between the members of the group .......... 16  </w:t>
        <w:br/>
        <w:t xml:space="preserve">The existence of competition among the members of the group .................. 16  </w:t>
        <w:br/>
        <w:t xml:space="preserve">The absence of competition from non-member ambulances ....................... 17  </w:t>
        <w:br/>
        <w:t xml:space="preserve">c) The resources of the group .................................................................... 18  </w:t>
        <w:br/>
        <w:t xml:space="preserve">The resources previously deployed by independent companies ................. 18  </w:t>
        <w:br/>
        <w:t xml:space="preserve">The resources gathered by the group .......................................................... 19  </w:t>
        <w:br/>
        <w:t xml:space="preserve">d) The purpose of the group ....................................................................... 21  </w:t>
        <w:br/>
        <w:t xml:space="preserve">e) The discount rates proposed by the group .............................................. 23  </w:t>
        <w:br/>
        <w:t xml:space="preserve">D. REMINDER OF THE NOTIFIED CHARGE ................................................................ 26  </w:t>
        <w:br/>
        <w:t xml:space="preserve">II. DISCUSSION ........................................................................................ 27  </w:t>
        <w:br/>
        <w:t xml:space="preserve">A. ON THE PROCEDURE ............................................................................................... 27  </w:t>
        <w:br/>
        <w:t xml:space="preserve">1. ON THE ISSUE OF THE SETTLEMENT PROCEDURE PROVIDED FOR BY ARTICLE L. 464-9 OF THE COMMERCIAL CODE .................................................. 27  </w:t>
        <w:br/>
        <w:t xml:space="preserve">2. ON THE DURATION OF THE PROCEDURE ................................................................ 27  </w:t>
        <w:br/>
        <w:t>3. ON THE CONDUCT OF THE INQUIRY ....................................................................... 29</w:t>
      </w:r>
    </w:p>
    <w:p>
      <w:r>
        <w:rPr>
          <w:b/>
        </w:rPr>
        <w:t>[Pages 4–6]</w:t>
      </w:r>
    </w:p>
    <w:p>
      <w:r>
        <w:t xml:space="preserve">a) Regarding the impartiality of the investigation ................................ 29  </w:t>
        <w:br/>
        <w:t xml:space="preserve">b) Regarding the conduct of the hearings ............................................. 29  </w:t>
        <w:br/>
        <w:t xml:space="preserve">B. ON THE APPLICABILITY OF UNION LAW .................................................. 30  </w:t>
        <w:br/>
        <w:t xml:space="preserve">C. ON THE RELEVANT MARKET .................................................................. 31  </w:t>
        <w:br/>
        <w:t xml:space="preserve">D. ON THE MERITS OF THE NOTIFIED GRIEVANCE ..................................... 32  </w:t>
        <w:br/>
        <w:t xml:space="preserve">1. REMINDER OF THE APPLICABLE PRINCIPLES ........................................... 32  </w:t>
        <w:br/>
        <w:t xml:space="preserve">a) On the agreement of wills .................................................................. 32  </w:t>
        <w:br/>
        <w:t xml:space="preserve">b) On the restriction of competition ....................................................... 34  </w:t>
        <w:br/>
        <w:t xml:space="preserve">The legality in principle of joint responses .............................................. 34  </w:t>
        <w:br/>
        <w:t xml:space="preserve">The anti-competitive nature of certain joint responses .......................... 34  </w:t>
        <w:br/>
        <w:t xml:space="preserve">The impact on competition ..................................................................... 36  </w:t>
        <w:br/>
        <w:t xml:space="preserve">2. APPLICATION TO THE CASE AT HAND .................................................... 37  </w:t>
        <w:br/>
        <w:t xml:space="preserve">a) On the agreement of wills .................................................................. 37  </w:t>
        <w:br/>
        <w:t xml:space="preserve">b) On the anti-competitive object ............................................................ 37  </w:t>
        <w:br/>
        <w:t xml:space="preserve">The absence of economic or technical justification for the grouping ....... 38  </w:t>
        <w:br/>
        <w:t xml:space="preserve">The nature and purpose of the disputed grouping ................................... 40  </w:t>
        <w:br/>
        <w:t xml:space="preserve">E. ON THE ATTRIBUTION OF PRACTICES .................................................... 42  </w:t>
        <w:br/>
        <w:t xml:space="preserve">1. REMINDER OF THE APPLICABLE PRINCIPLES ........................................... 42  </w:t>
        <w:br/>
        <w:t xml:space="preserve">2. APPLICATION TO THE CASE AT HAND .................................................... 43  </w:t>
        <w:br/>
        <w:t xml:space="preserve">F. ON THE SANCTIONS .................................................................................. 43  </w:t>
        <w:br/>
        <w:t xml:space="preserve">1. ON THE PRINCIPLES RELATING TO THE DETERMINATION OF SANCTIONS ... 43  </w:t>
        <w:br/>
        <w:t xml:space="preserve">2. ON THE DETERMINATION OF THE BASE AMOUNT OF SANCTIONS ............. 44  </w:t>
        <w:br/>
        <w:t xml:space="preserve">a) On the method used for determining the base amount .................... 44  </w:t>
        <w:br/>
        <w:t xml:space="preserve">b) On the severity of the practices .......................................................... 45  </w:t>
        <w:br/>
        <w:t xml:space="preserve">c) On the damage to the economy .......................................................... 47  </w:t>
        <w:br/>
        <w:t xml:space="preserve">d) Conclusion on the proportion of turnover retained in terms of severity and damage to the economy ..................................................... 50  </w:t>
        <w:br/>
        <w:t xml:space="preserve">3. ON THE INDIVIDUALIZATION OF THE SANCTION ...................................... 50  </w:t>
        <w:br/>
        <w:t xml:space="preserve">4. CONCLUSION ON THE AMOUNT OF THE SANCTION ................................. 50  </w:t>
        <w:br/>
        <w:t xml:space="preserve">5. ON FINAL ADJUSTMENTS .......................................................................... 50  </w:t>
        <w:br/>
        <w:t>DECISION ..................................................................................................... 52</w:t>
      </w:r>
    </w:p>
    <w:p>
      <w:r>
        <w:t xml:space="preserve">I. Findings  </w:t>
        <w:br/>
        <w:t xml:space="preserve">A. THE PROCEDURE  </w:t>
        <w:br/>
        <w:t xml:space="preserve">1. The Interregional Competition Investigation Brigade (hereinafter, "BIEC") of Nouvelle-Aquitaine found, in an administrative investigation report dated December 13, 2017, that several companies had formed an anti-competitive grouping to respond to calls for tenders in the public procurement sector for medical transport, issued by the intercommunal hospital center of Val d'Ariège and the hospital center of Pays d'Olmes.  </w:t>
        <w:br/>
        <w:t xml:space="preserve">2. On February 27, 2018, this report was transmitted by the Minister of Economy to the General Rapporteur of the Competition Authority (hereinafter, "the Authority"), who informed the Minister, by letter dated May 3, 2018, that he did not intend to propose that the Authority take up the matter ex officio.  </w:t>
        <w:br/>
        <w:t xml:space="preserve">3. Pursuant to Article L. 464-9 of the Commercial Code, the Directorate General for Competition, Consumer Affairs and Fraud Control (hereinafter, "DGCCRF") initiated an injunction and settlement procedure against the companies concerned, with the exception of the company Ambulances Cazal (hereinafter, "Cazal"), which was excluded.  </w:t>
        <w:br/>
        <w:t xml:space="preserve">4. The companies Ambulances Ollivier (hereinafter, "Ollivier"), Ambulances Ensales (hereinafter, "Ensales"), Ariège Ambulances, and Haute Ariège Ambulances (hereinafter, "Haute Ariège") accepted these injunction and settlement measures between February and September 2019.  </w:t>
        <w:br/>
        <w:t xml:space="preserve">5. The company Ambulances Sannac (hereinafter, "Sannac") was notified, by letter dated June 17, 2019, from the BIEC of Nouvelle-Aquitaine, of the injunction and settlement measures decided against it. Under the second measure, it was specified "that pursuant to Article (sic) L. 464-9 and R. 464-9-1 to R. 464-9-3 of the Commercial Code, a settlement amounting to 14,000 euros is proposed to [the] company." The return slip, attached to this letter, which offered the company the choice between acceptance and refusal of the injunction and settlement measures by checking the corresponding box, mentioned, due to a clerical error, a settlement amount of 1,400 euros, instead of the 14,000 euros stated in the letter itself.  </w:t>
        <w:br/>
        <w:t xml:space="preserve">6. The representative of the company acknowledged receipt of the notification on June 24, 2019, declared acceptance, by handwritten note on this return slip, of "the injunction and/or the settlement of an amount of 1,400 euros (one thousand four hundred euros)," and then paid this amount by check to the public treasury.  </w:t>
        <w:br/>
        <w:t xml:space="preserve">7. By letter dated July 15, 2019, the BIEC of Nouvelle-Aquitaine made a new notification of the injunction and settlement measures decided against Sannac, after correcting the return slip. It specified that "the return slip (...) erroneously mentioned a settlement amount of 1,400 euros, whereas I did indeed propose to you in the injunction letter an amount of 14,000 euros (fourteen thousand euros)."  </w:t>
        <w:br/>
        <w:t xml:space="preserve">8. Sannac having not paid the additional 12,600 euros required, and not having settled the full amount of 14,000 euros proposed by the BIEC of Nouvelle-Aquitaine under the settlement, the Minister of Economy referred the matter to the Authority, in accordance with Article R. 464-9-3 of the Commercial Code, which provides that "in the event that the company has refused the notified measures (...) or has not paid the amount provided for by the settlement, the minister responsible for the economy refers the matter to the Competition Authority" (emphasis added).  </w:t>
        <w:br/>
        <w:t xml:space="preserve">9. The referral was registered on December 16, 2019, under number 19/0096 F.  </w:t>
        <w:br/>
        <w:t xml:space="preserve">10. By decision dated January 11, 2021, taken pursuant to Articles L. 463-3 and R. 463-12 of the Commercial Code, the Deputy General Rapporteur decided that the case would be examined by the Authority without prior establishment of a report.  </w:t>
        <w:br/>
        <w:t xml:space="preserve">11. A simplified notification of grievances was sent to the companies Sannac and SARL Mafanel on January 20, 2021.  </w:t>
        <w:br/>
        <w:t xml:space="preserve">B. THE SECTOR AND THE COMPANIES CONCERNED  </w:t>
        <w:br/>
        <w:t xml:space="preserve">1. THE MEDICAL TRANSPORT SECTOR  </w:t>
        <w:br/>
        <w:t xml:space="preserve">a) The activity of medical transport  </w:t>
        <w:br/>
        <w:t xml:space="preserve">12. The activity of private medical transporters is regulated by the Public Health Code.  </w:t>
        <w:br/>
        <w:t xml:space="preserve">13. Article L. 6312-1 of the Public Health Code defines medical transport as "any transport of a sick, injured, or parturient person, for reasons of care or diagnosis, on medical prescription or in case of medical emergency, carried out using land, air, or sea transport means, specially adapted for this purpose."  </w:t>
        <w:br/>
        <w:t xml:space="preserve">14. Article L. 6312-2 of the Public Health Code specifies that "any person performing medical transport must have been previously approved by the Director General of the regional health agency."  </w:t>
        <w:br/>
        <w:t xml:space="preserve">15. Article R. 6312-8 of the same code enumerates the different categories of vehicles dedicated to medical transport:  </w:t>
        <w:br/>
        <w:t xml:space="preserve">"1° Specially equipped vehicles:  </w:t>
        <w:br/>
        <w:t xml:space="preserve">a) Category A: emergency and urgent care ambulance "ASSU";  </w:t>
        <w:br/>
        <w:t xml:space="preserve">b) Category B: vehicle for assisting asphyxiated and injured persons "VSAB";  </w:t>
        <w:br/>
        <w:t xml:space="preserve">c) Category C: ambulance;  </w:t>
        <w:br/>
        <w:t xml:space="preserve">2° Other vehicles assigned to land medical transport:  </w:t>
        <w:br/>
        <w:t>- category D: light medical vehicle."</w:t>
      </w:r>
    </w:p>
    <w:p>
      <w:r>
        <w:rPr>
          <w:b/>
        </w:rPr>
        <w:t>[Pages 7–9]</w:t>
      </w:r>
    </w:p>
    <w:p>
      <w:r>
        <w:t>16. It is important, in particular, to distinguish between the ambulance, which allows for the transport of individuals in a lying position, and the light sanitary vehicle ("VSL"), intended for the transport of individuals in a sitting position.</w:t>
      </w:r>
    </w:p>
    <w:p>
      <w:r>
        <w:t>17. It emerges from the statements of the manager of Sannac, dated December 6, 2016, that the regional health agency ("ARS") allocates a quota of vehicles to each company, which cannot be increased, except by purchasing from other players present in the market.</w:t>
      </w:r>
    </w:p>
    <w:p>
      <w:r>
        <w:t>18. According to the investigation report, the medical transport services, which are the subject of the disputed contracts, concerned inter-hospital transports during the day, scheduled in advance, not requiring night transports or specific on-call duties or emergency transports, either of patients or of samples or transplants. These were solely movements in ambulances or VSLs at the expense of the establishment, for follow-up and rehabilitation care ("SSR") or for additional examinations in University Hospital Centers ("CHU"). These services generally involved short distances.</w:t>
      </w:r>
    </w:p>
    <w:p>
      <w:r>
        <w:t>b) Management of medical emergencies</w:t>
      </w:r>
    </w:p>
    <w:p>
      <w:r>
        <w:t>19. Medical transport companies are required to participate in the treatment of medical emergencies, organized on a departmental basis.</w:t>
      </w:r>
    </w:p>
    <w:p>
      <w:r>
        <w:t>20. Thus, Article R. 6312-19 of the Public Health Code provides that approved companies for medical transports "are required to participate in the departmental on-call service based on their material and human resources."</w:t>
      </w:r>
    </w:p>
    <w:p>
      <w:r>
        <w:t>21. According to the investigation report, night transports (between 8 PM and 8 AM) or on Sundays and public holidays, occurring during unusual activity time slots, require the establishment of a system aimed at ensuring the continuity of patient care, called "departmental on-call service."</w:t>
      </w:r>
    </w:p>
    <w:p>
      <w:r>
        <w:t>22. According to Article R. 6312-20 of the same code, "the departmental territory is divided into on-call sectors. This division, which serves as the basis for the preparation of the on-call schedule, takes into account intervention times, the number of inhabitants, geographical constraints, the location of health establishments, and the on-call sectors for permanent care provided for in Article R. 6315-1 [of the Public Health Code]."</w:t>
      </w:r>
    </w:p>
    <w:p>
      <w:r>
        <w:t>23. The Emergency Medical Transport Associations ("ATSU") are involved in the distribution of these missions and participate in the development of the departmental on-call schedule. In accordance with Article R. 6312-21 of the Public Health Code: "[a]fter consulting the most representative departmental association of emergency medical transports (...), the director general of the regional health agency establishes the on-call schedule listing the companies on call in order to ensure, in each on-call sector, the availability of at least one vehicle of category A or C with a crew meeting the requirements of this section [of the Public Health Code]."</w:t>
      </w:r>
    </w:p>
    <w:p>
      <w:r>
        <w:t>24. Furthermore, the circular DGS [General Directorate of Health] No. 98-483 of July 29, 1998 specifies that "[t]he coordination of medical transporters is carried out within an emergency response association established in each department. Each medical transport company freely joins the association, which is open to all transporters in the department, regardless of the nature of the company or its union affiliation. (…) [This] does not exclude, however, the SAMU from calling upon transporters who are not members of the association."</w:t>
      </w:r>
    </w:p>
    <w:p>
      <w:r>
        <w:t>c) Regulation of tariffs</w:t>
      </w:r>
    </w:p>
    <w:p>
      <w:r>
        <w:t>25. The tariffs for medical transport services are regulated by the Public Health Code. According to Article L. 6312-3 of this code, "the current legislation on prices applies to the tariffs of medical transport. These are established by order of the ministers responsible for the budget, consumption, economy and finance, and social security. Non-compliance with these tariffs may result in the withdrawal of approval."</w:t>
      </w:r>
    </w:p>
    <w:p>
      <w:r>
        <w:t>26. A national agreement for private medical transporters, concluded on December 26, 2002, organizes the relationships between transporters and health insurance organizations pursuant to Article L. 322-5-4 of the Social Security Code. The tariffs applicable to reimbursable medical transports of insured individuals are set by contractual amendment.</w:t>
      </w:r>
    </w:p>
    <w:p>
      <w:r>
        <w:t>27. The regime of administered tariffs does not apply to medical transports carried out on behalf of public hospitals that engage in competition. Nevertheless, during consultations, bidding companies draft their offers by proposing a percentage discount relative to the regulated tariffs, applicable globally or by type of service. The price thus applied results from the determination of this discount rate.</w:t>
      </w:r>
    </w:p>
    <w:p>
      <w:r>
        <w:t>2. THE HOSPITAL CENTERS REQUESTING MEDICAL TRANSPORT SERVICES IN THE VAL D'ARIEGE AND THE PAYS D'OLMES</w:t>
      </w:r>
    </w:p>
    <w:p>
      <w:r>
        <w:t>28. The intercommunal hospital center of Val d'Ariège (hereinafter, "CHIVA"), the main hospital in the Ariège department, is a public health establishment that had 648 beds with an operating budget of 95.8 million euros in 2014. Its services have been grouped since 2000 in Saint-Jean-de-Verges within the urban area of Foix.</w:t>
      </w:r>
    </w:p>
    <w:p>
      <w:r>
        <w:t>29. The hospital center of Pays d'Olmes (hereinafter, "CHPO") had, in 2014, 242 beds with an operating budget of 12.8 million euros and is located in Lavelanet, to the east of the Ariège department. Its management is shared with that of CHIVA.</w:t>
      </w:r>
    </w:p>
    <w:p>
      <w:r>
        <w:t>30. These two hospital centers, located 30 km apart, have complementary areas of activity. The coverage area of CHIVA also includes the sectors of Haute and Basse Ariège, while that of CHPO is limited to Pays d'Olmes.</w:t>
      </w:r>
    </w:p>
    <w:p>
      <w:r>
        <w:t>31. In June 2016, the two establishments joined the Hospital Grouping of the Ariège Pyrenees (hereinafter, "CHTPA"), which was to gradually pool the purchasing procedures of the five hospital centers in the Ariège department, namely CHIVA, CHPO, as well as the hospital centers of Couserans, Ax, and Tarascon.</w:t>
      </w:r>
    </w:p>
    <w:p>
      <w:r>
        <w:t>3. THE MEDICAL TRANSPORT COMPANY INVOLVED</w:t>
      </w:r>
    </w:p>
    <w:p>
      <w:r>
        <w:t>32. At the time of the practices targeted by the investigation, the companies involved, subject to the injunction and transaction measures, were the companies Ollivier, Ensales, Ariège Ambulances, Haute-Ariège, and Sannac. Given the transaction concluded by each of the companies Ollivier, Ensales, Ariège Ambulances, and Haute-Ariège, only the company Sannac is concerned by this decision.</w:t>
      </w:r>
    </w:p>
    <w:p>
      <w:r>
        <w:t>33. Sannac is a limited liability company, with its registered office located in Pamiers, specializing in medical transport. It is a subsidiary of SARL Mafanel, which is also active in the sale of medical equipment and funeral services, through subsidiaries.</w:t>
      </w:r>
    </w:p>
    <w:p>
      <w:r>
        <w:t>34. Sannac achieved a turnover of 3,063,110 euros in 2016.</w:t>
      </w:r>
    </w:p>
    <w:p>
      <w:r>
        <w:t>35. According to the statements of the manager, the fleet of medical transport vehicles of the company consisted, in December 2016, of 9 ambulances, 14 VSLs, and 5 taxis. At that date, it employed 48 staff exclusively "on the road" (holders of the state diploma of ambulance drivers or auxiliary ambulance drivers).</w:t>
      </w:r>
    </w:p>
    <w:p>
      <w:r>
        <w:t>C. OBSERVED PRACTICES</w:t>
      </w:r>
    </w:p>
    <w:p>
      <w:r>
        <w:t>36. The evolution of the applications for tenders organized by CHIVA and CHPO towards a single application grouping all operators (1) will be presented successively, followed by the characteristics of this grouping (2).</w:t>
      </w:r>
    </w:p>
    <w:p>
      <w:r>
        <w:t>1. THE EVOLUTION OF APPLICATIONS TOWARDS A GROUP APPLICATION</w:t>
      </w:r>
    </w:p>
    <w:p>
      <w:r>
        <w:t>37. The evolution of the awarding of contracts since 1988 highlights, initially, a long period of execution of contracts by a single company. In a second phase, starting from 2008 for the contracts organized by CHIVA, and 2013 for the CHPO contract, a phase of partial grouping of operators (Ariège Ambulances, Cazal, Ensales, Haute Ariège, Ollivier, and Sannac) began, proposing a joint application and winning the contracts against the historically incumbent company, thanks to very attractive discounts for the public community. Finally, starting from 2015, once the historical incumbent was ousted, it was integrated into the grouping, which now brings together all market players and presents a single application for the tenders of CHIVA and CHPO.</w:t>
      </w:r>
    </w:p>
    <w:p>
      <w:r>
        <w:t>38. The applications for the contracts organized by CHIVA (a) and then by CHPO (b) will be presented successively.</w:t>
      </w:r>
    </w:p>
    <w:p>
      <w:r>
        <w:rPr>
          <w:b/>
        </w:rPr>
        <w:t>[Pages 10–12]</w:t>
      </w:r>
    </w:p>
    <w:p>
      <w:r>
        <w:t>a) The sanitary transport contracts organized by CHIVA</w:t>
      </w:r>
    </w:p>
    <w:p>
      <w:r>
        <w:t>The CHIVA contracts during the period 1988-2015</w:t>
      </w:r>
    </w:p>
    <w:p>
      <w:r>
        <w:t>39. From 1988 to 2008, the company Ariège Ambulances, which owned nine ambulances and thirteen VSLs, provided sanitary transport services on behalf of the hospital of Foix (now CHIVA) by applying a 5% discount on the regulated tariff15.</w:t>
      </w:r>
    </w:p>
    <w:p>
      <w:r>
        <w:t>40. Between 2008 and 2010, Ariège Ambulances lost the CHIVA contract to a group of three companies composed of Ensales, Haute Ariège, and Sannac, which then granted the hospital a 35% discount on the regulated tariff16.</w:t>
      </w:r>
    </w:p>
    <w:p>
      <w:r>
        <w:t>41. Regarding the 2011-201217 contract, a group formed by two of the three members of the outgoing group (Haute Ariège and Sannac), to which were added the companies Ariège Ambulances, Cazal, and Ollivier, submitted a bid proposing a discount rate of 5%18. The group thus formed did not obtain the contract, which was won by the company Ensales, which maintained a discount rate of 35%19. The resources of Ensales, which consisted of five ambulances, two of which were mobilized daily for CHIVA, allowed it to execute the contract autonomously. The estimated value of the contract was set at 340,000 euros over two years20.</w:t>
      </w:r>
    </w:p>
    <w:p>
      <w:r>
        <w:t>42. In 2012, the companies Ariège Ambulances, Cazal, Haute Ariège, Ollivier, and Sannac formed an economic interest group ("GIE"), named G5, "with a view to facilitating and developing the economic activity of its members, improving or increasing the results of this activity"21. Beyond a pooling of resources22, the establishment of G5 aimed, as specified by the manager of Ariège Ambulances during a hearing on January 6, 2016, "to group together to respond to calls for tenders"23.</w:t>
      </w:r>
    </w:p>
    <w:p>
      <w:r>
        <w:t>43. For 2013-201524, two distinct contracts were launched, one for CHIVA (lot no. 1) and the other for CHPO (lot no. 2)25. Lot no. 1 of the contract was awarded to the group of 5 composed of the members of G5 and represented by Ariège Ambulances as the agent, which agreed to a 42% discount26. The company Ensales, for its part, had proposed a discount rate of 37%27. The estimated value of the contract was 340,000 euros over two years. The evaluation criteria for obtaining this contract were based 40% on price and 60% on the technical value of the proposed offers28.</w:t>
      </w:r>
    </w:p>
    <w:p>
      <w:r>
        <w:t>44. Regarding the profitability of the offer proposed by this group of five, the representative of the company Ollivier specified, in a statement on January 11, 2017, that a "reasonable discount of 15% is a rate that allows us not to lose money"29.</w:t>
      </w:r>
    </w:p>
    <w:p>
      <w:r>
        <w:t>45. In this regard, the deputy director of CHIVA emphasized, during a statement on June 25, 2015, that it seemed to him that "this very financially interesting offer aimed to oust the outgoing holder Ensales, which consequently lost the contract"30.</w:t>
      </w:r>
    </w:p>
    <w:p>
      <w:r>
        <w:t>46. Furthermore, the representative of Ariège Ambulances confirmed, during a hearing on January 11, 2017, the use of a high discount rate for the purpose of ousting Ensales: "as a group, we then took over the contract with a strong discount of 42% to take the contract from Ensales in 2013"31.</w:t>
      </w:r>
    </w:p>
    <w:p>
      <w:r>
        <w:t>The CHIVA contracts during the period 2015-2018</w:t>
      </w:r>
    </w:p>
    <w:p>
      <w:r>
        <w:t>The unsuccessful procedure launched in May 2015</w:t>
      </w:r>
    </w:p>
    <w:p>
      <w:r>
        <w:t>47. The 2013-2015 contract, awarded to the group of five (Ariège Ambulances, Cazal, Haute Ariège, Ollivier, and Sannac and represented by Ariège Ambulances, its agent), which expired on January 21, 2015, was initially extended by three successive amendments until June 15, 201532. The conditions of the contract, including the 42% discount on the regulated tariff, continued to be applied.</w:t>
      </w:r>
    </w:p>
    <w:p>
      <w:r>
        <w:t>48. A new procedure was launched in May 201533 in the form of two distinct contracts, one for CHIVA and the other for CHPO. The estimated value of the contract was set at 324,000 euros over three years34. The evaluation criteria for obtaining this contract were based 60% on price and 40% on the technical value of the proposed offers35.</w:t>
      </w:r>
    </w:p>
    <w:p>
      <w:r>
        <w:t>49. CHIVA received only one offer, from a group of six, composed of all five companies belonging to the outgoing group of 5, and which now included Ensales, proposing a discount rate of 5%. CHIVA declared the procedure unsuccessful due to insufficient competition36, and then relaunched it.</w:t>
      </w:r>
    </w:p>
    <w:p>
      <w:r>
        <w:t>50. The declaration of an unsuccessful contract delayed the choice of a new awardee, and CHIVA entered into a fourth amendment with the group of five holding the 2013-2015 contract to ensure the continuity of sanitary transport service. This amendment extended the contract until September 15, 2015. The discount rate of 42%, granted under the previous contract and within the framework of the first three amendments, was not maintained by the agent, who reduced it to 5% at the proposal stage, then to 15% after negotiation37.</w:t>
      </w:r>
    </w:p>
    <w:p>
      <w:r>
        <w:t>51. Regarding the procedure launched in May 2015, the deputy director of CHIVA emphasized, during a hearing on June 25, 2015, that: "[f]or this procedure, we received only one offer, which surprised us. Indeed, we had as the only candidate a group represented by ARIEGE AMBULANCES that includes all the ambulance operators in Ariège, including the company ENSALES which until then had responded alone. This group made us a financial offer of -5% on the regulated tariff. This tariff also surprised us a lot"38.</w:t>
      </w:r>
    </w:p>
    <w:p>
      <w:r>
        <w:t>The procedure launched in July 2015</w:t>
      </w:r>
    </w:p>
    <w:p>
      <w:r>
        <w:t>52. A second consultation was launched in July 201539. The estimated value of the contract was set at 324,000 euros over three years40. The evaluation criteria for obtaining this contract were based 60% on price and 40% on the technical value of the proposed offers41.</w:t>
      </w:r>
    </w:p>
    <w:p>
      <w:r>
        <w:t>53. Following discussions with the member companies of the group of six42, the specifications were partially modified by CHIVA43. Thus:</w:t>
        <w:br/>
        <w:t>- the penalties for delays in case of exceeding more than 30 minutes were maintained, but it was specified that these "will only be applied if necessary for the proper execution of the contract";</w:t>
        <w:br/>
        <w:t>- CHIVA specified the usual intervention hours (between 7 a.m. and 7 p.m.) as well as the deadline for sending transport requests (6 p.m.), except for exceptions and emergencies;</w:t>
        <w:br/>
        <w:t>- CHIVA committed to raising awareness among its staff to facilitate the preparation formalities for the patient and avoid waiting time;</w:t>
        <w:br/>
        <w:t>- CHIVA authorized for certain routes the use of the highway, which was previously only possible for emergencies44.</w:t>
      </w:r>
    </w:p>
    <w:p>
      <w:r>
        <w:rPr>
          <w:b/>
        </w:rPr>
        <w:t>[Pages 13–15]</w:t>
      </w:r>
    </w:p>
    <w:p>
      <w:r>
        <w:t>54. Furthermore, the number of transports planned for this contract has decreased. In this regard, in response to a request for information from the investigators on July 23, 2015, Ms. E…, in charge of the CHIVA procurement unit, indicated that: "for the upcoming contract, the projected number of transports is decreasing for four reasons:</w:t>
        <w:br/>
        <w:t>− The re-calls of patients from the CHPO will no longer be the responsibility of the CHIVA, but of the CHPO (the transfer to the CHPO is less significant than to the CHIVA)</w:t>
        <w:br/>
        <w:t>− The re-calls of patients from Chalabre will no longer be the responsibility of the CHIVA, but of health insurance (payment without discount)</w:t>
        <w:br/>
        <w:t>− The discharges of patients from the CHIVA for admission to HAD will no longer be the responsibility of the CHIVA, but of health insurance (payment without discount)</w:t>
        <w:br/>
        <w:t>− The definitive transfers of patients from the CHIVA to the SSR Pamiers and vice versa will no longer be the responsibility of the CHIVA, but of health insurance (payment without discount)"45.</w:t>
      </w:r>
    </w:p>
    <w:p>
      <w:r>
        <w:t>55. In an email dated July 27, 2015, the head of the CHIVA procurement unit further specified that: "transports previously covered with discounts on the tariff regulated by the CHIVA and the CHPO based on inter-hospital transport services integrated into the contracts of these hospitals are now covered by health insurance at the full social security rate [without discount]," reducing the volume of transports covered by the discounted tariff contract: the transfer of responsibilities that occurred between the hospitals and social security "has the dual effect of decreasing the number of transports covered by the contract, thus reducing the potential planning burdens mentioned by the ambulance operators, while improving the profitability of the transports carried out"46.</w:t>
      </w:r>
    </w:p>
    <w:p>
      <w:r>
        <w:t>56. This consultation generated a single response from the group, which proposed a discount rate of 15%. The CHIVA notably argued, during its tariff negotiation with the group47, the decrease in the number of transports relevant to the contract and the staggering of patient discharge times, in order to respond to a request from the ambulance operators, but was unable to change the discount rate of 15%, the group citing "the current economic situation and the strict labor regulations (which) do not allow us to propose a better offer"48. The CHIVA then had to accept this offer.</w:t>
      </w:r>
    </w:p>
    <w:p>
      <w:r>
        <w:t>b) The sanitary transport contracts organized by the CHPO</w:t>
      </w:r>
    </w:p>
    <w:p>
      <w:r>
        <w:t>The CHPO contracts during the period 1970-2015</w:t>
      </w:r>
    </w:p>
    <w:p>
      <w:r>
        <w:t>57. From the early 1970s until 2013, the company Ollivier solely provided sanitary transport services on behalf of the Hospital of Lavelanet, which became CHPO, for a discount that gradually decreased, from 45% during the period 1970-2003 to 15% starting in 2004, due to the evolution of the length of the transports carried out49.</w:t>
      </w:r>
    </w:p>
    <w:p>
      <w:r>
        <w:t>58. For the period 2011-2012, starting from the 2011 call for tenders, Ollivier, still the only candidate, obtained the contract with a reduced discount rate of 8%. In this regard, the representative of Ollivier noted, in a statement dated January 11, 2017, that "from 2011 the transport conditions changed, long-distance transports increased which reduced their profitability, especially if the return was made empty"50.</w:t>
      </w:r>
    </w:p>
    <w:p>
      <w:r>
        <w:t>59. For the period 2013-2015, the contract corresponding to lot No. 251, mentioned above in paragraph 43, concerning the call for tenders for the transport of patients having a consultation at the CHIVA, from the CHPO or the convalescence center of Chalabre, was the subject of a joint application from the companies Ariège Ambulances, Cazal, Haute Ariège, Ollivier, and Sannac. This group won the lot, based on a proposed discount of 35%, raised to 42% after negotiations52. The estimated value of the contract was 30,000 euros over two years53. The evaluation criteria for obtaining this contract were based 40% on price and 60% on the technical value of the proposed offers54.</w:t>
      </w:r>
    </w:p>
    <w:p>
      <w:r>
        <w:t>The CHPO contracts during the period 2015-201855</w:t>
      </w:r>
    </w:p>
    <w:p>
      <w:r>
        <w:t>60. In 2015, the group of six, represented by Ollivier, was the only bidder for the call for tenders organized by the CHPO56 and was awarded the contract with a discount rate of 8%57. The estimated value of the contract was set at 200,000 euros over three years58. The evaluation criteria for obtaining this contract were based 60% on price and 40% on the technical value of the proposed offers59.</w:t>
      </w:r>
    </w:p>
    <w:p>
      <w:r>
        <w:t>61. The representative of Ollivier emphasized, in a statement dated January 11, 2017, regarding the presence of his competitor Ensales in the bidding group, that "in 2015 as he [Ensales] joined the group I was able to maintain the rate of 8%"60.</w:t>
      </w:r>
    </w:p>
    <w:p>
      <w:r>
        <w:t>2. THE CHARACTERISTICS OF THE GROUP</w:t>
      </w:r>
    </w:p>
    <w:p>
      <w:r>
        <w:t>62. The constitution, members, resources, and offers of this group of six companies, the only candidate for the calls for tenders since 2015, will be examined successively below.</w:t>
      </w:r>
    </w:p>
    <w:p>
      <w:r>
        <w:t>a) The constitution of the group uniting six companies</w:t>
      </w:r>
    </w:p>
    <w:p>
      <w:r>
        <w:t>63. Between 2015 and 2018, the members of the G5 on one hand, and Ensales on the other, grouped together to respond to the calls for tenders organized by the CHIVA and the CHPO. The group, thus formed among all the companies in the sanitary transport sector likely to respond to the disputed calls for tenders, was represented by the companies historically holding the contracts, namely Ariège Ambulances for the CHIVA contracts and Ollivier for the CHPO contracts.</w:t>
      </w:r>
    </w:p>
    <w:p>
      <w:r>
        <w:t>64. From a formal standpoint, as specified by the manager of Ariège Ambulances in a hearing on December 6, 201661, "the group that responds to the calls for tenders from the CHIVA is a solidarity group of which we are the mandator. (…) There was no formal group agreement, nor written agreements, nor specific meetings to organize the group."</w:t>
      </w:r>
    </w:p>
    <w:p>
      <w:r>
        <w:t>65. On January 11, 2017, the manager of Ollivier, on the other hand, mentioned the preliminary discussions leading to the formation of the group: "We met around September 2012 in VERNIOLE at the headquarters of the G5 among members of the G5 group (…) I was the one who went to see Mr. Y… in his company to get him to join us in the G5 group and propose to respond together to the hospital contracts"62 (emphasis added).</w:t>
      </w:r>
    </w:p>
    <w:p>
      <w:r>
        <w:t>66. The manager of Ensales also confirmed having been approached by his competitors regarding the discount rate he practiced when he held the contract in 2011-2012: "It was while discussing with colleagues within the CODAMUPS [Departmental Committee for Emergency Medical Assistance, Continuity of Care, and Sanitary Transport] or during my meetings within the training commission of the national chamber of ambulance services in Paris where I am a director that my colleagues told me that a rate of 35% was suicidal, and that I was putting my company in danger, which made me think"63.</w:t>
      </w:r>
    </w:p>
    <w:p>
      <w:r>
        <w:t>67. Regarding the interest in participating in the group, the representative of Ariège Ambulances emphasized, during a hearing on January 11, 2017, that "the interest in winning the inter-hospital transport contract is not so much its profitability, even if it brings in revenue, but to gain clients who are not regular clients of an ambulance operator and to retain them for private transports which are more profitable"64.</w:t>
      </w:r>
    </w:p>
    <w:p>
      <w:r>
        <w:t>68. Similarly, the manager of Ensales specified, in a hearing on January 10, 2017, that he joined the group in order to maintain his private activity: "I know that on these occasions I spoke with SANMIGUEL, FOURNIE, OLLIVIER, and SANNAC. If none in particular tried to convince me to join the SANMIGUEL group, all, except CAZAL, proposed that I join the same group as them. Upon reflection to calm minds I accepted (…). In summary, I took the CHIVA hospital contract to develop my business by making myself known and gaining clients but economically the CHIVA contract was not interesting (…). In the end, I only participate in the group because</w:t>
      </w:r>
    </w:p>
    <w:p>
      <w:r>
        <w:rPr>
          <w:b/>
        </w:rPr>
        <w:t>[Pages 16–18]</w:t>
      </w:r>
    </w:p>
    <w:p>
      <w:r>
        <w:t>to retain my clients that my competitors were taking from me."65 He is referring here to the private clientele induced by the public hospital market that he lost in 2013, this market having been won by the group of five including the members of G5.</w:t>
      </w:r>
    </w:p>
    <w:p>
      <w:r>
        <w:t>69. Regarding the CHPO market, during a hearing on December 6, 2016, the accounting manager of Ensales stated that: "[f]or the other market [CHPO], the mode of organization is the same, with OLLIVIER as the representative of the group. Again, we were offered to participate as subcontractors in the group formed for this market."66</w:t>
      </w:r>
    </w:p>
    <w:p>
      <w:r>
        <w:t>70. This element was confirmed by the manager of Ensales during a hearing on January 10, 2017: "I have never responded alone to the calls for tenders of the CHPO nor to the lots dedicated to the CHPO in the contracts organized by CHIVA, except for the last one due to my membership in the group with OLLIVIER as the representative, but I do not provide transport, as my geographical area covers the Fuxéen [territory of the city of Foix]."67</w:t>
      </w:r>
    </w:p>
    <w:p>
      <w:r>
        <w:t>71. During this period, the two hospital centers of CHIVA and CHPO each received only one offer for these markets:</w:t>
        <w:br/>
        <w:t>− Regarding CHIVA, the group, represented by Ariège Ambulances, was the only candidate in the two procedures organized in May 2015, proposing a discount of 5%, then 15%. Following the declaration of an unsuccessful market and the modification of the specifications by CHIVA, the group was also the only one to present an offer with a discount of 15%;</w:t>
        <w:br/>
        <w:t>− Regarding CHPO, the group, represented by Ollivier, was the only bidder and proposed a discount of 8%.</w:t>
      </w:r>
    </w:p>
    <w:p>
      <w:r>
        <w:t>b) The competitive relationship between the members of the group</w:t>
      </w:r>
    </w:p>
    <w:p>
      <w:r>
        <w:t>72. The member companies of the group were the only ones able to present competing applications for the disputed markets.</w:t>
      </w:r>
    </w:p>
    <w:p>
      <w:r>
        <w:t>The existence of competition among the members of the group</w:t>
      </w:r>
    </w:p>
    <w:p>
      <w:r>
        <w:t>73. The elements of the investigation report reveal the existence of a competitive relationship among the members of the group, in certain overlapping geographical areas. The mountainous department of Ariège is subject to strong geographical constraints, limiting communications between valleys. These constraints have led to the delineation, in accordance with the provisions mentioned above in paragraphs 19 to 24, of geographical areas set by prefectural order corresponding to sectors of guard for which the ATSU is responsible for organizing the on-call services. These sectors, numbering four (Basse Ariège, Haute Ariège, Couserans, and Pays d’Olmes), delineate geographical areas where sanitary transport companies can provide services while respecting the necessary safety measures for transporting a patient.68</w:t>
      </w:r>
    </w:p>
    <w:p>
      <w:r>
        <w:t>74. Although these delineated sectors, taking into account the constraints of on-call intervention times, do not completely coincide with the geographical areas for responding to hospital calls for tenders, they do allow for the identification of companies likely to respond to the calls for tenders from CHIVA and CHPO.</w:t>
      </w:r>
    </w:p>
    <w:p>
      <w:r>
        <w:t>75. In the coverage area of CHIVA, which includes the Haute and Basse Ariège sectors, and in that of CHPO, limited to Pays d’Olmes, the investigation report highlighted that "all the companies located on the traffic routes allowing for the provision of transport services on behalf of the CHIVA and CHPO hospitals responded to their calls for tenders: from north to south Sannac (Mazéres-Palmiers), Ariège Ambulances (Foix-Pamiers), Ensales (Saint Paul de Jarrat), Haute Ariège (Tarascon), to the east Cazal (more remote in Mirepoix) and Ollivier in Lavelanet, the headquarters of CHPO."69 (emphasis added)</w:t>
      </w:r>
    </w:p>
    <w:p>
      <w:r>
        <w:t>76. During a hearing on December 6, 2016, the company Haute Ariège thus confirmed: "our competitors are the companies with which we respond in a group."70</w:t>
      </w:r>
    </w:p>
    <w:p>
      <w:r>
        <w:t>The absence of competition from non-member ambulances of the group</w:t>
      </w:r>
    </w:p>
    <w:p>
      <w:r>
        <w:t>77. The investigation reveals that no other ambulance service, outside the group, was able to compete with it. Indeed, according to the investigation report, in the context of inter-hospital transports, since "only the kilometers in charge are billable,"71 the hospital centers must not be far from the base of the transporters. The distance threshold ensuring the profitability of the trip being 28 km72, it favors the candidacy of only those transporters located near the hospital center.</w:t>
      </w:r>
    </w:p>
    <w:p>
      <w:r>
        <w:t>78. Following the group's candidacy, in a statement on December 6, 2016, the manager of Ariège Ambulances emphasized that: "[o]n our main area, the RN20, I consider that Ariège Ambulances has no more competitors. Indeed, even if everyone works for their own company, today we are colleagues."73</w:t>
      </w:r>
    </w:p>
    <w:p>
      <w:r>
        <w:t>79. Consequently, the alternative solutions to the group that the CHIVA hospital attempted to implement to compete with it, during the procedure declared unsuccessful in May 2015, could not succeed, neither for the benefit of transporters based in neighboring departments nor for those located in Ariège, but further away from CHIVA and CHPO than the members of the group.</w:t>
      </w:r>
    </w:p>
    <w:p>
      <w:r>
        <w:t>80. Furthermore, the director of CHIVA specified that he had "contacted the ARS [Regional Health Agency] to find out if some ambulances from neighboring departments could possibly set up secondary establishments to revive competition, but the ARS informed us that the department is at maximum capacity for ambulance places and therefore they do not wish to open new ones."74</w:t>
      </w:r>
    </w:p>
    <w:p>
      <w:r>
        <w:t>81. Similarly, the use of ambulances from Saint-Girons (Ariège) seemed, according to the hospital management, "difficult for them [the ambulances] because the majority of needs concern short distances."75</w:t>
      </w:r>
    </w:p>
    <w:p>
      <w:r>
        <w:t>82. This observation is confirmed by SARL Ambu 09, located in Ariège, but outside the group, and which did not operate in the geographical area of CHIVA and CHPO. During a hearing on March 1, 2017, it stated in this regard that: "[I] am not interested in the calls for tenders launched by CHIVA/CHPO based in Foix (55 km and 60 minutes) and Lavelanet. These hospital centers are geographically too far from our base, knowing that only the kilometers 'in charge' are billable."76</w:t>
      </w:r>
    </w:p>
    <w:p>
      <w:r>
        <w:t>c) The resources of the group</w:t>
      </w:r>
    </w:p>
    <w:p>
      <w:r>
        <w:t>83. The resources available to the group to respond to the calls for tenders organized by CHIVA and CHPO starting in 2015 seem oversized compared to the resources mobilized by the successive holders of these markets. On the one hand, these markets had previously been executed by independent companies alone, and on the other hand, the execution of the contract won by the group in 2015 is far from having mobilized the resources of all its members, no pooling of these resources having been observed.</w:t>
      </w:r>
    </w:p>
    <w:p>
      <w:r>
        <w:t>The resources previously deployed by independent companies</w:t>
      </w:r>
    </w:p>
    <w:p>
      <w:r>
        <w:t>84. Independent companies (Ariège Ambulances or Ensales for the CHIVA market, and Ollivier for the CHPO market) executed the previous contracts of the same type autonomously, using only their own resources and without fully mobilizing them.</w:t>
      </w:r>
    </w:p>
    <w:p>
      <w:r>
        <w:t>85. It emerges from the hearing of the representative of Ariège Ambulances on January 11, 2017, that between 1998 and 2008, when Ariège Ambulances carried out the CHIVA contracts autonomously, the following resources were allocated to the execution of the contract: "At that time I must have had about 3 ambulances and 6 VSL, I dedicated 2 ambulances to inter-hospital transports, that is to say four employees, and this contract generated about 60% of my turnover." (emphasis added)77</w:t>
      </w:r>
    </w:p>
    <w:p>
      <w:r>
        <w:t>86. Similarly, during a hearing on January 10, 2017, the representative of Ensales, the awardee of the contract during the period 2011-2012, stated that he allocated the following resources to the execution of the contract: "During this period, out of our 5 ambulances, we daily mobilized on average two ambulances and two crews because each vehicle could make two transports per day. We could more rarely use 3 to 4 ambulances." (emphasis added)78</w:t>
      </w:r>
    </w:p>
    <w:p>
      <w:r>
        <w:t>87. Regarding the CHPO market, during a hearing on January 11, 2017, the representative of Ollivier specified the conditions of his intervention on this market: "Historically (...) the transports only concerned short distances which allowed them to be amortized (...) From 2004 to 2009 after negotiation with the hospital director I brought the amount of the discount down to 15%. Then during the 2011 call for tenders I responded alone with a discount of 8%. There were no other companies interested given our respective geographical areas. (...) " (emphasis added)79</w:t>
      </w:r>
    </w:p>
    <w:p>
      <w:r>
        <w:rPr>
          <w:b/>
        </w:rPr>
        <w:t>[Pages 19–21]</w:t>
      </w:r>
    </w:p>
    <w:p>
      <w:r>
        <w:t>The resources gathered by the group</w:t>
      </w:r>
    </w:p>
    <w:p>
      <w:r>
        <w:t>The addition of resources</w:t>
      </w:r>
    </w:p>
    <w:p>
      <w:r>
        <w:t>88. The resources of the group (below in bold), both in terms of vehicles and personnel, appear to be significantly superior to the resources employed by the companies historically holding the contract.</w:t>
      </w:r>
    </w:p>
    <w:p>
      <w:r>
        <w:t>All</w:t>
        <w:br/>
        <w:t>Types of sanitary transport vehicle</w:t>
        <w:br/>
        <w:t>Company Employees80</w:t>
        <w:br/>
        <w:t>(2015)</w:t>
        <w:br/>
        <w:t>(2015)</w:t>
        <w:br/>
        <w:t>Emergency</w:t>
        <w:br/>
        <w:t>ambulance</w:t>
        <w:br/>
        <w:t>Ambulance VSL Total</w:t>
        <w:br/>
        <w:t>Ollivier 2 5 12 19 41</w:t>
        <w:br/>
        <w:t>Ariège</w:t>
        <w:br/>
        <w:t>9 13 22 45</w:t>
        <w:br/>
        <w:t>Ambulances</w:t>
        <w:br/>
        <w:t>Haute Ariège 7 14 21 40</w:t>
        <w:br/>
        <w:t>Sannac 9 14 23 48</w:t>
        <w:br/>
        <w:t>Cazal 4 4 10</w:t>
        <w:br/>
        <w:t>Total G5 2 34 53 89 184</w:t>
        <w:br/>
        <w:t>Ensales</w:t>
        <w:br/>
        <w:t>5 7 12 30</w:t>
        <w:br/>
        <w:t>(excluding G5)81</w:t>
        <w:br/>
        <w:t>Total group of 6 2 39 60 101 214</w:t>
        <w:br/>
        <w:t>(G5+Ensales)</w:t>
      </w:r>
    </w:p>
    <w:p>
      <w:r>
        <w:t>Table 1: Resources in vehicles and workforce of the members of the group</w:t>
      </w:r>
    </w:p>
    <w:p>
      <w:r>
        <w:t>89. It is observed that in 2015, four of the five members of the G5, with the exception of Cazal, had a fleet of vehicles and a workforce of a similar magnitude (between 20 and 25 vehicles; between 40 and 50 employees), while Ensales only had 12 vehicles and 30 employees.</w:t>
      </w:r>
    </w:p>
    <w:p>
      <w:r>
        <w:t>90. The difference in resources between the individual companies and the group that responded to the calls for tenders organized by CHIVA and CHPO in 2015 can be quantified by the ratio of the resources in vehicles of the group, compared to the resources available to the company that executed the contract alone (Ariège Ambulances and Ensales for CHIVA and Ollivier for CHPO).</w:t>
      </w:r>
    </w:p>
    <w:p>
      <w:r>
        <w:t>91. For the CHIVA contract, regarding sanitary transport vehicles, the ratio is 4.5 for Ariège Ambulances and 8.4 for Ensales. Regarding available personnel, the ratio is 4.7 for Ariège Ambulances and 7.1 for Ensales.</w:t>
      </w:r>
    </w:p>
    <w:p>
      <w:r>
        <w:t>80 Cote 501 (Ariège Ambulances), cote 640 (Ensales), cote 1549 (Ollivier), cote 1756 (Sannac), cote 2667 (Haute-Ariège) and cote 2017 (Cazal).</w:t>
      </w:r>
    </w:p>
    <w:p>
      <w:r>
        <w:t>81 Cote 640.</w:t>
      </w:r>
    </w:p>
    <w:p>
      <w:r>
        <w:t>92. For the CHPO contract, regarding sanitary transport vehicles, the ratio between Ollivier's resources and those of the group of six is 5.3. Regarding available personnel, the ratio is 5.2.</w:t>
      </w:r>
    </w:p>
    <w:p>
      <w:r>
        <w:t>The effective mobilization of resources during the execution of contracts organized by CHIVA and CHPO in 2015</w:t>
      </w:r>
    </w:p>
    <w:p>
      <w:r>
        <w:t>93. It emerges from the investigation report that the execution of the CHIVA and CHPO contracts only mobilized part of the members of the group.</w:t>
      </w:r>
    </w:p>
    <w:p>
      <w:r>
        <w:t>94. Regarding the CHIVA contract, Ariège Ambulances gradually received support from other members as part of a weekly rotation during the execution of the contract awarded in June 2015. During a hearing on December 6, 2016, its representative specified that: "the internal organization of the group is as follows: we are 5 members of the group of which Ariège Ambulances is the agent. We are 3 who have set up a rotation on a weekly basis for the CHIVA contract. Occasionally, the others can intervene (Ollivier, Haute Ariège, and Cazal), particularly for HAD. The 3 companies that are in the rotation are Sannac, Ariège Ambulances, and Ensales (...). Initially, the rotation only concerned Sannac and us, the others being there to address issues" (emphasis added)82.</w:t>
      </w:r>
    </w:p>
    <w:p>
      <w:r>
        <w:t>95. During a hearing on January 11, 2017, the representative of Ariège Ambulances further emphasized that: "in the past, in practice, it was the agent, that is to say us (Ariège Ambulances) who primarily handled transport requests and we only marginally relied on the other members of the group for backup"83 (emphasis added).</w:t>
      </w:r>
    </w:p>
    <w:p>
      <w:r>
        <w:t>96. Furthermore, during a hearing on January 10, 2017, the representative of Ensales confirmed that at the beginning of the execution of the contract won by the group in June 2015, he had hardly been solicited, as it relied on Ariège Ambulances and Sannac: "[s]ince the beginning of the last contract in September 2015, I had no or hardly any transport requests from the hospital passing through the agent of the contract, that is to say Ariège Ambulances. In practice, this meant that the group, that is to say actually ARIEGE and SANNAC who were taking all the transports including those of my regular patients, excluding inter-hospital transports" (emphasis added)84.</w:t>
      </w:r>
    </w:p>
    <w:p>
      <w:r>
        <w:t>97. Each ambulance company that is a member of the group billed the hospital monthly based on the transport requests made by the nurses. The requests and billing were sent for centralization to the agent Ariège Ambulances, which forwarded them to the hospital for payment to the agent's bank account. A transfer was then made by the agent to each member of the group85.</w:t>
      </w:r>
    </w:p>
    <w:p>
      <w:r>
        <w:t>82 Cotes 644 and 645.</w:t>
      </w:r>
    </w:p>
    <w:p>
      <w:r>
        <w:t>83 Cote 431.</w:t>
      </w:r>
    </w:p>
    <w:p>
      <w:r>
        <w:t>84 Cote 561.</w:t>
      </w:r>
    </w:p>
    <w:p>
      <w:r>
        <w:t>85 Cote 1557.</w:t>
      </w:r>
    </w:p>
    <w:p>
      <w:r>
        <w:t>98. Thus, it results from the annual billing statement of CHIVA86 that Ariège Ambulances accounted for 84.7% (in 2015) and 97.9% (in 2016) of the interventions, compared to 4.4% for Ollivier (2015) and 1.5% for Ensales (2016).</w:t>
      </w:r>
    </w:p>
    <w:p>
      <w:r>
        <w:t>99. Regarding the CHPO contract, its execution relied solely on the company Ollivier, notwithstanding the offer in a group, as noted by the representative of Ariège Ambulances during a hearing on December 6, 2016: "Regarding CHPO, we participated in the call for tenders as a member of the group but we do not make trips for this establishment but we are there to address any potential failure of Ambulances Ollivier who handle most of the trips for this establishment"87 (emphasis added).</w:t>
      </w:r>
    </w:p>
    <w:p>
      <w:r>
        <w:t>100. During a hearing on January 11, 2017, the representative of Ollivier confirmed that "for CHPO it is the company OLLIVIER that primarily handles the transports with the occasional assistance of the members of the group (...). When OLLIVIER cannot carry out the transport, it calls upon the other members of the group to subcontract the service"88 (emphasis added).</w:t>
      </w:r>
    </w:p>
    <w:p>
      <w:r>
        <w:t>101. The annual billing statement produced by CHPO89 shows that Ollivier carried out 94% of the interventions in 2015 and 95.7% in 2016, compared to no or almost no interventions for Sannac, Haute Ariège, and Ariège Ambulances.</w:t>
      </w:r>
    </w:p>
    <w:p>
      <w:r>
        <w:t>d) The purpose of the group</w:t>
      </w:r>
    </w:p>
    <w:p>
      <w:r>
        <w:t>102. Regarding the purpose of the group, the representative of the company Haute Ariège emphasized during a hearing on December 6, 2016, that: "Concerning the contracts of CHIVA and CHPO, all the companies [members of the G5] could have responded alone but they would have put themselves in economic and legal danger. Indeed, dedicating oneself to the execution of the hospital contract prevents the development of commercial activity (individual requests) which is much more profitable. The fact of responding as a group allows for the distribution of roles within the framework of the contract and the development of the commercial activity of each member of the group. Objectively, each of us has an interest in responding as a group. The interest for the sanitary transport companies in the department of Ariège would be not to respond to the calls for tenders. Indeed, the hospitals would be obliged to call upon us who could charge whatever prices we wanted"90 (emphasis added).</w:t>
      </w:r>
    </w:p>
    <w:p>
      <w:r>
        <w:t>103. During a hearing on January 10, 2017, the representative of Ensales stated that "it is no longer possible to ensure the service alone"91.</w:t>
      </w:r>
    </w:p>
    <w:p>
      <w:r>
        <w:t>104. Similarly, the representative of Sannac stated on March 8, 2017, that "for the next contract I know that I cannot respond alone, I would not have enough vehicles. If</w:t>
      </w:r>
    </w:p>
    <w:p>
      <w:r>
        <w:rPr>
          <w:b/>
        </w:rPr>
        <w:t>[Pages 22–24]</w:t>
      </w:r>
    </w:p>
    <w:p>
      <w:r>
        <w:t>je réponds, je pense que ce sera avec ENSALES."92 He specifies that he would not have enough vehicles to respond alone "because these are trips where the staff must wait for the patient during the consultation."</w:t>
      </w:r>
    </w:p>
    <w:p>
      <w:r>
        <w:t>105. During a hearing on January 11, 2017, the representative of Ariège Ambulances distinguished between the previous period and the recent period, characterized by the 2015 contract, for which a solo application was not feasible: "In the past, in practice, it was the agent, that is to say us, who primarily handled the transport requests and we only marginally relied on the other members of the group for backup, but things have changed now; no company can handle the contract alone, there are too many urgent requests that disrupt schedules and since we are at full capacity with personnel, we can no longer do as many overtime hours. We need to pool the transports and for the CHIVA contract, Sannac and I are very, very tight; it is very hard to meet the commitments, which is why we insisted that Ensales actually participate in the transports by ensuring a week of on-call duty and relieving us in a weekly rotation" (emphasis added).93</w:t>
      </w:r>
    </w:p>
    <w:p>
      <w:r>
        <w:t>106. Similarly, during a hearing on January 11, 2017, the representative of Ollivier indicated, regarding the CHPO contract: "Since 2011, the transport conditions have changed; long-distance transports have increased, which reduced their profitability, especially if the return is made empty. Notably, according to studies conducted by the union, transport in VSL is not profitable for distances under 28 km, which is why starting in 2012, I proposed a discount of 8% to rebalance the accounts. For the 2013 contract, CHIVA organized a call for tenders in two lots, one for CHIVA and the other for CHPO, which is one of the reasons that led us to respond as a group; since I did not know if ENSALES, which had won the previous CHIVA contract with a 35% discount, would respond to the CHPO and take it at the same rate, I was ready to increase the discount rate to 42%. But that was not the case, and I maintained the discount rate of 8%" (emphasis added).94</w:t>
      </w:r>
    </w:p>
    <w:p>
      <w:r>
        <w:t>107. Regarding the company Cazal, the investigation report specifies that "its limited material and human resources, consisting of 4 ambulances and 10 employees, as well as its geographically peripheral positioning, do not allow it to respond alone to the needs of the hospital establishments."95</w:t>
      </w:r>
    </w:p>
    <w:p>
      <w:r>
        <w:t>108. Finally, during a hearing on December 6, 2016, Sannac stated, regarding the CHIVA contract, that: "For the CHIVA contract, I will not have the possibility to respond alone because it would be too heavy in terms of trips. I will not have enough vehicles. These are trips where my staff must wait for the patient during the consultation. To my knowledge, the total contract represents between 20,000 and 25,000 euros of trips per month. My monthly turnover is between 2,000 and 5,000 euros for the inter-hospital market trips. I will not be able to do five times more."96</w:t>
      </w:r>
    </w:p>
    <w:p>
      <w:r>
        <w:t>e) The discount rates proposed by the group</w:t>
      </w:r>
    </w:p>
    <w:p>
      <w:r>
        <w:t>109. The table below outlines the holders of contracts awarded by CHIVA between 2008 and 2018 and by CHPO between 2011 and 2015, as well as the evolution of the discount rates proposed by successive candidates for the calls for tenders.</w:t>
      </w:r>
    </w:p>
    <w:p>
      <w:r>
        <w:t>| Period of the contract | Offers (discount) | Holder | Discount / holder97 |</w:t>
        <w:br/>
        <w:t>|-----------------------|-------------------|--------|---------------------|</w:t>
        <w:br/>
        <w:t>| CHIVA Procedures      |                   |        |                     |</w:t>
        <w:br/>
        <w:t>| Ariège Ambulances     |                   |        |                     |</w:t>
        <w:br/>
        <w:t>| (outgoing)           | (5%)              |        |                     |</w:t>
        <w:br/>
        <w:t>| 2008-2010             | Group of 3        | 35%    |                     |</w:t>
        <w:br/>
        <w:t>| Group of 3 (Ensales,  |                   |        |                     |</w:t>
        <w:br/>
        <w:t>| Haute Ariège and      |                   |        |                     |</w:t>
        <w:br/>
        <w:t>| Sannac)               | (35%)             |        |                     |</w:t>
        <w:br/>
        <w:t>| Ensales               | (35%)             |        |                     |</w:t>
        <w:br/>
        <w:t>| Group of 5 (Ariège    |                   |        |                     |</w:t>
        <w:br/>
        <w:t>| Ambulances, Cazal,    |                   |        |                     |</w:t>
        <w:br/>
        <w:t>| Haute Ariège, Ollivier |                   |        |                     |</w:t>
        <w:br/>
        <w:t>| and Sannac)           |                   |        |                     |</w:t>
        <w:br/>
        <w:t>| 2011-2012             | Ensales           | 35%    |                     |</w:t>
        <w:br/>
        <w:t>|                       |                   |        |                     |</w:t>
        <w:br/>
        <w:t>| Group of 5 excluding  |                   |        |                     |</w:t>
        <w:br/>
        <w:t>| Ensales               | (mandataire       |        |                     |</w:t>
        <w:br/>
        <w:t>| Ariège Ambulances     | (5%)              |        |                     |</w:t>
        <w:br/>
        <w:t>| Ensales               | (37%)             |        |                     |</w:t>
        <w:br/>
        <w:t>| Group of 5 excluding  |                   |        |                     |</w:t>
        <w:br/>
        <w:t>| Ensales               | (mandataire       |        |                     |</w:t>
        <w:br/>
        <w:t>| Ariège Ambulances     | (42%)             |        |                     |</w:t>
        <w:br/>
        <w:t>| Group of 6 including   |                   |        |                     |</w:t>
        <w:br/>
        <w:t>| Ensales               | (1st unsuccessful  |        |                     |</w:t>
        <w:br/>
        <w:t>| procedure)            | (5%)              |        |                     |</w:t>
        <w:br/>
        <w:t>|                       |                   |        |                     |</w:t>
        <w:br/>
        <w:t>| Group of 6 including   |                   |        |                     |</w:t>
        <w:br/>
        <w:t>| Ensales               | (mandataire       |        |                     |</w:t>
        <w:br/>
        <w:t>| Ariège Ambulances     | (15%)             |        |                     |</w:t>
        <w:br/>
        <w:t>|                       |                   |        |                     |</w:t>
        <w:br/>
        <w:t>| Group of 6 including   |                   |        |                     |</w:t>
        <w:br/>
        <w:t>| Ensales               | (mandataire       |        |                     |</w:t>
        <w:br/>
        <w:t>| Ariège Ambulances     | (15%)             |        |                     |</w:t>
      </w:r>
    </w:p>
    <w:p>
      <w:r>
        <w:t>110. It appears from the table above that the members of the successive groups applying for the CHIVA and CHPO contracts initially proposed more attractive discounts than those of the historical holders of the contracts, which allowed them to win them. Subsequently, after integrating all companies likely to respond to these contracts, they proposed less significant discounts.</w:t>
      </w:r>
    </w:p>
    <w:p>
      <w:r>
        <w:t>111. Regarding the CHIVA contract, the integration into the group of the former holder, previously excluded, is combined with a pricing strategy to revalue the price of services, illustrated by the manager of Ariège Ambulances concerning Ensales, in his hearing on January 11, 2017: "in the group, we then took over the contract (2013-2015) with a strong discount of 42% to take over the contract from Ensales in 2013. But we could not maintain this discount. The group practiced this discount of 42% but this discount could not last (...). For the next contract covering the period 2015 to 2018, I told the other members of the group that we had to bring Ensales into the group because we could not continue to practice such low prices that made us lose money, and I asked Mr. X..., who is more flexible, to propose to Mr. Y... to join our group. Y... was convinced and participated in our meetings in 2015, here in these premises and in Verniolle where the headquarters of the GIE G5 is located, of which I am the current president."99 (emphasis added).</w:t>
      </w:r>
    </w:p>
    <w:p>
      <w:r>
        <w:t>112. Regarding the 42% rate applied by the group of five during the call for tenders organized by CHIVA in 2013, the deputy director of CHIVA emphasized, during a hearing on June 25, 2015, that "this very financially interesting offer aimed to exclude the outgoing holder ENSALES, which consequently lost this contract."100</w:t>
      </w:r>
    </w:p>
    <w:p>
      <w:r>
        <w:rPr>
          <w:b/>
        </w:rPr>
        <w:t>[Pages 25–27]</w:t>
      </w:r>
    </w:p>
    <w:p>
      <w:r>
        <w:t>113. The conditions for the collective determination of the 5% discount rate initially proposed for the CHIVA market of 2015 were also specified by the manager of Ariège Ambulances, who stated on January 11, 2017, that: "[f]or the 2015 market within the meetings of the group comprising the 5 members and Ensales, we determined our submission rate by discussing among ourselves; we had very different opinions. Sannac did not want to make any discount, Fournié (Haute Ariège) proposed 5%, recalling that this was what I practiced before, Ollivier said we could go up to 10%. Ultimately, we made an initial proposal of 5%, knowing that we would negotiate."101</w:t>
      </w:r>
    </w:p>
    <w:p>
      <w:r>
        <w:t>114. The manager of Ensales specified, during a hearing on January 10, 2017, the conditions that led him, along with the members of the group, to reduce the discount rate during the CHIVA 2015 call for tenders: "Regarding the call for tenders organized by CHIVA in 2015, I did not participate in any meetings held at the G5 headquarters in Verniolle. However, it is not impossible that we discussed this call for tenders at the headquarters of Ariège Ambulances on another occasion, related to the discussions of Article 66 (...) I told them they could set whatever discount rate they wanted; I didn't care as long as it wasn't -40%, because that was not profitable. At one point during the discussions, I proposed a -10% discount, while others wanted to go beyond (sic) the prefectural rate, up to more than +30%, but I told them we needed to be reasonable so that everyone could benefit and that the hospital also needed to benefit. Ultimately, I do not know how the initial proposal of 5% was made, nor who decided it." (emphasis added)102</w:t>
      </w:r>
    </w:p>
    <w:p>
      <w:r>
        <w:t>115. The presentation of the facts by the manager of the Ollivier company, during a hearing on January 11, 2017, demonstrates the common intention of the group members, including Ensales, to dry up competition to increase prices by reducing the level of the discount: "In 2013, Mr. Z... and I wanted to propose contacting Mr. Y..., but the others (B..., A..., D... and C...) were against it; since we make decisions unanimously, that is why we proposed a discount of 42% on the CHIVA so that Y... would understand (...). We met around September 2012 in VERNIOLE at the G5 headquarters among G5 group members, namely Mr. Z..., Mr. A..., Ms. B..., Mr. C..., Mr. D..., and myself to determine this rate of 42%; Mr. D... said we needed to go up to a 60% discount, Mr. C... said we should make no discount, and I suggested less than 40%, around 15 to 20%; in the end, we proposed 37%, and ultimately Z... and I met with the hospital director and proposed 42%. Then in 2015, as he joined the group, I was able to maintain the rate of -8% (for the CHPO). In 2016, I went to see Mr. Y... at his company to get him to join us in the G5 group and propose to respond together to the hospital contracts; we needed to be reasonable and return to reality, otherwise we would fail. The goal was clearly to lower the discount, which was far too high and endangered our businesses; I proposed a reasonable discount of 15%, a rate that allows us not to lose money. By participating in the group, it allowed us to pool unprofitable transports, particularly to limit empty returns."103 (emphasis added)</w:t>
      </w:r>
    </w:p>
    <w:p>
      <w:r>
        <w:t>116. The implementation of this evolution was also described by the representative of Haute Ariège during a hearing on December 6, 2016: "Within the GIE, we were 5 companies out of the 6 in the sector, namely the 3 current subsidiaries of the Ollivier holding and the companies Sannac and Cazal. During the CHIVA call for tenders in 2015, we proposed to ENSALES to make a joint offer in accordance with the specifications. Before making this proposal to Ensales, we did not know if they would submit a bid. From the moment Ensales decided to join us, we made an offer proposing a 5% discount to CHIVA. After negotiation, the group agreed to make a 15% discount."104 (emphasis added)</w:t>
      </w:r>
    </w:p>
    <w:p>
      <w:r>
        <w:t>D. REMINDER OF THE NOTIFIED GRIEVANCE</w:t>
      </w:r>
    </w:p>
    <w:p>
      <w:r>
        <w:t>117. On January 18, 2021, the following grievance was notified: "the company AMBULANCES SANNAC (RCS 330 974 947), as the author of the practices, and the company MAFANEL (RCS 812 078 947), as the parent company of SANNAC, are accused of having, for the public contracts for sanitary transport 2015 of CHIVA and CHPO, made offers through a group that is unjustified both technically and economically and of a size far superior to what the proper execution of the contracts required. This practice aimed to dry up competition and obstruct the setting of prices by the free play of competition to the detriment of the two public authorities, CHIVA and CHPO. It took place from May 11, 2015, and produced effects until September 15, 2018, the expiration date of the contracts. This concerted practice is prohibited by Article L. 420-1 of the Commercial Code."</w:t>
      </w:r>
    </w:p>
    <w:p>
      <w:r>
        <w:t>II. Discussion</w:t>
      </w:r>
    </w:p>
    <w:p>
      <w:r>
        <w:t>118. The procedure (A), the applicability of Union law (B), the relevant market (C), the merits of the notified grievances (D), the attribution (E), and the sanctions (F) will be examined successively.</w:t>
      </w:r>
    </w:p>
    <w:p>
      <w:r>
        <w:t>A. ON THE PROCEDURE</w:t>
      </w:r>
    </w:p>
    <w:p>
      <w:r>
        <w:t>1. ON THE OUTCOME OF THE TRANSACTION PROCEDURE PROVIDED FOR BY ARTICLE L. 464-9 OF THE COMMERCIAL CODE</w:t>
      </w:r>
    </w:p>
    <w:p>
      <w:r>
        <w:t>119. The company Sannac alleges that, insofar as it has paid the 1,400 euros indicated on the return slip attached to the transaction proposal from the DGCCRF, the action before the Authority would be extinguished for the same facts.</w:t>
      </w:r>
    </w:p>
    <w:p>
      <w:r>
        <w:t>120. According to Article L. 464-9 of the Commercial Code, "The minister responsible for the economy may order companies to cease the practices referred to in Articles L. 420-1 to L. 420-2-2 and L. 420-5 (...). The minister responsible for the economy may also, under the same conditions, propose to them to settle (...). The execution within the deadlines of the obligations resulting from the injunction and the acceptance of the transaction extinguishes any action before the Competition Authority for the same facts." (emphasis added)</w:t>
      </w:r>
    </w:p>
    <w:p>
      <w:r>
        <w:t>121. It follows from the findings set out in paragraphs 5 and following that the company Sannac responded to the administration's transaction proposal for 14,000 euros, stating that it accepted to settle for 1,400 euros, an amount mistakenly mentioned on the return slip, which it paid to the public treasury.</w:t>
      </w:r>
    </w:p>
    <w:p>
      <w:r>
        <w:t>122. Despite receiving the letter dated July 15, 2019, in which the administration requested Sannac to comply with its transaction proposal by paying the remaining balance due, namely 12,600 euros, under penalty of referring the matter to the Authority for contentious practices105, Sannac refused to comply, by letter dated July 24, 2019106, invoking the material error on the return slip.</w:t>
      </w:r>
    </w:p>
    <w:p>
      <w:r>
        <w:t>123. Therefore, since Sannac did not accept the transaction proposed by the minister and did not fulfill the resulting obligations, the action against it is not extinguished.</w:t>
      </w:r>
    </w:p>
    <w:p>
      <w:r>
        <w:t>124. This procedural argument will therefore be dismissed.</w:t>
      </w:r>
    </w:p>
    <w:p>
      <w:r>
        <w:t>2. ON THE DURATION OF THE PROCEDURE</w:t>
      </w:r>
    </w:p>
    <w:p>
      <w:r>
        <w:t>125. Sannac argues that the procedure conducted in this case is subject to nullity, given its excessive duration, which is not justified by the complexity of the case. In support of this argument, Sannac observes that approximately five years have elapsed between the first hearings conducted by</w:t>
      </w:r>
    </w:p>
    <w:p>
      <w:r>
        <w:rPr>
          <w:b/>
        </w:rPr>
        <w:t>[Pages 28–30]</w:t>
      </w:r>
    </w:p>
    <w:p>
      <w:r>
        <w:t>the services of the DGCCRF and the notification of the grievance. The passage of this duration would have prevented Sannac from effectively organizing its defense.</w:t>
      </w:r>
    </w:p>
    <w:p>
      <w:r>
        <w:t>126. According to Article 6, paragraph 1, of the European Convention on Human Rights and Fundamental Freedoms, "everyone is entitled to a fair hearing within a reasonable time."</w:t>
      </w:r>
    </w:p>
    <w:p>
      <w:r>
        <w:t>127. According to consistent European107 and national108 case law, the reasonableness of the duration of the procedure is assessed in concreto, "(...) in particular with regard to the scope and complexity of the case, its context, and the behavior of the parties during the procedure,"109 as well as based on "the behavior of the competent authorities."110</w:t>
      </w:r>
    </w:p>
    <w:p>
      <w:r>
        <w:t>128. Furthermore, "the sanction attached to the Authority's violation of the obligation to decide within a reasonable time is not the annulment of the procedure but the compensation for any damage resulting from the delay, provided, however, that the time elapsed during the investigation phase, including the non-adversarial phase, before the Authority did not cause each of the companies raising a grievance in this regard a personal, effective, and irreparable infringement of their right to defend themselves."111</w:t>
      </w:r>
    </w:p>
    <w:p>
      <w:r>
        <w:t>129. In this case, the investigation opened by the BIEC on April 26, 2016, led to the analysis of the practices of six companies concerning several calls for tenders, spread over eight years, between 2010 and 2018. It concluded with the drafting of a report on December 13, 2017, after gathering numerous pieces of evidence. In light of these elements, this delay is not manifestly excessive.</w:t>
      </w:r>
    </w:p>
    <w:p>
      <w:r>
        <w:t>130. After the refusal of the general rapporteur to propose a referral to the Authority on May 3, 2018, and the failure of the settlement procedure before the DGCCRF on July 24, 2019, due to Sannac, the Minister of Economy referred the matter to the Authority on December 16, 2019, and the rapporteur in charge of the case sent his notification of grievances on January 18, 2021.</w:t>
      </w:r>
    </w:p>
    <w:p>
      <w:r>
        <w:t>131. The period elapsed between the transmission of the investigation report by the DGCCRF to the services of the Authority and the notification of grievances, lasting only thirteen months, is not manifestly excessive, both in light of the specifics of the case in question and the average investigation times of the Authority.</w:t>
      </w:r>
    </w:p>
    <w:p>
      <w:r>
        <w:t>132. In any case, Sannac does not present any element capable of demonstrating how the duration of the procedure caused it a personal, effective, and irreparable infringement of its right to defend itself, in the sense of the aforementioned case law.</w:t>
      </w:r>
    </w:p>
    <w:p>
      <w:r>
        <w:t>133. The argument based on the violation of the reasonable time must therefore be dismissed.</w:t>
      </w:r>
    </w:p>
    <w:p>
      <w:r>
        <w:t>107 Judgments of October 15, 2002, Limburgse Vinyl Maatschappij NV (LVM) et al. / Commission, C-238/99 P, C-244/99 P, C-245/99 P, C-247/99 P, C-250/99 P to C-252/99 P and C-254/99 P, EU:C:2002:582, paragraphs 187 and 192; of September 8, 2016, Xellia Pharmaceuticals ApS and Alpharma LLC / Commission, T-471/13, EU:T:2016:460, paragraph 354; of June 27, 2012, Bolloré / Commission, T-372/10, EU:T:2012:325, paragraph 104; of September 9, 1999, UPS Europe SA / Commission, T-175/99, EU:T:2002:78, paragraph 38 and of October 22, 1997, SCK and FNK / Commission, T-213/95 and T-18/96, EU:T:1997:157, paragraph 57.</w:t>
      </w:r>
    </w:p>
    <w:p>
      <w:r>
        <w:t>108 Judgments of the Paris Court of Appeal of May 6, 2021, Société Transports-Transit-Déménagements, no. 20/07505, paragraph 27; of the Paris Court of Appeal of December 3, 2020, Brenntag, no. 13/13058, paragraph 109 and of January 26, 2012, Beauté Prestige International, no. 10/23945, p. 18.</w:t>
      </w:r>
    </w:p>
    <w:p>
      <w:r>
        <w:t>109 Judgment of the Paris Court of Appeal of December 3, 2020, Brenntag, no. 13/13058, paragraph 109.</w:t>
      </w:r>
    </w:p>
    <w:p>
      <w:r>
        <w:t>110 Judgment of the Paris Court of Appeal of January 26, 2012, Beauté Prestige International, no. 10/23945, p. 18.</w:t>
      </w:r>
    </w:p>
    <w:p>
      <w:r>
        <w:t>111 Judgments of the Paris Court of Appeal of May 6, 2021, Société Transports-Transit-Déménagements, no. 20/07505, paragraph 28, and of December 3, 2020, Brenntag, no. 13/13058, paragraph 109; see also the judgment of the Court of Cassation of November 23, 2010, Beauté prestige international, no. 09-72.031.</w:t>
      </w:r>
    </w:p>
    <w:p>
      <w:r>
        <w:t>3. ON THE CONDUCT OF THE INQUIRY</w:t>
      </w:r>
    </w:p>
    <w:p>
      <w:r>
        <w:t>a) Regarding the impartiality of the inquiry</w:t>
      </w:r>
    </w:p>
    <w:p>
      <w:r>
        <w:t>134. According to Sannac, the inquiry would have been conducted exclusively against it, as the rapporteur did not include its observations on the interpretation of its statements in the notification of grievances.</w:t>
      </w:r>
    </w:p>
    <w:p>
      <w:r>
        <w:t>135. However, it follows from consistent case law that, as long as the companies involved have been able to exercise all the prerogatives recognized to them within the framework of the adversarial procedure, "the rapporteurs cannot be reproached for having retained the 'against' elements of the companies and dismissed the elements they invoked in their favor, as they have the function of instructing and describing in the notification of grievances, and then in the report, what in their view should lead to the qualification and sanction of anti-competitive practices, the Authority being responsible for examining the validity of the elements thus retained. In this regard, only disloyalty in the interpretation or presentation of documents, or in the manner of questioning the persons involved or third parties, can lead to a finding of an infringement of the parties' rights of defense."112</w:t>
      </w:r>
    </w:p>
    <w:p>
      <w:r>
        <w:t>136. Similarly, in a judgment of July 11, 2019, Janssen-Cilag, the Paris Court of Appeal noted that: "[t]he rapporteurs, who, at the end of the adversarial inquiry, formed (sic) an opinion on the reality of the practices and their anti-competitive nature, have the mission to present their analysis as clearly as possible, in order to allow the parties to respond to the arguments that will be opposed to them before the College. It is therefore legitimate that the rapporteurs refer only to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referred to, or not exhaustively referred to, by the rapporteurs."113</w:t>
      </w:r>
    </w:p>
    <w:p>
      <w:r>
        <w:t>137. Thus, contrary to what Sannac argues, the rapporteur could validly refer only to the documents useful to his demonstration, without violating his duty of impartiality.</w:t>
      </w:r>
    </w:p>
    <w:p>
      <w:r>
        <w:t>138. Furthermore, Sannac had access to all the documents in the file, was able to produce all useful documents, and to develop all the arguments it deemed useful for its defense.</w:t>
      </w:r>
    </w:p>
    <w:p>
      <w:r>
        <w:t>139. The argument that the investigative services would have infringed the principle of impartiality must therefore be dismissed.</w:t>
      </w:r>
    </w:p>
    <w:p>
      <w:r>
        <w:t>b) Regarding the conduct of the hearings</w:t>
      </w:r>
    </w:p>
    <w:p>
      <w:r>
        <w:t>140. Sannac alleges, on the one hand, that it should have been informed of the possibility of exercising its right not to self-incriminate and, consequently, not to make statements during its hearings. It argues, on the other hand, that the minutes of its hearings during the inquiry are "partial" in that they do not detail the "leading" questions of the investigators, thus wrongly suggesting that its responses would constitute "spontaneous statements."</w:t>
      </w:r>
    </w:p>
    <w:p>
      <w:r>
        <w:t>141. First, it is sufficient to recall that the Paris Court of Appeal ruled, in a judgment of June 28, 2017, Charles Faraud, that "the notification of the right to remain silent did not have to be made. At the stage of the preparatory inquiry, where no accusation is made, it is established that the freely interviewed persons had the choice not to respond or to do so evasively or to indicate, as they did, that they had no knowledge of the described facts."114 (emphasis added).</w:t>
      </w:r>
    </w:p>
    <w:p>
      <w:r>
        <w:t>142. Therefore, in this case, Sannac's argument must be dismissed.</w:t>
      </w:r>
    </w:p>
    <w:p>
      <w:r>
        <w:t>143. Secondly, it follows from national case law and the decision-making practice of the Authority that the minutes recording statements do not have to be drafted in the form of questions and answers to be valid.115 In this regard, in a judgment of June 19, 2007, the Paris Court of Appeal emphasized that "no text imposes the transcription of the questions asked during the establishment of the minutes provided for by [Articles] L. 450-2 and L. 450-3 of the Commercial Code."116</w:t>
      </w:r>
    </w:p>
    <w:p>
      <w:r>
        <w:t>144. In this case, the investigators cannot therefore be reproached for not having transcribed the questions asked. Furthermore, Sannac does not claim to have been misled about the subject of the inquiry and does not demonstrate that the questions asked led it to self-incriminate.</w:t>
      </w:r>
    </w:p>
    <w:p>
      <w:r>
        <w:t>145. It follows from the above that no irregularity in the conduct of the hearings is characterized.</w:t>
      </w:r>
    </w:p>
    <w:p>
      <w:r>
        <w:t>B. ON THE APPLICABILITY OF UNION LAW</w:t>
      </w:r>
    </w:p>
    <w:p>
      <w:r>
        <w:t>146. Article 101, paragraph 1, of the Treaty on the Functioning of the European Union (hereinafter, "TFEU") prohibits agreements that have as their object or effect the restriction of competition and that may affect trade between Member States.</w:t>
      </w:r>
    </w:p>
    <w:p>
      <w:r>
        <w:t>147. According to the first paragraph of the guidelines on the notion of affecting trade set out in Articles 81 and 82 of the Treaty, which have become Articles 101 and 102 of the TFEU, "Articles 81 and 82 of the Treaty apply to horizontal agreements (...) that may affect trade between Member States."117</w:t>
      </w:r>
    </w:p>
    <w:p>
      <w:r>
        <w:rPr>
          <w:b/>
        </w:rPr>
        <w:t>[Pages 31–33]</w:t>
      </w:r>
    </w:p>
    <w:p>
      <w:r>
        <w:t>148. Based on the consistent case law of the Union and in light of the guidelines relating to the allocation of trade118, the Authority considers that three cumulative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149. Regarding the sensitive nature of this effect, the Commission's guidelines indicate that this notion aims to limit the applicability of Union law to agreements and practices that are likely to have effects "of a certain magnitude"119. Under this same text and the case law of the Court of Cassation, "[t]he assessment of the sensitive nature depends on the circumstances of each case, and in particular on the nature of the agreement or practice, the nature of the products concerned, and the market position of the companies involved," as well as on the share of the national market in volume to which access is prohibited120.</w:t>
      </w:r>
    </w:p>
    <w:p>
      <w:r>
        <w:t>150. The guidelines specify that "if an agreement prohibits access to a regional market, the volume of sales affected must be significant in relation to the total volume of sales of the products in question within the Member State concerned for trade to be significantly affected"121.</w:t>
      </w:r>
    </w:p>
    <w:p>
      <w:r>
        <w:t>151. Finally, it is indicated that "local agreements are not, in themselves, likely to significantly affect trade between Member States, even if the local market is located in a border region. Conversely, if the share of the national market to which access is prohibited is significant, trade is likely to be affected, even if the market in question is not located in a border region"122.</w:t>
      </w:r>
    </w:p>
    <w:p>
      <w:r>
        <w:t>152. In this case, the practices implemented by the members of the group, and in particular by Sannac, are local practices, confined to the department of Ariège and concern a low volume of sales compared to the volume of sales on a national scale.</w:t>
      </w:r>
    </w:p>
    <w:p>
      <w:r>
        <w:t>153. It follows that the practices observed must be examined solely under the applicable national law and, in particular, under Article L. 420-1 of the Commercial Code.</w:t>
      </w:r>
    </w:p>
    <w:p>
      <w:r>
        <w:t>C. ON THE RELEVANT MARKET</w:t>
      </w:r>
    </w:p>
    <w:p>
      <w:r>
        <w:t>154. It follows from a consistent decision-making practice of the Authority and consistent case law that when the practices in question are examined under the prohibition of collusion or concerted practices, as is the case here,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them"123.</w:t>
      </w:r>
    </w:p>
    <w:p>
      <w:r>
        <w:t>155. According to a consistent decision-making practice of the Authority, if each contract awarded through a call for tenders, whether it is a public contract or a public service delegation, constitutes a relevant market124, collusion organized at a level broader than each of the considered markets and producing effects on these markets, in that it leads the companies present to illicitly divide the shares, can be sanctioned under the provisions of Article L. 420-1 of the Commercial Code125.</w:t>
      </w:r>
    </w:p>
    <w:p>
      <w:r>
        <w:t>156. In the present case, the evidence noted above relates to joint responses to the calls for tenders launched by CHIVA and CHPO in 2015. The relevant market is therefore that of hospital sanitary transport contracts launched by CHIVA and CHPO in 2015, according to a tendering procedure.</w:t>
      </w:r>
    </w:p>
    <w:p>
      <w:r>
        <w:t>D. ON THE MERITS OF THE NOTIFIED GRIEVANCE</w:t>
      </w:r>
    </w:p>
    <w:p>
      <w:r>
        <w:t>1. REMINDER OF APPLICABLE PRINCIPLES</w:t>
      </w:r>
    </w:p>
    <w:p>
      <w:r>
        <w:t>a) On the agreement of wills</w:t>
      </w:r>
    </w:p>
    <w:p>
      <w:r>
        <w:t>157. Article L. 420-1 of the Commercial Code prohibits concerted actions, agreements, express or tacit collusions between companies when they have the object or may have the effect of preventing, restricting, or distorting competition in a market.</w:t>
      </w:r>
    </w:p>
    <w:p>
      <w:r>
        <w:t>158. The existence of an agreement is established as soon as the companies have expressed their common will to behave in a determined manner in the market126.</w:t>
      </w:r>
    </w:p>
    <w:p>
      <w:r>
        <w:t>159. In the case of public contracts, according to the consistent decision-making practice of the Authority, it is established that companies have entered into an anti-competitive agreement as soon as evidence is provided, either that they agreed to coordinate their offers, or that they exchanged information prior to the submission of bids127, or that they agreed to share the markets or to obstruct the free setting of prices under the guise of unjustified groupings.</w:t>
      </w:r>
    </w:p>
    <w:p>
      <w:r>
        <w:t>160. The proof of agreements and concerted practices can result either from self-sufficient evidence, or from a body of evidence constituted by the convergence of various elements collected during the investigation, which may be drawn from one or more documents or statements and which, taken in isolation, may not have probative value128. National courts have confirmed the evidentiary value of a body of serious, precise, and consistent evidence129.</w:t>
      </w:r>
    </w:p>
    <w:p>
      <w:r>
        <w:t>161. Regarding the practices of forming an unjustified grouping, the Court of Appeal of Paris ruled, in a judgment of December 21, 2017, Royer Holding SAS e.a., that the common decision to respond in a group, which characterizes the agreement of wills, does not necessarily result from a written document: "an agreement is constituted when the parties have freely expressed a common will to behave in a determined manner in a market. This common will is expressed, in particular, by the participation of the parties in an agreement of wills, which does not need to be written or to comply with any particular formality"130.</w:t>
      </w:r>
    </w:p>
    <w:p>
      <w:r>
        <w:t>162. Furthermore, regarding groupings, the Authority recalled that "according to consistent case law, practices implemented by groupings are presumed to constitute agreements among their members (see for example, judgment of the Court of Cassation, May 16, 2000, n° 98-12612, National Order of Pharmacists)"131.</w:t>
      </w:r>
    </w:p>
    <w:p>
      <w:r>
        <w:t>163. Finally, in decision n° 16-D-02 of January 27, 2016, regarding practices implemented in the school transport sector by coach in Bas-Rhin, the Authority noted that the agreement of wills could be characterized in that "[e]ach member of the grouping also agreed to be represented by the same representative vis-à-vis the authorities of the General Council. These companies thus gave their consent for the</w:t>
      </w:r>
    </w:p>
    <w:p>
      <w:r>
        <w:rPr>
          <w:b/>
        </w:rPr>
        <w:t>[Pages 34–36]</w:t>
      </w:r>
    </w:p>
    <w:p>
      <w:r>
        <w:t>the agent organizes the distribution of lots by convening preparatory meetings for the calls for tenders."132</w:t>
      </w:r>
    </w:p>
    <w:p>
      <w:r>
        <w:t>b) On the restriction of competition</w:t>
      </w:r>
    </w:p>
    <w:p>
      <w:r>
        <w:t>164. An agreement falls under the prohibition set forth in Article L. 420-1 of the Commercial Code if it has "the object or effect" of preventing, restricting, or distorting competition in the internal market.133</w:t>
      </w:r>
    </w:p>
    <w:p>
      <w:r>
        <w:t>The principle of legality of joint responses</w:t>
      </w:r>
    </w:p>
    <w:p>
      <w:r>
        <w:t>165. The Council, and then the Competition Authority, have recalled that the formation, by independent and competing companies, of groups to respond to a call for tenders is not illegal in itself.134 Such groups can have a "pro-competitive" effect if they allow the companies thus grouped to compete, whereas they would not have been able to do so individually, or to compete on the basis of a more competitive or higher quality offer.</w:t>
      </w:r>
    </w:p>
    <w:p>
      <w:r>
        <w:t>The anti-competitive nature of certain joint responses</w:t>
      </w:r>
    </w:p>
    <w:p>
      <w:r>
        <w:t>166. Conversely, according to consistent case law and decision-making practice, the formation of such a group can have an anti-competitive nature if it causes an artificial reduction in the number of candidate companies, or conceals an anti-competitive agreement on prices or market allocation.</w:t>
      </w:r>
    </w:p>
    <w:p>
      <w:r>
        <w:t>167. As highlighted by the Paris Court of Appeal in the aforementioned judgment of December 21, 2017, Royer Holding SAS et al., "if (...) the formation of a temporary group of companies to respond to a call for tenders is not in itself anti-competitive, it becomes so if the group is formed with the aim of restricting the play of competition and is unjustified from an economic or technical standpoint."135 (emphasis added).</w:t>
      </w:r>
    </w:p>
    <w:p>
      <w:r>
        <w:t>The circumstance of eliminating all competition</w:t>
      </w:r>
    </w:p>
    <w:p>
      <w:r>
        <w:t>168. Furthermore, as recalled by the Council in decision no. 01-D-16 regarding practices identified during the construction of the Grenoble tramway, "the fact of forming, in order to prepare an offer before any solicitation from the contracting authority, a group bringing together all or the vast majority of potentially active bidders in the market, could constitute an anti-competitive agreement, if it were established that the formation of this group had put the contracting authority in the impossibility of soliciting alternative proposals." (emphasis added).</w:t>
      </w:r>
    </w:p>
    <w:p>
      <w:r>
        <w:t>The absence of economic or technical justification</w:t>
      </w:r>
    </w:p>
    <w:p>
      <w:r>
        <w:t>169. The absence of economic or technical justification is notably characterized when previous contracts, with a similar scope, have been awarded to isolated companies and executed by them, or when the formation of the group has proven to be purely superficial and has not led to a pooling of resources by its members during the execution of the contract. The decision-making practice of the Competition Council, and then of the Authority, provides several illustrations of this.</w:t>
      </w:r>
    </w:p>
    <w:p>
      <w:r>
        <w:t>170. Thus, in its decision no. 04-D-50 of November 3, 2004, regarding practices implemented during calls for tenders organized by the Intercommunal Syndicate for Sanitation of the Valley of Lakes, the Competition Council considered that the offer presented in a group did not contain any serious economic or technical justification, as the two companies involved had the same scope and specialization and that each contract had a dimension compatible with the size of each of the companies.</w:t>
      </w:r>
    </w:p>
    <w:p>
      <w:r>
        <w:t>171. In decision no. 95-D-56 of September 12, 1995, regarding practices implemented by sanitary transport companies during the awarding of a contract with the hospital center of Tourcoing, the Council also added "that the companies involved, even assuming that each could not respond individually to the entirety of the hospital center's request, do not demonstrate that the joint offer grouping all the ambulances in the sector was necessary for the proper execution of the contract; that this grouping was sought with all the companies likely to meet the demands of the hospital center in this sector, as evidenced by the fact that the six companies awarded the contract proposed to the company [DBR] to join their group; that moreover, the seven companies involved attached a condition to their offer ensuring them exclusivity for secondary sanitary transports, a condition that the hospital center had to accept, since no other company could meet all the needs of the hospital center of Tourcoing that were the subject of the call for tenders, either due to insufficient resources (...), or because they did not operate in this sector." The Council therefore considered "that the offer made under these conditions by the seven ambulance companies involved had the object and effect of limiting the play of competition in the market for secondary sanitary transports of the hospital center of Tourcoing; that it is, consequently, prohibited by the provisions of Article [L. 420-1 of the Commercial Code]."</w:t>
      </w:r>
    </w:p>
    <w:p>
      <w:r>
        <w:t>172. In decision no. 95-D-53 of September 5, 1995, regarding practices implemented by sanitary transport companies during the awarding of contracts with the hospital center of Millau, the Council considered that "to respond to the calls for tenders launched for the years 1991, 1992, and 1993 by the hospital center of Millau for the execution of secondary transports of the establishment, the representatives of the companies [AG, GA, and AO], previously holders of the contract with the company [B], coordinated before the submission of bids; that even though at least the last two of them had the material and human resources to respond individually to the call for tenders, these three companies presented a joint offer, planning to ensure the service on the basis of a rotation and setting the amount of the discount to be granted to the hospital center; that during the contracts launched in 1990 and 1991, the members of this group 'contacted' the company [B] so that it would participate in the joint offers presented; that in 1993, the members of the group 'recontacted' the company [B] so that it would review or withdraw its offer." The Council considered "that it is established that the market for secondary sanitary transports of the hospital center of Millau, amounting to approximately 250,000 F, could be executed by each of these companies, with the exception of the company [AG]; that the director of the hospital center has, moreover, entrusted the execution of this contract three times to the company [B], of comparable importance to that of the incriminated companies; that it is also undisputed that the companies [GA, AG, and AO] have repeatedly attempted to bring the company [B] back into the coordination they had implemented; that a joint submission from all the companies in the sector would indeed have allowed for limiting the discounts granted to the hospital center; that such behavior, even though the participation of the company [B] was not necessary for the proper execution of the contract, had an anti-competitive object; that moreover this coordination, which took place in a market where the number of bidders was already limited, had the effect of further restricting the number of proposals that the hospital center could receive in response to the call for tenders."140 Ultimately, the Competition Council considered that "the presentation of joint offers under such conditions constitutes a price-fixing agreement that had the object and could have had the effect of distorting the play of competition in conditions contrary to the provisions [of Article L. 420-1 of the Commercial Code]."</w:t>
      </w:r>
    </w:p>
    <w:p>
      <w:r>
        <w:t>The impact on competition</w:t>
      </w:r>
    </w:p>
    <w:p>
      <w:r>
        <w:t>173. The impact of these unjustified groupings on competition results from the scarcity of competing offers, as the Council recalled in its decision no. 08-D-22 of October 9, 2008, regarding practices implemented by surveyors in the context of public contracts in the Haut-Rhin department, noting that "the harm to the play of competition resulting from the formation of a group not justified by legitimate reasons (...) lies in the fact that this formation artificially reduces or prevents competing offers, particularly when the agreement prevents the members of the 'artificial' group from presenting an individual offer or within the framework of a 'legitimate' group. (...) Thus, a group is qualified as an anti-competitive agreement if it has the object or effect of preventing potential competition, both within and outside the group."141</w:t>
      </w:r>
    </w:p>
    <w:p>
      <w:r>
        <w:rPr>
          <w:b/>
        </w:rPr>
        <w:t>[Pages 37–39]</w:t>
      </w:r>
    </w:p>
    <w:p>
      <w:r>
        <w:t>2. APPLICATION TO THE CASE AT HAND</w:t>
      </w:r>
    </w:p>
    <w:p>
      <w:r>
        <w:t>a) On the agreement of wills</w:t>
      </w:r>
    </w:p>
    <w:p>
      <w:r>
        <w:t>174. At the initiative of the member companies of the G5, an informal group of six operators, including the members of the G5 and the company Ensales, responded to the calls for tenders organized in 2015 by CHIVA and CHPO.</w:t>
      </w:r>
    </w:p>
    <w:p>
      <w:r>
        <w:t>175. It emerges from the statements cited in paragraphs 64 to 70 and 111 to 116 that numerous exchanges took place between the companies Ariège Ambulances, Cazal, Haute Ariège, Ollivier, and Sannac, members of the G5 group, and Ensales. These exchanges aimed, on the one hand, to form a new group comprising all competing companies likely to respond to the disputed calls for tenders and, to this end, to convince Ensales to join the members of the G5, and on the other hand, to determine the operational modalities and financial strategy of this group.</w:t>
      </w:r>
    </w:p>
    <w:p>
      <w:r>
        <w:t>176. Furthermore, it was noted that the companies Ariège Ambulances, Cazal, Ensales, Haute Ariège, Ollivier, and Sannac agreed to come together within the group and to be represented by the companies Ariège Ambulance and Ollivier, historical holders of the relevant contracts, as agents, and then to apply together and present a single offer for the calls for tenders organized in 2015 by CHIVA and CHPO.</w:t>
      </w:r>
    </w:p>
    <w:p>
      <w:r>
        <w:t>177. The offers received by CHIVA and CHPO during the calls for tenders organized in May and July 2015, as detailed in paragraphs 47 to 56, demonstrate that the prior exchanges between the members of the group materialized in the unique candidacy of this group, respectively represented by Ariège Ambulances and Ollivier, for the calls for tenders from CHIVA and CHPO in 2015.</w:t>
      </w:r>
    </w:p>
    <w:p>
      <w:r>
        <w:t>178. It follows from the above that the agreement of wills between Ariège Ambulances, Cazal, Ensales, Haute Ariège, Ollivier, and Sannac to apply as a group and present a jointly determined unique offer for the calls for tenders organized by CHIVA and CHPO in 2015 is characterized. This point is not contested.</w:t>
      </w:r>
    </w:p>
    <w:p>
      <w:r>
        <w:t>b) On the anti-competitive object</w:t>
      </w:r>
    </w:p>
    <w:p>
      <w:r>
        <w:t>179. Firstly, Sannac criticizes the investigation services for basing their demonstration solely on the absence of technical or economic justification for the formation of the group, which would not, by itself, allow this group to be considered as restrictive of competition.</w:t>
      </w:r>
    </w:p>
    <w:p>
      <w:r>
        <w:t>180. Secondly, Sannac reproaches the investigation services for focusing solely on the evolution of the discounts practiced by the successive groups to respond to the calls for tenders from CHIVA and CHPO.</w:t>
      </w:r>
    </w:p>
    <w:p>
      <w:r>
        <w:t>181. Thirdly, Sannac argues that the groups formed to respond to the calls for tenders organized by CHPO and CHIVA in 2015 were not restrictive of competition, as their formation pursued an objective of pooling resources, made necessary by the low profitability of the disputed contracts and by new economic and social constraints.</w:t>
      </w:r>
    </w:p>
    <w:p>
      <w:r>
        <w:t>182. Fourthly, Sannac claims that the formation of the group would have been encouraged by CHIVA, through its cost-reduction policy. The operators could not propose, alone and under economically viable conditions, the ever-increasing discounts requested by CHIVA.</w:t>
      </w:r>
    </w:p>
    <w:p>
      <w:r>
        <w:t>183. Lastly, Sannac asserts that the investigation services did not demonstrate the effects of the practices in question.</w:t>
      </w:r>
    </w:p>
    <w:p>
      <w:r>
        <w:t>184. In this case, as a preliminary point, it should be noted that, contrary to what is claimed by Sannac, the qualification of the group of six as an anti-competitive agreement is based on a set of indicators, including not only the absence of economic or technical justification for the group but also the nature and object of the disputed group.</w:t>
      </w:r>
    </w:p>
    <w:p>
      <w:r>
        <w:t>The absence of economic or technical justification for the formation of the group</w:t>
      </w:r>
    </w:p>
    <w:p>
      <w:r>
        <w:t>185. This lack of justification results from an overdimensioning of the group in relation to the size or execution conditions of the disputed contracts, to which Sannac has provided no satisfactory justification.</w:t>
      </w:r>
    </w:p>
    <w:p>
      <w:r>
        <w:t>The overdimensioned nature of the group in relation to the size of the relevant contracts</w:t>
      </w:r>
    </w:p>
    <w:p>
      <w:r>
        <w:t>186. The group formed to respond to the calls for tenders organized by CHIVA and CHPO in 2015, which included the companies Ariège Ambulances, Ensales, Cazal, Haute Ariège, Ollivier, and Sannac, was characterized as overdimensioned in relation to the size of these contracts.</w:t>
      </w:r>
    </w:p>
    <w:p>
      <w:r>
        <w:t>187. Firstly, it follows from the findings in paragraphs 84 to 87 that these contracts were executed by individual companies (Ariège Ambulances or Ensales for the CHIVA contract, and Ollivier for the CHPO contract), using only their own resources. It was also noted that none of these companies dedicated all their resources to the execution of the contracts.</w:t>
      </w:r>
    </w:p>
    <w:p>
      <w:r>
        <w:t>188. Secondly, according to the findings in paragraphs 88 to 92, the group gathered, both in terms of vehicles and personnel, resources that were completely disproportionate compared to those of these historical holders of the contracts.</w:t>
      </w:r>
    </w:p>
    <w:p>
      <w:r>
        <w:t>189. Regarding the CHIVA contract, the group had in 2015 a number of vehicles between 4.5 and 8.4 times greater than those of Ariège Ambulances and Ensales, historical holders of the contracts, and a personnel availability between 4 and 7 times greater.</w:t>
      </w:r>
    </w:p>
    <w:p>
      <w:r>
        <w:t>190. Regarding the CHPO contract, the group gathered, in 2015, 5.3 times more vehicles and 5.2 times more available personnel than those of the company Ollivier, historical holder of the contract.</w:t>
      </w:r>
    </w:p>
    <w:p>
      <w:r>
        <w:t>191. Finally, no evolution in the sanitary transport contracts launched in 2015 by the two hospitals justified mobilizing more resources than when these were executed by individual companies. On the contrary, it emerges from the elements of the investigation, regarding the CHIVA contract, that the annual amount of the contracts has decreased since 2011: 170,000 euros for the calls for tenders launched in 2011 and 2013, 108,000 euros for the calls for tenders in May and July 2015.</w:t>
      </w:r>
    </w:p>
    <w:p>
      <w:r>
        <w:t>192. It follows from the above that the size of the relevant contracts did not justify the formation of the group made up of the companies Ariège Ambulances, Ensales, Cazal, Haute Ariège, Ollivier, and Sannac.</w:t>
      </w:r>
    </w:p>
    <w:p>
      <w:r>
        <w:t>The overdimensioned nature of the group in relation to the execution conditions of the contracts</w:t>
      </w:r>
    </w:p>
    <w:p>
      <w:r>
        <w:t>193. It emerges from the investigation that, notwithstanding the group's candidacy for the CHIVA and CHPO contracts, these contracts were not executed by all of its members, as specified in paragraphs 93 and following above. On the contrary, the CHIVA contract was executed by Ariège Ambulances alone, at 85% in 2015 and 98% in 2016, while the company Ollivier carried out 94% and 96% of the transport services for CHPO, respectively.</w:t>
      </w:r>
    </w:p>
    <w:p>
      <w:r>
        <w:t>194. Therefore, contrary to what it claims, Sannac does not demonstrate at any point that the formation of the group would have led to a pooling of resources or the establishment of synergies among its members at the stage of contract execution.</w:t>
      </w:r>
    </w:p>
    <w:p>
      <w:r>
        <w:t>The absence of economic or technical justification for the formation of the group</w:t>
      </w:r>
    </w:p>
    <w:p>
      <w:r>
        <w:t>195. To justify this group, Sannac invokes the impossibility of responding alone to the disputed contracts, their low profitability, and economic and social constraints.</w:t>
      </w:r>
    </w:p>
    <w:p>
      <w:r>
        <w:t>196. Regarding the calls for tenders from CHIVA, Sannac states that the group of six was justified by the material incapacity of the companies to carry out these contracts alone.</w:t>
      </w:r>
    </w:p>
    <w:p>
      <w:r>
        <w:t>197. However, while some members of the group stated that they were unable to carry out the CHIVA contract alone, in terms of material resources, such as Ensales, Ariège Ambulance, Cazal, and Sannac (see paragraphs 103, 105, 107, and 108, respectively), others pointed out, like Haute Ariège (paragraph 102), the low profitability of these contracts. In any case, as the Council pointed out in its decision No. 95-D-56 of September 12, 1995, regarding practices implemented by sanitary transport companies during the awarding of a contract with the hospital center of Tourcoing142, the impossibility for a single company to individually carry out a contract does not justify the formation of a group bringing together all companies likely to respond, which is manifestly disproportionate to the size of the contract. This impossibility cannot therefore justify a grouping of two or three, and not six, as in this case.</w:t>
      </w:r>
    </w:p>
    <w:p>
      <w:r>
        <w:t>198. The argument that only a group would be able to compensate for the low profitability of the services and to distribute the risks and losses of the contracts cannot further justify the grouping, within it, of all companies likely to respond to the contracts. Moreover, the Authority observes, on the one hand, that no pooling was noted in the execution of the contracts and, on the other hand, that the profitability of sanitary transport services was improved by CHIVA in 2015. Indeed, as recalled in paragraphs 53 to 55, CHIVA modified the specifications during negotiations with the members of the group in July 2015. The changes made facilitated the organization of ambulance transports and transferred the coverage of part of the services to health insurance, likely to lead to a reduction in costs related to the execution of the CHIVA contract143.</w:t>
      </w:r>
    </w:p>
    <w:p>
      <w:r>
        <w:t>199. Furthermore, to assess the actual profitability of the services, it is necessary to take into account the turnover corresponding to the private sanitary transports generated by the transports.</w:t>
      </w:r>
    </w:p>
    <w:p>
      <w:r>
        <w:rPr>
          <w:b/>
        </w:rPr>
        <w:t>[Pages 40–42]</w:t>
      </w:r>
    </w:p>
    <w:p>
      <w:r>
        <w:t>hospital transport services, which turn out to be significantly more profitable. In this context, the low profitability of medical transport services from hospital contracts is compensated by the higher profitability of these services outside of contracts. In this regard, it emerges from the statements of the parties, mentioned in paragraphs 67 and 68, that their participation in the group aimed to retain or win a more profitable private clientele. The manager of Ariège Ambulances indicated, for example, during a hearing on January 11, 2017, that "the interest in winning the inter-hospital transport contract is not so much its profitability, even though it brings in revenue, but to gain clients who are not regular clients of an ambulance service and to retain them for private transports which are more profitable."144</w:t>
      </w:r>
    </w:p>
    <w:p>
      <w:r>
        <w:t>200. Finally, while Sannac argues that the joint application was justified by an increased workload, given the urgency of requests, in a context of reduced working hours and increased safety standards, and by the rising cost of raw materials, it provides no evidence to support its assertions.</w:t>
      </w:r>
    </w:p>
    <w:p>
      <w:r>
        <w:t>The nature and purpose of the disputed group</w:t>
      </w:r>
    </w:p>
    <w:p>
      <w:r>
        <w:t>201. Furthermore, this group had an anti-competitive character due to its size, which could completely dry up competition, and its true objectives, revealed by its genesis and by the consistent statements of its members.</w:t>
      </w:r>
    </w:p>
    <w:p>
      <w:r>
        <w:t>202. Since 2015, the temporary grouping of companies formed among the members of the G5, to which the company Ensales joined, included all ambulance services likely to apply for the medical transport contracts of CHIVA and CHPO. In the absence of possible competition from other companies outside the group, as explained in paragraphs 77 to 82, the formation of this group made it impossible for hospitals to seek alternative proposals and to foster competition, which is the very purpose of public procurement.</w:t>
      </w:r>
    </w:p>
    <w:p>
      <w:r>
        <w:t>203. Under these conditions, the response of this group to the calls for tenders in 2015 completed the process of drying up competition in the public markets for inter-hospital medical transport of CHIVA and CHPO, initiated in 2008 for CHIVA and in 2013 for CHPO. It should be noted that this drying up occurred progressively, during previous calls for tenders, within smaller groups limited to certain members of the group formed in 2015.</w:t>
      </w:r>
    </w:p>
    <w:p>
      <w:r>
        <w:t>204. It emerges from the converging statements of several members of the group that the joint response from six, including Ensales, aimed primarily to eliminate the remaining competition and to agree on the prices proposed to the hospitals.</w:t>
      </w:r>
    </w:p>
    <w:p>
      <w:r>
        <w:t>205. The examination of the file indeed reveals that the group of five, including the companies Ariège Ambulances, Cazal, Haute Ariège, Ollivier, and Sannac, initially applied significant discounts of 42% during the calls for tenders organized by CHIVA and CHPO in 2013. This offer allowed them to win the contracts and to oust Ensales, which had held the CHIVA contract, applying a discount of 35% since 2011. The Authority emphasizes in this regard that the rate of 35% had been described as "suicidal" by the members of the G5 (paragraph 66), while Ensales assessed its unprofitable discount level at 40% (paragraph 114).</w:t>
      </w:r>
    </w:p>
    <w:p>
      <w:r>
        <w:t>206. Subsequently, the formation of the group of six, now including Ensales, allowed for the gathering of all competitors present in the sector and likely to respond to the aforementioned calls for tenders, and to propose a single offer in response to the calls for tenders organized by CHIVA and CHPO in 2015 (see paragraphs 109 and following). The discounts fell to 15% for the CHIVA tender and to 8% for that of CHPO.</w:t>
      </w:r>
    </w:p>
    <w:p>
      <w:r>
        <w:t>207. The strategy underlying the practices mentioned above is clearly presented by the leaders of the member companies of the group during their hearings, mentioned in paragraphs 111 to 116. In this regard, the leader of Ariège Ambulance notably noted on January 11, 2017: "in the group, we then took over the contract (2013-2015) with a strong discount of 42% to take the contract from Ensales in 2013. But we could not maintain this discount. The group practiced this discount of 42% but this discount could not last (...). For the next contract covering the period 2015 to 2018, I told the other members of the group that we had to bring Ensales into the group because we could not continue to practice such low prices that made us lose money and I asked Mr. X..., who is more flexible, to propose to Mr. Y... to join our group. Y... was convinced and participated in our meetings in 2015, here in these premises and in Verniolle where the headquarters of the GIE G5 is located, of which I am the current president."145 (emphasis added).</w:t>
      </w:r>
    </w:p>
    <w:p>
      <w:r>
        <w:t>208. Regarding the choice of the discount to apply for the call for tenders organized by CHIVA in 2015, the leader of Ensales stated on January 10, 2017: "Regarding the call for tenders organized by CHIVA in 2015, I did not participate in any meeting organized at the G5 headquarters in Verniolle. However, it is not impossible that we discussed this call for tenders at the headquarters of Ariège Ambulances on another occasion, related to the discussions of Article 66 (...). I told them that they could make whatever discount rate they wanted, I didn't care as long as it wasn't -40%, because that was not profitable. At one point during the discussions like that I proposed to do -10%, while others wanted to do more (sic) than the prefectural rate, up to more than +30%, but I told them that we had to be reasonable so that everyone could benefit and that the hospital also had to benefit. Ultimately, I do not know how the first proposal of 5% was made, nor who decided it." (emphasis added)146.</w:t>
      </w:r>
    </w:p>
    <w:p>
      <w:r>
        <w:t>209. It follows from the above that the offer proposed by the group was disconnected from market conditions. Contrary to what is alleged by Sannac, the objective pursued by the formation of the group was not to constitute a competitive offer in response to the calls for tenders from CHIVA and CHPO, but to dry up competition in the market by encouraging the company Ensales, the only remaining competitor in the market, to join the group in order to agree on the discount rates, and consequently, the prices of the offer.</w:t>
      </w:r>
    </w:p>
    <w:p>
      <w:r>
        <w:t>210. This finding cannot be called into question by the fact that CHIVA, in 2015, modified the weighting of the criteria for awarding its offers, favoring the price criterion. Indeed, it emerges from the developments above that the offer proposed by the group during the calls for tenders of 2015 pursued an objective of raising and not lowering prices.</w:t>
      </w:r>
    </w:p>
    <w:p>
      <w:r>
        <w:t>211. It cannot further be reproached to the hospitals for having sought to obtain significant discounts, which is the very purpose of the tendering procedure. None of the decisions made by CHIVA or CHPO can legitimize the recourse to the group.</w:t>
      </w:r>
    </w:p>
    <w:p>
      <w:r>
        <w:t>212. It follows from the above that the practices in question, which began on May 11, 2015 (date of submission of the group's offer to the CHIVA call for tenders)147 and ended on September 15, 2018 (date of completion of the contracts)148, have an anti-competitive object and are prohibited by Article L. 420-1 of the Commercial Code, without the need to seek their effects, which result in this case from the total locking out of competition and the concerted increase in prices.</w:t>
      </w:r>
    </w:p>
    <w:p>
      <w:r>
        <w:t>E. ON THE ATTRIBUTION OF PRACTICES</w:t>
      </w:r>
    </w:p>
    <w:p>
      <w:r>
        <w:t>1. REMINDER OF APPLICABLE PRINCIPLES</w:t>
      </w:r>
    </w:p>
    <w:p>
      <w:r>
        <w:t>213. It follows from consistent case law that Article L. 420-1 of the Commercial Code targets offenses committed by companies, understood as entities engaging in economic activity. The Union judge has clarified that the notion of a company should be understood as designating an economic unit, even if, from a legal point of view, it consists of several natural or legal persons149.</w:t>
      </w:r>
    </w:p>
    <w:p>
      <w:r>
        <w:t>214. Under both domestic law and Union law, within a group of companies, the behavior of a subsidiary can be attributed to its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entities150. These jurisprudential solutions are based on the fact that in the absence of autonomy of the subsidiary in relation to the parent company, these two companies are part of the same economic unit and, therefore, form a single company in the sense of competition law.</w:t>
      </w:r>
    </w:p>
    <w:p>
      <w:r>
        <w:t>215. In the particular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scenario,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market151. Furthermore, as noted by the Paris Court of Appeal, "this substantive rule applies to national courts and competition authorities when they apply European law."</w:t>
      </w:r>
    </w:p>
    <w:p>
      <w:r>
        <w:rPr>
          <w:b/>
        </w:rPr>
        <w:t>[Pages 43–45]</w:t>
      </w:r>
    </w:p>
    <w:p>
      <w:r>
        <w:t>of competition, the Authority applies this presumption, even when it exclusively applies national competition law, for reasons of legal consistency, since its decisions 11-D-02 and 11-D-13."152</w:t>
      </w:r>
    </w:p>
    <w:p>
      <w:r>
        <w:t>2. APPLICATION TO THE CASE AT HAND</w:t>
      </w:r>
    </w:p>
    <w:p>
      <w:r>
        <w:t>216. In this case, Sannac is 100% owned by the company Mafanel. In accordance with the principles recalled above, the company Mafanel is therefore presumed to exercise decisive influence over Sannac. In the absence of elements capable of overturning this presumption, it is appropriate to attribute the practices in question to Sannac as the author of the infringement and to the company Mafanel as the parent company of Sannac.</w:t>
      </w:r>
    </w:p>
    <w:p>
      <w:r>
        <w:t>F. ON SANCTIONS</w:t>
      </w:r>
    </w:p>
    <w:p>
      <w:r>
        <w:t>217. The following will be addressed successively:</w:t>
        <w:br/>
        <w:t>− the principles relating to the determination of sanctions (1);</w:t>
        <w:br/>
        <w:t>− the determination of the base amount (2);</w:t>
        <w:br/>
        <w:t>− the consideration of circumstances specific to the companies concerned (3);</w:t>
        <w:br/>
        <w:t>− the intermediate amount of the sanction (4);</w:t>
        <w:br/>
        <w:t>− the final adjustments (5).</w:t>
      </w:r>
    </w:p>
    <w:p>
      <w:r>
        <w:t>1. ON THE PRINCIPLES RELATING TO THE DETERMINATION OF SANCTIONS</w:t>
      </w:r>
    </w:p>
    <w:p>
      <w:r>
        <w:t>218. Pursuant to I of Article L. 464-2 of the Commercial Code, the Authority may impose a monetary sanction on companies and organizations that engage in anti-competitive practices prohibited by Article L. 420-1 of the Commercial Code.</w:t>
      </w:r>
    </w:p>
    <w:p>
      <w:r>
        <w:t>219. According to the fourth paragraph of I of Article L. 464-2 of the Commercial Code, "[t]he maximum amount of the sanction is, for a company,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220. Furthermore, the third paragraph of I of Article L. 464-2 of the Commercial Code provided, in its version in force at the time of the notification of the grievances153, that "[t]he monetary sanctions are proportionate to the seriousness of the facts alleged, to the importance of the damage caused to the economy, to the situation of the sanctioned organization or company or the group to which the company belongs, and to any repetition of practices prohibited by this title. They are determined individually for each sanctioned company or organization and reasoned for each sanction."</w:t>
      </w:r>
    </w:p>
    <w:p>
      <w:r>
        <w:t>221. The Authority generally assesses the legal criteria recalled above according to the methods described in its press release of May 16, 2011, relating to the method of determining monetary sanctions (hereinafter, "sanctions press release"), "unless it explains, in the reasoning of its decision, the particular circumstances or reasons of general interest leading it to deviate from them in a given case" (paragraph 7 of the sanctions press release)154.</w:t>
      </w:r>
    </w:p>
    <w:p>
      <w:r>
        <w:t>2. ON THE DETERMINATION OF THE BASE AMOUNT OF SANCTIONS</w:t>
      </w:r>
    </w:p>
    <w:p>
      <w:r>
        <w:t>222. The following will be addressed successively:</w:t>
        <w:br/>
        <w:t>− the method of determining the chosen sanctions (a);</w:t>
        <w:br/>
        <w:t>− the severity of the practices (b);</w:t>
        <w:br/>
        <w:t>− the damage to the economy (c);</w:t>
        <w:br/>
        <w:t>− the proportion of turnover retained (d).</w:t>
      </w:r>
    </w:p>
    <w:p>
      <w:r>
        <w:t>a) On the method used for determining the base amount</w:t>
      </w:r>
    </w:p>
    <w:p>
      <w:r>
        <w:t>223. While the Authority generally refers to the value of sales of the products or services related to the infringement, to provide a quantified translation of its assessment of the seriousness of the facts and the importance of the damage caused to the economy, this method may be adapted "in cases of anti-competitive practices concerning one or more specific calls for tenders and not constituting a complex and continuous infringement. Indeed, the value of sales does not constitute an appropriate indicator of the economic scope of these practices, which are instantaneous in nature, and of the relative weight of each company or organization participating, particularly when their involvement consists of making cover bids or refraining from bidding" (point 66 of the sanctions press release).</w:t>
      </w:r>
    </w:p>
    <w:p>
      <w:r>
        <w:t>224. In this latter case, the Authority considers that "[t]he base amount of the monetary sanction will then result from the application of a coefficient, determined according to the seriousness of the facts and the importance of the damage caused to the economy, to the total turnover achieved in France by the organization or by the company in question, or by the group to which the company belongs, in principle during the complete financial year in which the infringement occurred or the last complete financial year if there are several. This coefficient will take into account the fact that these practices, which aim to deceive the contracting authorities regarding the very effectiveness of the call for tenders procedure, are by their very nature among the most serious infringements of competition rules and are among the most difficult to detect due to their secret nature."155</w:t>
      </w:r>
    </w:p>
    <w:p>
      <w:r>
        <w:t>225. The Authority has applied this method of determining the monetary sanction in several decisions156 and, in particular, in decision No. 18-D-19 of September 24, 2018, concerning practices implemented in the public lighting works sector in Ardèche related to practices of forming an unjustified group in response to calls for tenders157.</w:t>
      </w:r>
    </w:p>
    <w:p>
      <w:r>
        <w:t>226. In this case, regarding the practices of forming an unjustified group implemented by six during the calls for tenders organized by CHIVA and CHPO in 2015, the base amount of the monetary sanction will result from the application of a coefficient, determined according to the seriousness of the facts and the importance of the damage caused to the economy, to the total turnover achieved in France by the company Sannac during the last complete financial year in which the infringement occurred, namely, for the year 2018, 3,260,134 euros.</w:t>
      </w:r>
    </w:p>
    <w:p>
      <w:r>
        <w:t>b) On the severity of the practices</w:t>
      </w:r>
    </w:p>
    <w:p>
      <w:r>
        <w:t>227. In accordance with point 26 of the sanctions press release, to assess the severity of the facts, the Authority takes into account the following elements, depending on their relevance:</w:t>
        <w:br/>
        <w:t>− the nature of the infringement or infringements in question and the facts retained to characterize them as well as the nature of the competition parameters concerned;</w:t>
        <w:br/>
        <w:t>− the nature of the activities, sectors, or markets involved;</w:t>
        <w:br/>
        <w:t>− the nature of the persons likely to be affected;</w:t>
        <w:br/>
        <w:t>− and the objective characteristics of the infringement or infringements.</w:t>
      </w:r>
    </w:p>
    <w:p>
      <w:r>
        <w:t>228. Regarding, firstly, the nature of the infringement in question, it should be recalled that agreements between competing companies in the same market committed during calls for tenders are among the most serious anti-competitive practices. In a judgment of March 28, 2013, the Court of Appeal of Paris ruled that "it cannot be seriously contested that such practices are particularly serious by nature, since they</w:t>
      </w:r>
    </w:p>
    <w:p>
      <w:r>
        <w:rPr>
          <w:b/>
        </w:rPr>
        <w:t>[Pages 46–48]</w:t>
      </w:r>
    </w:p>
    <w:p>
      <w:r>
        <w:t>limit the intensity of the competitive pressure to which the companies would have been subjected if they had acted independently, the very foundation of calls for competition residing in the secrecy that surrounds the interested companies in developing their bids, each of them having to remain unaware of the quality of their competitors, of their financial capacities to offer the best possible service or supply at the lowest price."158</w:t>
      </w:r>
    </w:p>
    <w:p>
      <w:r>
        <w:t>229. Indeed, the very purpose of the call for tenders in a public market is to ensure full and complete competition among the companies likely to respond for the benefit of the public entity. Therefore, the disruption of the normal course of tendering procedures, by preventing price setting through the free play of the market and misleading the public entity about the reality and extent of the competition exercised among the bidding companies, disturbs the sector where such practice occurs and causes serious harm to the economic public order.</w:t>
      </w:r>
    </w:p>
    <w:p>
      <w:r>
        <w:t>230. Furthermore, it should be noted that the proper execution of the contract did not require a grouping of all the companies in the sector and that adherence to the collusion allowed the members of the group to ensure control over the setting of the discount rate based on the administered tariff, which constitutes one of the essential parameters of competition in this market. The infringement in question thus aimed, by its very nature, to manipulate an essential parameter of competition in the targeted markets, rather than leaving it to the free discretion of each company, within the framework of an autonomous determination of their commercial policy and behavior in the market. It contributed to limiting the intensity of the competitive pressure to which the companies would have been subjected if they had acted independently.</w:t>
      </w:r>
    </w:p>
    <w:p>
      <w:r>
        <w:t>231. Secondly, regarding the nature of the activities, the sector concerned, and the nature of the persons likely to be affected, the practices implemented to the detriment of public authorities in the performance of their public interest mission present an additional gravity. In this regard, in its decision No. 09-D-03 of January 21, 2009, concerning practices implemented in the school and intercity transport sector by coach in the Pyrénées-Orientales department, the Council noted that "[t]he collusion harmed public authorities and, according to consistent case law, the deception of the public buyer causes serious harm to the economic public order."159</w:t>
      </w:r>
    </w:p>
    <w:p>
      <w:r>
        <w:t>232. Moreover, as recently recalled, "more specifically, the Authority consistently considers that practices occurring 'in the health sector, where competition is already limited due to the existence of regulations aimed at ensuring the best service for the population while preserving the budgetary balances of the health insurance system' are, in general, particularly serious."160</w:t>
      </w:r>
    </w:p>
    <w:p>
      <w:r>
        <w:t xml:space="preserve">158 Judgment of the Paris Court of Appeal of March 28, 2013, Allez et Cie e.a. No. 2011/20125, p. 32.  </w:t>
        <w:br/>
        <w:t xml:space="preserve">159 Decision No. 09-D-03 of January 21, 2009, concerning practices implemented in the school and intercity transport sector by coach in the Pyrénées-Orientales department, paragraph 115.  </w:t>
        <w:br/>
        <w:t>160 Decision No. 20-D-11 of September 9, 2020, concerning practices implemented in the sector of age-related macular degeneration (AMD) treatment, paragraph 1133; see also decision No. 06-D-36 of December 6, 2006, concerning practices implemented by the civil society of means Imagerie Médicale du Nivolet, paragraph 177; No. 10-D-25 of July 28, 2010, concerning practices regarding access to the scanner and MRI located at the Arcachon hospital center, paragraph 141; No. 13-D-11 of May 14, 2013, concerning practices implemented in the pharmaceutical sector, paragraph 641; No. 13-D-21 of December 18, 2013, concerning practices implemented in the French market of</w:t>
      </w:r>
    </w:p>
    <w:p>
      <w:r>
        <w:t>233. Thirdly, regarding the objective characteristics of the infringement, in the case of an instantaneous market, it is necessary to take into account, to assess the impact of the practice, the total duration of the execution of the contract.161</w:t>
      </w:r>
    </w:p>
    <w:p>
      <w:r>
        <w:t>234. Finally, the Authority notes that the practices were implemented by local companies favored by their proximity to the place of execution of the services, but also the only ones capable of executing the contract under sufficiently profitable conditions and thus able to respond to the disputed calls for tenders (see paragraphs 73 and following above).</w:t>
      </w:r>
    </w:p>
    <w:p>
      <w:r>
        <w:t>c) On the damage to the economy</w:t>
      </w:r>
    </w:p>
    <w:p>
      <w:r>
        <w:t>235. It is established case law that the significance of the damage caused to the economy is assessed globally for the practices in question, that is to say, in light of the cumulative action of all participants, without the need to identify the share attributable to each of them taken separately.162 This legal criterion does not coincide with the harm that the victims of the practices in question may have suffered, but is assessed based on the general disruption that these practices are likely to cause to the economy.163</w:t>
      </w:r>
    </w:p>
    <w:p>
      <w:r>
        <w:t>236.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question.164 The existence of damage to the economy is therefore not presumed165 but is assessed objectively and globally by taking into account all relevant elements of the case.</w:t>
      </w:r>
    </w:p>
    <w:p>
      <w:r>
        <w:t>237. Based on established case law, the Authority particularly considers, in assessing the economic impact of the practice in question, the magnitude of the infringement as characterized, among other things, by its geographical coverage or by the market share of high-dose buprenorphine marketed in the city, paragraph 533 and No. 20-D-17 of November 12, 2020, concerning practices implemented in the dental surgery sector, paragraph 829.</w:t>
      </w:r>
    </w:p>
    <w:p>
      <w:r>
        <w:t>161 See in particular, decision No. 11-D-13 of October 5, 2011, concerning practices noted in the sectors of electrification and electrical installation works in the Midi-Pyrénées, Languedoc-Roussillon, Auvergne regions and neighboring areas, paragraph 370; No. 13-D-09 of April 17, 2013, concerning practices implemented in the market for the reconstruction of watchtowers at the Perpignan penitentiary center, paragraph 157; No. 16-D-02 of January 27, 2016, concerning practices implemented in the school transport sector by coach in the Bas-Rhin, paragraph 182 and No. 18-D-19 of September 24, 2018, concerning practices implemented in the sector of public lighting works in Ardèche, paragraph 118.</w:t>
      </w:r>
    </w:p>
    <w:p>
      <w:r>
        <w:t>162 Judgments of the Court of Cassation of February 18, 2004, CERP e.a., No. 02-11754 and of October 21, 2014, Spie Sud-Ouest e.a, No. 13-16602, and of the Paris Court of Appeal of September 17, 2008, Agricultural Cooperative l'Ardéchoise, No. 2007/10371, p. 6. See in particular for an application by the Authority: decision No. 13-D-09 of April 17, 2013, concerning practices implemented in the market for the reconstruction of watchtowers at the Perpignan penitentiary center, paragraph 162 and No. 21-D-05 of March 4, 2021, concerning practices implemented in the sector of technical management of buildings in Lille metropolitan urban community, paragraph 134.</w:t>
      </w:r>
    </w:p>
    <w:p>
      <w:r>
        <w:t>163 See, for example, judgment of the Paris Court of Appeal of October 8, 2008, SNEF, No. 2007/18040, p. 4.</w:t>
      </w:r>
    </w:p>
    <w:p>
      <w:r>
        <w:t>164 Judgment of the Paris Court of Appeal of June 30, 2011, Orange France, No. 2010/12049, p. 5, confirmed on appeal by the judgment of the Court of Cassation of May 30, 2012, Orange France, No. 11-22.144, and the judgment of January 26, 2012, Beauté Prestige International e.a., No. 2012/23945, p. 89.</w:t>
      </w:r>
    </w:p>
    <w:p>
      <w:r>
        <w:t>165 Judgment of the Court of Cassation of April 7, 2010, Orange France e.a., No. 09-12984, No. 09-13163 and No. 09-65940.</w:t>
      </w:r>
    </w:p>
    <w:p>
      <w:r>
        <w:t>cumulative of the parties in the concerned sector, its duration, the conjunctural or structural consequences, as well as the relevant economic characteristics of the concerned sector.166 The effects both proven and potential of the practice may be taken into consideration in this regard.167</w:t>
      </w:r>
    </w:p>
    <w:p>
      <w:r>
        <w:t>238. While the significance of the damage to the economy cannot be mitigated by the local dimension of the market in question, the amount of the concerned contract may be taken into account to measure the extent of the practices.168 In the case of collusions concerning tender contracts, the amount of the affected contracts indeed constitutes one of the elements for assessing the significance of the damage caused to the economy169, even if the damage may take into account other parameters.</w:t>
      </w:r>
    </w:p>
    <w:p>
      <w:r>
        <w:t>239. The Authority also takes into account the effective implementation or not of the practices retained, their duration, the size and position of the companies concerned in the sector.170</w:t>
      </w:r>
    </w:p>
    <w:p>
      <w:r>
        <w:t>240. Finally, the Authority generally considers the exemplary value that this type of behavior may constitute for other public markets.171</w:t>
      </w:r>
    </w:p>
    <w:p>
      <w:r>
        <w:t>241. In this case, regarding the extent of the practices, the estimated value of the affected contracts represents a sum of 524,000 euros, these being awarded for a duration of more than three years.</w:t>
      </w:r>
    </w:p>
    <w:p>
      <w:r>
        <w:t>242. Regarding the economic characteristics of the sector, it should be noted that the sector allowed for competition among several companies or, at the very least, groups of companies. However, due to the practices implemented, competition was extinguished in the market since companies outside the group were unable to respond to the calls for tenders from CHIVA and CHPO.</w:t>
      </w:r>
    </w:p>
    <w:p>
      <w:r>
        <w:t>243. Finally, regarding the effects, the practices led to the application of discount rates lower than those that could have been proposed in the absence of collusion. Thus, the discount rate granted during the CHIVA call for tenders in which the group was implemented was initially 5% and then 15%, whereas, during the calls for tenders awarded for the periods 2008-2010, 2011-2012, and 2013-2015, the discount rate granted ranged between 35% and 42%. It should also be noted that this call for tenders was likely to be more profitable than the previous ones due to the transfer of costs between CHIVA and social security (see paragraphs 53 and following above). Regarding the CHPO calls for tenders, the discount rate obtained during the implementation of the disputed group was</w:t>
      </w:r>
    </w:p>
    <w:p>
      <w:r>
        <w:rPr>
          <w:b/>
        </w:rPr>
        <w:t>[Pages 49–51]</w:t>
      </w:r>
    </w:p>
    <w:p>
      <w:r>
        <w:t>of 8% whereas in previous calls for tenders, the discount rate could reach 42% (see paragraph 109 above).</w:t>
      </w:r>
    </w:p>
    <w:p>
      <w:r>
        <w:t>244. While Sannac argues that the discount rates applied in the context of the disputed contracts were similar to those usually observed for this type of service in other hospitals, it provides no evidence to support these claims. The relevance of such comparisons, between calls for tenders that may involve transports with different characteristics, would, in any case, be uncertain.</w:t>
      </w:r>
    </w:p>
    <w:p>
      <w:r>
        <w:t>245. On the other hand, it emerges from several statements submitted to the file, which are not contradicted by any other evidence, that the discount rates of around 40% immediately prior to the implementation of the practice were not necessarily sustainable in the medium term, due to the losses they could generate and the competitive context in which they were situated. In fact, the discount rates before the entry of the company Ensales into the market were much lower than those observed after this entry. In particular, the 8% discount applied to the CHPO contract was less significant than the 42% discount implemented during the call for tenders organized in 2013 but remained at the level of the discounts applied before 2013 for this contract (see paragraphs 111 and following above).</w:t>
      </w:r>
    </w:p>
    <w:p>
      <w:r>
        <w:t>246. Thus, it is uncertain that in the absence of the practices, discount rates as high as those observed immediately before the implementation of the practices would have continued to apply in the medium term. However, as indicated by the statements of the manager of Ariège Ambulances172 and the representative of the company Ollivier173, the group did indeed have the effect of significantly increasing prices for the calls for tenders organized in 2015 compared to the period immediately preceding.</w:t>
      </w:r>
    </w:p>
    <w:p>
      <w:r>
        <w:t>247. The damage to the economy caused by the practice is further aggravated by the fact that CHIVA, following the declaration of an unsuccessful tender in June 2015, had to restart the tender procedure and proceed by way of amendments to the previous contract, to ensure the continuity of the medical transport service until the entry into force of the new contract. This temporary extension had an unfavorable effect for the public community, due to the reduction of the discount from 42% to 15%174 (see paragraph 50 above).</w:t>
      </w:r>
    </w:p>
    <w:p>
      <w:r>
        <w:t>248. Finally, regarding the impact of the collusion on the economy in general, it should be noted that this type of practice sets a bad example for bidders on other public contracts.</w:t>
      </w:r>
    </w:p>
    <w:p>
      <w:r>
        <w:t>172 As indicated above, the manager of Ariège Ambulance explained, during a hearing on January 11, 2017: "in the group, we then took over the contract (2013-2015) with a strong discount of 42% to take over the contract from Ensales in 2013. But we could not maintain this discount. The group practiced this 42% discount but this discount could not last (...). For the next contract covering the period 2015 to 2018, I told the other members of the group that we had to bring Ensales into the group because we could not continue to practice such low prices that made us lose money." During this same hearing, this manager also stated: "the goal was clearly to lower the discount which was far too high and which endangered our businesses, I proposed to make a reasonable discount of 15%, a rate that allows us not to lose money" (reference 322).</w:t>
      </w:r>
    </w:p>
    <w:p>
      <w:r>
        <w:t>173 This representative indeed indicated, in a statement dated January 11, 2017, regarding the presence of his competitor Ensales in the bidding group, that "in 2015 as he [Ensales] joined the group I was able to maintain the rate of 8%" (reference 1468).</w:t>
      </w:r>
    </w:p>
    <w:p>
      <w:r>
        <w:t>174 Reference 175.</w:t>
      </w:r>
    </w:p>
    <w:p>
      <w:r>
        <w:t>d) Conclusion on the proportion of turnover retained for the severity and damage to the economy</w:t>
      </w:r>
    </w:p>
    <w:p>
      <w:r>
        <w:t>249. Given the assessment it has made above of the severity of the facts and the extent of the damage caused to the economy in the relevant sector, the Authority will retain, to determine the base amount of the sanction, a proportion of 1% of the total turnover achieved in France by the company Sannac for the fiscal year 2018, resulting in a base amount of the sanction of 32,600 euros.</w:t>
      </w:r>
    </w:p>
    <w:p>
      <w:r>
        <w:t>3. ON THE INDIVIDUALIZATION OF THE SANCTION</w:t>
      </w:r>
    </w:p>
    <w:p>
      <w:r>
        <w:t>250. The Authority has committed to adapting the base amounts retained in light of the legal criterion relating to the individual situation of each of the parties involved, whether they are organizations or companies, belonging, where applicable, to larger groups.</w:t>
      </w:r>
    </w:p>
    <w:p>
      <w:r>
        <w:t>251. To this end, and based on the elements specific to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an adjustment of the sanction both upwards and downwards.</w:t>
      </w:r>
    </w:p>
    <w:p>
      <w:r>
        <w:t>252. In this case, no element in the file allows for the consideration that there would be mitigating or aggravating circumstances related to Sannac's behavior.</w:t>
      </w:r>
    </w:p>
    <w:p>
      <w:r>
        <w:t>253. Sannac mentions the circumstance that the value of the contracts in question represents a limited part of its activity, without estimating this.</w:t>
      </w:r>
    </w:p>
    <w:p>
      <w:r>
        <w:t>254. In any event, the small share of the activity in the turnover of the company in question is not among the mitigating circumstances taken into account by the Authority under point 45 of the sanctions communication.</w:t>
      </w:r>
    </w:p>
    <w:p>
      <w:r>
        <w:t>255. Therefore, there is no need in this case to take this circumstance into account, nor any mitigating or aggravating circumstance.</w:t>
      </w:r>
    </w:p>
    <w:p>
      <w:r>
        <w:t>4. CONCLUSION ON THE AMOUNT OF THE SANCTION</w:t>
      </w:r>
    </w:p>
    <w:p>
      <w:r>
        <w:t>256. In light of the considerations above, a monetary sanction of 32,600 euros should be imposed on the company Sannac.</w:t>
      </w:r>
    </w:p>
    <w:p>
      <w:r>
        <w:t>5. ON FINAL ADJUSTMENTS</w:t>
      </w:r>
    </w:p>
    <w:p>
      <w:r>
        <w:t>257. Until its repeal by Law No. 2020-1508 of December 3, 2020, containing various provisions adapting to European Union law in economic and financial matters, Article L. 464-5 of the Commercial Code provided that when the Authority rules according to the simplified procedure provided for in Article L. 463-3 above, "the monetary sanction cannot exceed 750,000 euros for each of the authors of prohibited practices"175.</w:t>
      </w:r>
    </w:p>
    <w:p>
      <w:r>
        <w:t>258. In this case, since the notification of grievances was adopted after this repeal, only Article L. 463-3 of the Commercial Code applies, to the exclusion of Article L. 464-5.</w:t>
      </w:r>
    </w:p>
    <w:p>
      <w:r>
        <w:t>259. In accordance with I of Article L. 464-2 of the Commercial Code, when the offender is a company, the maximum amount of the monetary sanction is 10% of the highest consolidated worldwide turnover excluding taxes achieved during one of the fiscal years closed since the fiscal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260. In this case, the monetary sanction of 32,600 euros is below the legal ceiling, which is 10% of the highest known consolidated worldwide turnover excluding taxes achieved by the company in question.</w:t>
      </w:r>
    </w:p>
    <w:p>
      <w:r>
        <w:t>175 This article was indeed repealed by 8° of III of Article 37 of Law No. 2020-1508 of December 3, 2020, containing various provisions adapting to European Union law in economic and financial matters (JORF No. 0293 of December 4, 2020, text No. 2).</w:t>
      </w:r>
    </w:p>
    <w:p>
      <w:r>
        <w:rPr>
          <w:b/>
        </w:rPr>
        <w:t>[Pages 52–52]</w:t>
      </w:r>
    </w:p>
    <w:p>
      <w:r>
        <w:t>DECISION</w:t>
      </w:r>
    </w:p>
    <w:p>
      <w:r>
        <w:t>Article 1: It is established that SARL Ambulances Sannac (RCS n° 330 994 971) as the author and SARL Mafanel (RCS n° 812 078 947) as the parent company have violated the provisions of Article L. 420-1 of the Commercial Code.</w:t>
      </w:r>
    </w:p>
    <w:p>
      <w:r>
        <w:t>Article 2: A financial penalty of 32,600 euros is imposed, regarding the practices referred to in Article 1, on SARL Ambulances Sannac (RCS n° 330 994 971) as the author and on SARL Mafanel (RCS n° 812 078 947) as the parent company, jointly and severally.</w:t>
      </w:r>
    </w:p>
    <w:p>
      <w:r>
        <w:t>Deliberated on the oral report of Mr. Gilles Vaury, rapporteur, and the intervention of Ms. Laure Gauthier, deputy general rapporteur, by Ms. Irène Luc, vice-president, chairing the session, Ms. Fabienne Siredey-Garnier and Mr. Henri Piffaut, vice-presidents.</w:t>
      </w:r>
    </w:p>
    <w:p>
      <w:r>
        <w:t>The session secretary, The session chair,</w:t>
      </w:r>
    </w:p>
    <w:p>
      <w:r>
        <w:t>Claire Villeval Irène Luc</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