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https://www.autoritedelaconcurrence.fr/fr/decision/relative-des-pratiques-mises-en-oeuvre-dans-le-secteur-du-transport-scolaire-et</w:t>
      </w:r>
    </w:p>
    <w:p>
      <w:r>
        <w:t>Pages translated : 37</w:t>
      </w:r>
    </w:p>
    <w:p/>
    <w:p>
      <w:r>
        <w:rPr>
          <w:b/>
        </w:rPr>
        <w:t>[Pages 1–3]</w:t>
      </w:r>
    </w:p>
    <w:p>
      <w:r>
        <w:t>FRENCH REPUBLIC</w:t>
        <w:br/>
        <w:t>Decision No. 09-D-03 of January 21, 2009</w:t>
        <w:br/>
        <w:t>regarding practices implemented in the school and intercity transport sector by coach in the department of Pyrénées-Orientales</w:t>
        <w:br/>
        <w:t>The Competition Council (section IV);</w:t>
        <w:br/>
        <w:t>Considering the letter registered on November 9, 2005 under number 05/0082 F, by which the Minister of Economy, Finance and Industry referred the matter to the Competition Council, pursuant to Article L. 462-5 of Book IV of the Commercial Code, concerning practices implemented in the school and intercity transport sector by coach in the department of Pyrénées-Orientales;</w:t>
        <w:br/>
        <w:t>Considering the decision on business secrecy No. 08-DSA-16 of January 14, 2008;</w:t>
        <w:br/>
        <w:t>Considering the minutes of June 10, 2008, by which the companies Les Courriers Catalans and Gep Vidal requested to benefit from the provisions of III of Article L. 464-2 of the Commercial Code;</w:t>
        <w:br/>
        <w:t>Considering Book IV of the Commercial Code relating to the freedom of prices and competition;</w:t>
        <w:br/>
        <w:t>Considering the observations presented by the companies Argelès Tourisme, Asparre Transports, Autocars Marteill-Rey, Autocars Rossignol, Les Transports Bec et Caball (hereinafter Bec et Caball), Capeille, Cayrol Roussillon Voyages, Central Garage de la Côte Rocheuse, Transports Gep Vidal (hereinafter Gep Vidal), Gusta Catalogne Voyages, Jean Vaills, Les Courriers Catalans, Maillols, Many, Montagne et Transports, Morat Masuaute, Société de l’exploitation de l’entreprise Ponsaty (hereinafter Ponsaty), Sanz Voyages, Transports Bosom, Transports Cerdans, Transports Comas, Transports Pages and by the Government Commissioner;</w:t>
        <w:br/>
        <w:t>Considering the other documents in the file;</w:t>
        <w:br/>
        <w:t>The rapporteur, the deputy rapporteur general, the Government Commissioner, and the representatives of the companies Argelès Tourisme, Autocars Marteill-Rey, Autocars Rossignol, Central Garage de la Côte Rocheuse, Gep Vidal, Gusta Catalogne Voyages, Jean Vaills, Les Courriers Catalans, Many, Montagne et Transports, Ponsaty, Sanz Voyages, Transports Bosom, Transports Cerdans, Transports Comas, Transports Pages heard during the session of November 5, 2008; the companies Arnaudies Dunyach, Asparre Transports, Bec et Caball, Corbières Grand Raid, Michel Taurigna, Transports Bombardo, Cars Verts, Cerdagne Voyages, I.C.A. Taxi Ambulance, Pouzens, Morat Masuaute, Cayrol Roussillon Voyages, Maillols, Llabour, Capeille and Tenas having been regularly summoned;</w:t>
        <w:br/>
        <w:t>Adopts the following decision:</w:t>
      </w:r>
    </w:p>
    <w:p>
      <w:r>
        <w:t>I. Findings</w:t>
        <w:br/>
        <w:t>1. According to the referral, transport companies by coach in the department of Pyrénées-Orientales, bidders for contracts awarded by an intercommunal structure and by the General Council in 2002 and 2003, participated in an anti-competitive agreement to respond to the calls for tenders launched by these local authorities, with the assistance of a GIE formed by some of these companies.</w:t>
        <w:br/>
        <w:t>A. THE RELEVANT SECTOR</w:t>
        <w:br/>
        <w:t>1. THE REGULATORY FRAMEWORK</w:t>
        <w:br/>
        <w:t>2. The law on the orientation of internal transport (LOTI) No. 82-1153 of December 30, 1982 organizes public transport and defines the missions of local authorities other than the Île-de-France region. It establishes as principles the right to transport for all, the free choice of the user between different modes of transport, and confers on road passenger transport a public service character.</w:t>
        <w:br/>
        <w:t>3. Article 29 of this text provides in particular that regular public services of non-urban road transport of persons, excluding links of regional or national interest, are organized by the department. It specifies that these services are provided by the department or, by delegation, by public or private companies under a convention concluded with it. These regular transport services are generally subject to a departmental plan developed by the General Council after consulting the interested municipalities.</w:t>
        <w:br/>
        <w:t>4. Departments, which have broad authority to organize school transport at their level, may delegate all or part of it to municipalities, groups of municipalities, or mixed unions. The General Council is then qualified as the primary organizer while the delegating authority or authorities are qualified as secondary organizers.</w:t>
        <w:br/>
        <w:t>5. The Sapin Law No. 93-122 of January 29, 1993, relating to the prevention of corruption and the transparency of economic life and public procedures, imposed additional obligations on local authorities when they decide to delegate a road passenger transport service, whether regular or specialized in school transport.</w:t>
        <w:br/>
        <w:t>6. Thus, this law provided, in its Article 38, for the establishment of a competitive bidding procedure that includes a pre-selection of candidates, submission of offers, and the opinion of the permanent commission prior to the decision of the General Council.</w:t>
        <w:br/>
        <w:t>2. THE ORGANIZING AUTHORITY FOR PUBLIC TRANSPORT BY COACH IN THE PYRÉNÉES-ORIENTALES</w:t>
        <w:br/>
        <w:t>7. In the Pyrénées-Orientales, the Union Départementale des Syndicats Intercommunaux Scolaires et de Transports (UDSIST) was, until April 2003, the organizing authority for school and intercity transport. Its missions were then taken over by the General Council.</w:t>
        <w:br/>
        <w:t>8. The contract launched in 2002 corresponded to the first call for tenders in the field of school transport in the department, and the local companies that had previously provided the services in question under agreements concluded with the UDSIST expressed to it and to the General Council their fear of losing their activity.</w:t>
        <w:br/>
        <w:t>9. As indicated during the investigation, the contracting authority "sought to calm the concerns that were expressed by stating that it would ensure that no one would be harmed regarding the outcome of the call for tenders."</w:t>
        <w:br/>
        <w:t>3. LOCAL PARTICULARITIES</w:t>
        <w:br/>
        <w:t>10. The transport companies by coach concerned emphasized during the investigation the importance, for school transport, of a good knowledge of the terrain, particularly in mountainous areas, which cover about two-thirds of the department. Some companies highlighted the necessity of having garages close to the serviced area, both to avoid long empty trips and to ensure better conditions for breakdowns or vehicle substitutions.</w:t>
        <w:br/>
        <w:t>4. THE COMPANIES CONCERNED</w:t>
        <w:br/>
        <w:t>11. The companies to which grievances have been notified in this case are listed in the table below, along with the location of their registered office, their RCS number, and their workforce at the time of the facts. Of these thirty-two companies, three are now in judicial liquidation (Cars Verts, Corbières Grand Raid, and Llabour).</w:t>
        <w:br/>
        <w:t>Company Name Address RCS Perpignan Workforce</w:t>
        <w:br/>
        <w:t>Argelès Tourisme 66700 Argelès sur Mer 423 341 460 23</w:t>
        <w:br/>
        <w:t>Autocars Cayrol Roussillon Voyages SARL 66240 Saint Estève 379 898 083 17</w:t>
        <w:br/>
        <w:t>Cars Maillols 66510 Saint Hyppolyte 614 200 327 25</w:t>
        <w:br/>
        <w:t>Cerdagne Voyages 66120 Font Romeu 390 838 084 2</w:t>
        <w:br/>
        <w:t>Corbières Grand Raid Liquidation 321 335 093 (30)</w:t>
        <w:br/>
        <w:t>Entreprise Jean Vaills 66150 Corsavy 634 103 766 20</w:t>
        <w:br/>
        <w:t>Gusta Catalogne Voyages 66160 Le Boulou 333 181 634 2</w:t>
        <w:br/>
        <w:t>I.C.A. Taxi Ambulance 66130 Ille sur Têt 381 785 708 25</w:t>
        <w:br/>
        <w:t>Montagne et Transports 66210 Llagonne 392 581 401 9</w:t>
      </w:r>
    </w:p>
    <w:p>
      <w:r>
        <w:rPr>
          <w:b/>
        </w:rPr>
        <w:t>[Pages 4–6]</w:t>
      </w:r>
    </w:p>
    <w:p>
      <w:r>
        <w:t xml:space="preserve">SA Les courriers Catalans 66000 Perpignan 572 033 579 98  </w:t>
        <w:br/>
        <w:t xml:space="preserve">SATtransports Bec et Caball 66750 Saint Cyprien 694 200 833 24  </w:t>
        <w:br/>
        <w:t xml:space="preserve">Sanz, Jean-Antoine 66700 Argelès sur Mer 327 638 300 5  </w:t>
        <w:br/>
        <w:t xml:space="preserve">SARL Arnaudies Dunyach 66400 Reynes 388 918 369 2  </w:t>
        <w:br/>
        <w:t xml:space="preserve">SARL Cars verts transports Liquidation 421 431 602 (28)  </w:t>
        <w:br/>
        <w:t xml:space="preserve">SARL Central Garage 66190 Collioure 334 214 749 4  </w:t>
        <w:br/>
        <w:t xml:space="preserve">SARL Entreprise Capeille 66320 Vinca 311 461 388 25  </w:t>
        <w:br/>
        <w:t xml:space="preserve">SARL Pouzens 66110 Amélie les Bains 403 885 932 21  </w:t>
        <w:br/>
        <w:t xml:space="preserve">SARL Société d’exploitation de l’entreprise Ponsaty 66200 Elne 352 469 217 27  </w:t>
        <w:br/>
        <w:t xml:space="preserve">SARL Transports Cerdans 66760 Bourg Madame 327 355 517 20  </w:t>
        <w:br/>
        <w:t xml:space="preserve">SAS Transports Gep Vidal 66000 Perpignan 615 650 082 29  </w:t>
        <w:br/>
        <w:t xml:space="preserve">SAS Transports Pages 66300 Thuir 345 064 240 13  </w:t>
        <w:br/>
        <w:t xml:space="preserve">Société Asparre Transports 66210 Formiguères 391 123 247 6  </w:t>
        <w:br/>
        <w:t xml:space="preserve">Société autocars Marteill-Rey 66400 Ceret 379 596 869 10  </w:t>
        <w:br/>
        <w:t xml:space="preserve">Société d’exploitation Autocars Morat Masuaute 66390 Baixas 413 420 779 10  </w:t>
        <w:br/>
        <w:t xml:space="preserve">Société d’exploitation Autocars Rossignol 66300 Thuir 326 616 513 22  </w:t>
        <w:br/>
        <w:t xml:space="preserve">Société d’exploitation des établissements Llabour 66500 Prades SARL Dissolution le 29 février 2008 342 892 239 (12)  </w:t>
        <w:br/>
        <w:t xml:space="preserve">Société d’exploitation Many 66760 Porté-Puymorens 444 938 393 3  </w:t>
        <w:br/>
        <w:t xml:space="preserve">Société forestière Pierre Tenas et fils 66230 Serralongue 624 200 135 7  </w:t>
        <w:br/>
        <w:t xml:space="preserve">Taurigna, Michel 66820 Fillols 734 103 187 9  </w:t>
        <w:br/>
        <w:t xml:space="preserve">Transports Bombardo et fils 66800 Saillagouse 399 329 622 7  </w:t>
        <w:br/>
        <w:t xml:space="preserve">N° Siret :  </w:t>
        <w:br/>
        <w:t xml:space="preserve">Transports Bosom SARL 66210 Mont Louis 447 798 190 00016 5  </w:t>
        <w:br/>
        <w:t xml:space="preserve">Transports Comas 66760 Entveitg 393 451 166 9  </w:t>
        <w:br/>
        <w:t xml:space="preserve">12. Furthermore, the company Siberbus (429 198 005 RCS of Perpignan), a company owned by Spanish shareholders, and its subsidiary, the French Transport Corporation (“CFT”, 419 510 144 RCS of Perpignan), which operates bus lines in the Perpignan urban area, also responded to the calls for tenders in question.  </w:t>
        <w:br/>
        <w:t xml:space="preserve">5. THE GIE CARINTER 66  </w:t>
        <w:br/>
        <w:t xml:space="preserve">13. Some of the companies mentioned were members of an economic interest grouping, the “GIE Carinter 66”, which was created in the early 1980s to ensure, among other things, the management of ticketing, public reception, and ticket sales at the Perpignan bus station.  </w:t>
        <w:br/>
        <w:t xml:space="preserve">14. This GIE was dissolved in 2002. The following eighteen companies were members: Argelès tourisme, Autocars Cayrol, Autocars Marteill Rey, Autocars Morat Masuaute, Autocars Ponsaty, Bec et Caball, Transports Bosom, Maillols, Cars verts, Gep Vidal, Gusta Catalogne voyages, I.C.A. taxi ambulance, les Courriers Catalans, Taurigna, Tixador, Transports cerdans, Transports Llabour, and Jean Vaills. Mr. Y..., head of Transports cerdans, served as president of the GIE at the time of the events.  </w:t>
        <w:br/>
        <w:t xml:space="preserve">15. The GIE served as an information relay for transporters regarding the tender launched by UDSIST in 2002. This is evident from several documents in the file, such as the fax seized within the company Gep Vidal, which reported on the formation of groupings (reference 300) or the fax dated March 6, 2002, seized at the premises of the company Jean Vaills (reference 188), by which the GIE sent its members the list of documents to be gathered for the preparation of a candidacy file.  </w:t>
        <w:br/>
        <w:t xml:space="preserve">16. The GIE, which brought together the main transporters in the department, was familiar with all local transporters and the conditions for organizing school lines in the Pyrénées-Orientales.  </w:t>
        <w:br/>
        <w:t xml:space="preserve">17. The following statement from Mr. X..., director of transportation in the services of the General Council of the Pyrénées-Orientales and former director of Courriers Catalans, summarizes the conditions under which the tender was organized: “A few months before the official launch of the school transport tender (on 03/15/2002), UDSIST gathered local transporters (including the CFT) and presented the appropriate forms of responses to the tender, notably the consortium, which appeared to be the appropriate form of response,” (minutes of April 29, 2005).  </w:t>
        <w:br/>
        <w:t xml:space="preserve">18. Mr. X... also stated: “The companies, before 2002, only lived off the contracts proposed by UDSIST. The prevailing spirit at the launch of this contract was, for UDSIST, not to disadvantage any transporter. The organizing authority had established a detailed quantitative estimate in which the school lines were mentioned along with the schedules, the type, and the capacity of the required vehicles. Once UDSIST had defined the lots, the principle of one offer per lot became obvious. It was in the mindset of the transporters of the time. In the call for applications and in the specifications, the formation of groupings was explicitly suggested. This is the guiding thread of this tender,” (minutes of March 5, 2008).  </w:t>
        <w:br/>
        <w:t>5</w:t>
      </w:r>
    </w:p>
    <w:p>
      <w:r>
        <w:t xml:space="preserve">B. THE PUBLIC CONTRACTS IN QUESTION  </w:t>
        <w:br/>
        <w:t xml:space="preserve">1. THE CONTRACT LAUNCHED IN MARCH 2002  </w:t>
        <w:br/>
        <w:t xml:space="preserve">19. The purpose of this contract was the execution of regular public road services created primarily to ensure, for the benefit of students, the servicing of educational institutions. It involved the daily transportation of 24,000 children by approximately 500 buses, across all services.  </w:t>
        <w:br/>
        <w:t xml:space="preserve">20. This contract, launched through a restricted call for tenders on March 15, 2002, was subdivided into nine lots, each awarded for a maximum duration of nine years, with the possibility of unilateral termination every three years.  </w:t>
        <w:br/>
        <w:t xml:space="preserve">21. The following table identifies the lots and indicates the required fleet of vehicles:  </w:t>
        <w:br/>
        <w:t xml:space="preserve">Categories of &lt; 8 seats 9 to 19 19 to 29 30 to 45 &gt;45 Total  </w:t>
        <w:br/>
        <w:t xml:space="preserve">vehicles:  </w:t>
        <w:br/>
        <w:t xml:space="preserve">Lot 1 – 5 11 5 2 88 111  </w:t>
        <w:br/>
        <w:t xml:space="preserve">Fenouillèdes-  </w:t>
        <w:br/>
        <w:t xml:space="preserve">Agly-Salanque  </w:t>
        <w:br/>
        <w:t xml:space="preserve">Lot 2 – Coast 1 0 0 0 54 55  </w:t>
        <w:br/>
        <w:t xml:space="preserve">radiant  </w:t>
        <w:br/>
        <w:t xml:space="preserve">Lot 3 – Coast 2 6 6 5 52 71  </w:t>
        <w:br/>
        <w:t xml:space="preserve">vermilion  </w:t>
        <w:br/>
        <w:t xml:space="preserve">Lot 4 – Vallespir 15 8 5 3 20 51  </w:t>
        <w:br/>
        <w:t xml:space="preserve">Lot 5 – Thuir -  </w:t>
        <w:br/>
        <w:t xml:space="preserve">Aspres  </w:t>
        <w:br/>
        <w:t xml:space="preserve">2 3 4 2 44 55  </w:t>
        <w:br/>
        <w:t xml:space="preserve">Firm tranche  </w:t>
        <w:br/>
        <w:t xml:space="preserve">Conditional tranche 1 - - - - 1 1  </w:t>
        <w:br/>
        <w:t xml:space="preserve">Conditional tranche 2 - - - - 1 1  </w:t>
        <w:br/>
        <w:t xml:space="preserve">Conditional tranche 3 - - - - 1 1  </w:t>
        <w:br/>
        <w:t xml:space="preserve">Lot 6 – Conflent 20 11 6 7 25 69  </w:t>
        <w:br/>
        <w:t xml:space="preserve">Lot 7 – Capcir 5 7 5 16 25 58  </w:t>
        <w:br/>
        <w:t xml:space="preserve">Lot 8 – Albères 0 0 2 0 12 14  </w:t>
        <w:br/>
        <w:t xml:space="preserve">Lot 9 - Perpignan - - - - - 15 + [30-40]  </w:t>
        <w:br/>
        <w:t xml:space="preserve">Total 50 46 33 40 323 492  </w:t>
        <w:br/>
        <w:t xml:space="preserve">(excluding lot 9)  </w:t>
        <w:br/>
        <w:t xml:space="preserve">22. The purpose of lot no. 9 was to service the institutions of Perpignan from the bus station, with offers being able to be made with buses or coaches. It was possible to reuse vehicles arriving at the bus station to ensure the service. Ultimately, about fifteen buses (100 seats) were allocated to this lot, to which between thirty and forty vehicles in "reuse" were added.  </w:t>
        <w:br/>
        <w:t>6</w:t>
      </w:r>
    </w:p>
    <w:p>
      <w:r>
        <w:rPr>
          <w:b/>
        </w:rPr>
        <w:t>[Pages 7–9]</w:t>
      </w:r>
    </w:p>
    <w:p>
      <w:r>
        <w:t>23. It was specified in the call for tenders that regarding the assessment of the material resources of the candidate companies, fixed installations (depots, garages, maintenance workshops) and the fleet of vehicles likely to be allocated to the service would be taken into account. However, if the companies did not immediately possess the necessary fleet, they had the option to demonstrate their ability to meet the required needs by producing, for example, declarations of intent to open credit from lending institutions for the purchase of vehicles.</w:t>
      </w:r>
    </w:p>
    <w:p>
      <w:r>
        <w:t>24. The deadline for receiving applications was set for April 22, 2002, and the deadline for receiving offers was set for June 4, 2002. The tender commission selected ten applications (four were rejected) which subsequently led to the detailed offers listed below:</w:t>
      </w:r>
    </w:p>
    <w:p>
      <w:r>
        <w:t>LOTS COMPANIES OFFERS EXCLUDING VAT ESTIMATES</w:t>
        <w:br/>
        <w:t>1 Grouping "Fenouillèdes-Agly-Salanque": Cars 3 454 050,27 2 943 651,62</w:t>
        <w:br/>
        <w:t>Verts Transports, Autocars Cayrol, Corbières Grand</w:t>
        <w:br/>
        <w:t>Raid, Les Courriers Catalans, Gep Vidal (mandatary),</w:t>
        <w:br/>
        <w:t>Cars Maillols, Autocars Morat Masuaute.</w:t>
        <w:br/>
        <w:t>Sadap 5 382 072,03</w:t>
        <w:br/>
        <w:t>2 Grouping "Côte Radieuse": Bec &amp; Caball 2 288 515,71 1 810 727,20</w:t>
        <w:br/>
        <w:t>(mandatary), Cars Verts Transports, Les Courriers</w:t>
        <w:br/>
        <w:t>Catalans, Transports Pages, Autocars Ponsaty, Autocars</w:t>
        <w:br/>
        <w:t>Rossignol.</w:t>
        <w:br/>
        <w:t>Siberbus 2 066 480,00</w:t>
        <w:br/>
        <w:t>Sadap 2 680 878,32</w:t>
        <w:br/>
        <w:t>3 Grouping "Côte Vermeille": Argelès Tourisme, 2 812 431,61 2 160 640,75</w:t>
        <w:br/>
        <w:t>Bec &amp; Caball, Cars Verts Transports, Central Garage,</w:t>
        <w:br/>
        <w:t>Les Courriers Catalans, Gusta, Autocars Marteill Rey,</w:t>
        <w:br/>
        <w:t>Autocars Ponsaty (mandatary), Sanz, Vaills Jean.</w:t>
        <w:br/>
        <w:t>Sadap 3 458 423,32</w:t>
        <w:br/>
        <w:t>4 Grouping "Vallespir": Arnaudies Dunyach, Les 1 529 854,36 1 052 856,81</w:t>
        <w:br/>
        <w:t>Courriers Catalans, Autocars Marteill Rey, Pouzens,</w:t>
        <w:br/>
        <w:t>Tenas &amp; fils, Vaills Jean (mandatary).</w:t>
        <w:br/>
        <w:t>5 Grouping "Thuir-Aspres": Capeille 2 256 456,40 1 308 552,27</w:t>
        <w:br/>
        <w:t>(mandatary), Cars Verts Transports, Autocars Cayrol,</w:t>
        <w:br/>
        <w:t>Les Courriers Catalans, Gep Vidal, Autocars Ponsaty,</w:t>
        <w:br/>
        <w:t>Vaills Jean, Autocars Rossignol.</w:t>
        <w:br/>
        <w:t>Siberbus 1 476 704</w:t>
        <w:br/>
        <w:t>6 Grouping "Conflent": Capeille, Transports 2 121 696 1 555 991,11</w:t>
        <w:br/>
        <w:t>Cerdans, Corbières Grand Raid, Les Courriers</w:t>
        <w:br/>
        <w:t>Catalans (mandatary), Gep Vidal, Ica Taxi</w:t>
        <w:br/>
        <w:t>7</w:t>
      </w:r>
    </w:p>
    <w:p>
      <w:r>
        <w:t>Ambulance, Transports Llabour, Montagne &amp;</w:t>
        <w:br/>
        <w:t>Transports, Taurigna Michel.</w:t>
        <w:br/>
        <w:t>Siberbus 2 078 960</w:t>
        <w:br/>
        <w:t>Progesud . 2 562 767,13</w:t>
        <w:br/>
        <w:t>7 Grouping "Capcir": Asparre Transports, 2 727 988 1 399 383,43</w:t>
        <w:br/>
        <w:t>Transports Bombardo, Bosom Alain, Transports</w:t>
        <w:br/>
        <w:t>Cerdans (mandatary), Cerdagne Voyages, Many</w:t>
        <w:br/>
        <w:t>Emilie, Montagne Transports, Transports Comas.</w:t>
        <w:br/>
        <w:t>Siberbus 1 861 130</w:t>
        <w:br/>
        <w:t>Progesud 1 932 173,02</w:t>
        <w:br/>
        <w:t>8 Grouping "des Albères": Cars Verts Transports 592 604,29 396 778,68</w:t>
        <w:br/>
        <w:t>(mandatary), Autocars Cayrol, Les Courriers Catalans,</w:t>
        <w:br/>
        <w:t>Autocars Ponsaty, Vaills Jean.</w:t>
        <w:br/>
        <w:t>Sadap 727 768,60</w:t>
        <w:br/>
        <w:t>9 Grouping "Les Courriers Catalans": Bec &amp; 1 069 966 577 235</w:t>
        <w:br/>
        <w:t>Caball, Capeille, Cars Verts Transports, Autocars</w:t>
        <w:br/>
        <w:t>Cayrol, Les Courriers Catalans (mandatary), Gep</w:t>
        <w:br/>
        <w:t>Vidal, Cars Maillols, Autocars Marteill Rey, Autocars</w:t>
        <w:br/>
        <w:t>Morat Masuaute, Transports Pages, Autocars Ponsaty,</w:t>
        <w:br/>
        <w:t>Autocars Rossignol, Vaills Jean.</w:t>
        <w:br/>
        <w:t>CFT 577 235</w:t>
      </w:r>
    </w:p>
    <w:p>
      <w:r>
        <w:t>25. The tax-excluded estimate of the UDSIST, established based on the applicable pricing grid as of January 1, 2002, amounted to a total of 13 205 816,87 euros. The sum of the lowest offers amounted to 16 944 384,82 euros, representing a difference of + 28,31%. Finally, the sum of the offers from the groupings amounted to 18 853 562,64 euros, representing a difference of + 42,7% compared to the estimate.</w:t>
      </w:r>
    </w:p>
    <w:p>
      <w:r>
        <w:t>26. In addition to the submissions from the aforementioned groupings of companies, other offers from individual companies were presented:</w:t>
        <w:br/>
        <w:t>- The company Siberbus submitted, alone, offers on lots 2, 5, 6, and 7 for a total amount of 7 483 274 euros excluding VAT compared to 8 208 165,71 euros excluding VAT for the groupings on the same lots, representing a difference of 9,68%. Compared to the administrative estimate, the sum of Siberbus's offers was + 23,18% and that of the groupings for the same lots was + 35,12%;</w:t>
        <w:br/>
        <w:t>- The CFT submitted an offer on lot 9;</w:t>
        <w:br/>
        <w:t>- The company Sadap, whose registered office is located in Neufchâteau (Vosges) and which belongs to the Piot group, submitted offers on lots 1, 2, and 3 that were significantly higher than the estimates of the administration;</w:t>
        <w:br/>
        <w:t>- Finally, the company Progesud, whose registered office is in Castelnau le Lez (Hérault), submitted offers on lots 6 and 7 that were also significantly higher than the estimates of the administration.</w:t>
      </w:r>
    </w:p>
    <w:p>
      <w:r>
        <w:t>27. In light of the submitted offers, the call for tenders was declared unsuccessful. The presentation report dated November 24, 2002, drafted by the UDSIST in the context of the negotiated procedure that subsequently took place, indicates in this regard:</w:t>
        <w:br/>
        <w:t>"Upon examination of the submitted offers, it appears to the Tender Commission that the financial claims of the candidates are incompatible with the direction of public policy regarding the control of the school transport budget. Drawing the consequences of this previously defined criterion, the Tender Commission declared the tender procedure unsuccessful for this legitimate reason. The Tender Commission then gave a favorable opinion for the establishment of a negotiated procedure for the awarding of the public contract, given that the unsuccessful nature does not appear to be attributable to the specifications themselves, but rather to the quality of the offers presented."</w:t>
      </w:r>
    </w:p>
    <w:p>
      <w:r>
        <w:t>28. The UDSIST then relaunched the procedure on July 16, 2002.</w:t>
      </w:r>
    </w:p>
    <w:p>
      <w:r>
        <w:t>2. THE RELAUNCH IN THE FORM OF A NEGOTIATED CONTRACT LAUNCHED IN JULY 2002</w:t>
        <w:br/>
        <w:t>29. The deadline for receiving applications for this contract was set for August 23, 2002, and the deadline for receiving offers was set for October 15, 2002.</w:t>
      </w:r>
    </w:p>
    <w:p>
      <w:r>
        <w:t>30. At the end of the negotiation phase, all the groupings of companies that had applied for the previous unsuccessful call for tenders were retained. The following table also mentions the other candidates who submitted offers:</w:t>
      </w:r>
    </w:p>
    <w:p>
      <w:r>
        <w:rPr>
          <w:b/>
        </w:rPr>
        <w:t>[Pages 10–12]</w:t>
      </w:r>
    </w:p>
    <w:p>
      <w:r>
        <w:t>LOTS COMPANIES OFFERS + / - by ESTIMATES + / - by</w:t>
        <w:br/>
        <w:t>excluding</w:t>
        <w:br/>
        <w:t>first first</w:t>
        <w:br/>
        <w:t>tender tender</w:t>
        <w:br/>
        <w:t>1 Grouping "Fenouillèdes-Agly-Salanque": 3,498,180.44 + 1% 3,504,239.88 + 19%</w:t>
        <w:br/>
        <w:t>Cars Verts Transports, Autocars Cayrol, Corbières</w:t>
        <w:br/>
        <w:t>Grand Raid, Les Courriers Catalans, Transports</w:t>
        <w:br/>
        <w:t>Gep Vidal (lead), Cars Maillols, Autocars</w:t>
        <w:br/>
        <w:t>Morat Masuaute.</w:t>
        <w:br/>
        <w:t>Sadap NC</w:t>
        <w:br/>
        <w:t>2 Grouping "Côte Radieuse": Bec &amp; Caball 1,965,343.67 - 14% 1,913,854.37 + 6%</w:t>
        <w:br/>
        <w:t>(lead), Cars Verts Transports, Les</w:t>
        <w:br/>
        <w:t>Courriers Catalans, Transports Pages, Autocars</w:t>
        <w:br/>
        <w:t>Ponsaty, Autocars Rossignol.</w:t>
        <w:br/>
        <w:t>Siberbus NC</w:t>
        <w:br/>
        <w:t>Sadap NC</w:t>
        <w:br/>
        <w:t>Gareton NC</w:t>
        <w:br/>
        <w:t>3 Grouping "Côte Vermeille": Argelès 2,378,485.96 - 15% 2,464,046.77 + 14%</w:t>
        <w:br/>
        <w:t>Tourisme, Bec &amp; Caball, Cars Verts Transports,</w:t>
        <w:br/>
        <w:t>Central Garage, Les Courriers Catalans, Gusta,</w:t>
        <w:br/>
        <w:t>Autocars Marteill Rey, Autocars Ponsaty</w:t>
        <w:br/>
        <w:t>(lead), Sanz, Vaills Jean.</w:t>
        <w:br/>
        <w:t>Sadap NC</w:t>
        <w:br/>
        <w:t>4 Grouping "Vallespir": Arnaudies Dunyach, 1,482,358.79 - 3% 1,418,942.27 + 35%</w:t>
        <w:br/>
        <w:t>Les Courriers Catalans, Autocars Marteill Rey,</w:t>
        <w:br/>
        <w:t>Pouzens, Tenas &amp; fils, Vaills Jean (lead).</w:t>
        <w:br/>
        <w:t>Sadap NC</w:t>
        <w:br/>
        <w:t>5 Grouping "Thuir-Aspres": Capeille Référé 1,695,681.64</w:t>
        <w:br/>
        <w:t>(lead), Cars Verts Transports, Autocars</w:t>
        <w:br/>
        <w:t>Cayrol, Les Courriers Catalans, Gep Vidal,</w:t>
        <w:br/>
        <w:t>Autocars Ponsaty, Vaills Jean, Autocars Rossignol.</w:t>
        <w:br/>
        <w:t>Siberbus Référé</w:t>
        <w:br/>
        <w:t>Sadap Référé</w:t>
        <w:br/>
        <w:t>6 Grouping "Conflent": Capeille, Transports 1,974,651 - 7% 2,002,178.91 + 29%</w:t>
        <w:br/>
        <w:t>Cerdans, Corbières Grand Raid, Les Courriers</w:t>
        <w:br/>
        <w:t>Catalans (lead), Gep Vidal, Ica Taxi</w:t>
        <w:br/>
        <w:t>Ambulance, Transports Llabour, Montagne &amp;</w:t>
        <w:br/>
        <w:t>Transports, Taurigna Michel.</w:t>
        <w:br/>
        <w:t>Siberbus NC</w:t>
        <w:br/>
        <w:t>Sadap NC</w:t>
        <w:br/>
        <w:t>7 Grouping "Capcir": Asparre Transports, 1,690,046.87 - 38% 1,599,840.40 + 14%</w:t>
        <w:br/>
        <w:t>Transports Bombardo, Bosom Alain, Transports</w:t>
        <w:br/>
        <w:t>Cerdans (lead), Cerdagne Voyages, Many</w:t>
        <w:br/>
        <w:t>Emilie, Montagne Transports, Transports Comas.</w:t>
        <w:br/>
        <w:t>Siberbus NC</w:t>
        <w:br/>
        <w:t>Sadap NC</w:t>
        <w:br/>
        <w:t>8 Grouping "des Albères": Cars Verts 489,041.73 - 17% 467,976.36 + 18%</w:t>
        <w:br/>
        <w:t>Transports (lead), Autocars Cayrol, Les</w:t>
        <w:br/>
        <w:t>Courriers Catalans, Autocars Ponsaty, Vaills Jean.</w:t>
        <w:br/>
        <w:t>Sadap NC</w:t>
        <w:br/>
        <w:t>Gareton NC</w:t>
        <w:br/>
        <w:t>9 Grouping "Les Courriers Catalans": Bec &amp; 476,480 - 55% 577,235 0%</w:t>
        <w:br/>
        <w:t>Caball, Capeille, Cars Verts Transports, Autocars</w:t>
        <w:br/>
        <w:t>Cayrol, Les Courriers Catalans (lead),</w:t>
        <w:br/>
        <w:t>Gep Vidal, Cars Maillols, Autocars Marteill Rey,</w:t>
        <w:br/>
        <w:t>Autocars Morat Masuaute, Transports Pages,</w:t>
        <w:br/>
        <w:t>Autocars Ponsaty, Autocars Rossignol, Vaills Jean.</w:t>
        <w:br/>
        <w:t>CFT NC</w:t>
        <w:br/>
        <w:t>31. Siberbus made the lowest bid for lot 5 "Thuir-Aspres". However, the decision to award this lot was subject to a pre-contractual referral by the company Rossignol to the administrative court of Montpellier. The judge of the summary proceedings ordered UDSIST to defer the signing of the contract for this lot (order of December 10, 2002). In his order, the judge notably noted that certain advertising rules of the negotiated tender had not been respected and that "Siberbus must be regarded as having failed to submit to its application file the documents necessary to establish that it could, if necessary, have the required 'fixed installations' available from the entry into force of the contract as required by the call for tenders notice."</w:t>
        <w:br/>
        <w:t>32. The new administrative estimates amounted to a total of 15,508,313.96 euros while the sum of the offers from the groupings amounted to 15,538,854.46 euros, representing a difference of + 0.2%. In comparison, the submissions from the groupings in the unsuccessful tender show a discrepancy of + 21.3% compared to these new estimates.</w:t>
      </w:r>
    </w:p>
    <w:p>
      <w:r>
        <w:t>3. THE RECALL FOR LOT NO. 5 IN MARCH 2003</w:t>
        <w:br/>
        <w:t>33. Following the order of the judge of the summary proceedings regarding lot 5, UDSIST launched a consultation on March 28, 2003, to provide for the execution of services to primarily ensure the servicing of the educational institutions concerned by this lot.</w:t>
        <w:br/>
        <w:t>34. This contract followed the procedure of an open tender. Convened on May 22, 2003, the tender commission received four applications, one of which was rejected, and on May 26, 2003, it ranked the offers according to the criterion of the economically most advantageous offer in the following descending order: 1°) GME Thuir Aspres; 2°) CFT; 3°) Sadap.</w:t>
        <w:br/>
        <w:t>35. The contract was awarded to the grouping "Thuir Aspres," whose lead company was Capeille, for an amount of 1,584,266 euros excluding tax. The other members of the grouping are the companies: Ponsaty, Les Courriers Catalans, Jean Vaills, Gep Vidal, Les Cars Verts, Autocars Cayrol, and Autocars Rossignol. The estimate amounted to 1,560,000 euros excluding tax.</w:t>
        <w:br/>
        <w:t>C. THE PRACTICES IDENTIFIED</w:t>
        <w:br/>
        <w:t>1. THE MAIN DOCUMENTS SEIZED</w:t>
        <w:br/>
        <w:t>36. In accordance with Article L. 450-4 of the Commercial Code, operations of visits and seizures took place on April 1, 2005, during the investigation in the premises of the companies Bec and Caball, Capeille, Cars Verts, Les Courriers Catalans, Gep Vidal, Jean Vaills, Pages, Ponsaty, and Transports Cerdans. No documents were seized within the companies Capeille and Pages, although the latter provided the investigators with some documents.</w:t>
        <w:br/>
        <w:t>a) The documents seized within Les Courriers Catalans</w:t>
        <w:br/>
        <w:t>37. A handwritten document titled "Distribution of lots" and mentioning a meeting of transporters held on January 18, 2000 (references 157 and 158) lists for seven school sectors the transport companies with mention of the letter L which means regular line and/or the letter S which means school transport, indicating whether these companies are members of the GIE Carinter.</w:t>
        <w:br/>
        <w:t>38. This document is a preparatory document for the tender announced for the execution of school transport. Mr. X..., director of Les Courriers Catalans and author of the document, stated: "Regarding [this document], I was previously informed of the intentions of the organizing authority (UDSIST) to launch for the first time a tender for school transport. In my opinion, I am taking stock by school basins."</w:t>
        <w:br/>
        <w:t>39. A document titled "Club meeting," dated April 5, 2000, of which Mr. X... is also the author (reference 159), reports on preparatory work related to the formation of groupings. It indicates: "minutes of visits to GIE members. - Annie will follow up with the transporters in week 15 to recover the cooperation agreements.</w:t>
      </w:r>
    </w:p>
    <w:p>
      <w:r>
        <w:rPr>
          <w:b/>
        </w:rPr>
        <w:t>[Pages 13–15]</w:t>
      </w:r>
    </w:p>
    <w:p>
      <w:r>
        <w:t>(…)</w:t>
        <w:br/>
        <w:t>Lots.</w:t>
        <w:br/>
        <w:t>- internal clearing by the company.</w:t>
        <w:br/>
        <w:t>- consolidate the works.</w:t>
        <w:br/>
        <w:t>12/04 preparation of lots.</w:t>
      </w:r>
    </w:p>
    <w:p>
      <w:r>
        <w:t xml:space="preserve">40. Mr. X... stated: </w:t>
        <w:br/>
        <w:t>“...Regarding [this document], a meeting of local transporters established the principle of setting up consortium agreements. I believe that on 12/04/2000 a meeting is scheduled during which we will discuss the establishment of consortiums within the lots. This is the meaning of the term 'preparation of lots.' However, the launch of this call for tenders was delayed by another two years.”</w:t>
      </w:r>
    </w:p>
    <w:p>
      <w:r>
        <w:t>41. The documents described above show that, as early as 2000, meetings between transporters were organized at the initiative of the manager of Courriers Catalans, who claims to have been informed of the UDSIST's intentions to organize the first call for tenders. These "Club" meetings or "GIE member visits" were aimed at the joint preparation of responses for different lots of the school circuit contract and consortium agreements. Thus, from the announcement of the possibility of a call for tenders, which was ultimately launched only two years later, transport companies felt the need to organize themselves in order to respond to this call for competition.</w:t>
      </w:r>
    </w:p>
    <w:p>
      <w:r>
        <w:t>b) The documents seized within the companies Gep Vidal and Jean Vaills</w:t>
        <w:br/>
        <w:t>Gep Vidal (reference 300)</w:t>
      </w:r>
    </w:p>
    <w:p>
      <w:r>
        <w:t>42. This fax was sent from the GIE Carinter. Dated March 26, 2002, it predates the receipt of applications (April 22) and the submission of offers (June 4).</w:t>
      </w:r>
    </w:p>
    <w:p>
      <w:r>
        <w:t>43. It includes a list of twenty-nine transporters from the department, along with their contact details. The lots that the various transporters are supposed to subscribe to are specified.</w:t>
      </w:r>
    </w:p>
    <w:p>
      <w:r>
        <w:t>44. In relation to this document, the consortiums that actually submitted an offer did not include the following transporters: Tixador (lot 1); Cayrol, Corbières Grand Raid, and Tixador (lot 2); Cayrol and Corbières Grand Raid (lot 3); Gusta (lot 4); Corbières Grand Faid, Mirous, and Pages (lot 5); Cayrol (lot 6) as well as Corbières Grand Raid and Tixador (lot 9).</w:t>
      </w:r>
    </w:p>
    <w:p>
      <w:r>
        <w:t>45. On the other hand, in relation to the selected consortiums, this document does not include the following transporters: Arnaudies Dunyach and Pouzens (lot 4); Cayrol, Ponsaty, and Vaills Jean (lot 5) as well as Cerdagne voyages, Comas, Many, and Montagne et transport (lot 7).</w:t>
      </w:r>
    </w:p>
    <w:p>
      <w:r>
        <w:t xml:space="preserve">46. On March 12, 2008, Mr. Z..., director of Courriers Catalans and Gep Vidal, stated regarding this document: </w:t>
        <w:br/>
        <w:t>“This document must follow the UDSIST meeting of February 2002. There are also differences in the composition of the consortiums between this document from March 2002 and the GME [temporary grouping of companies] that actually submitted offers.”</w:t>
      </w:r>
    </w:p>
    <w:p>
      <w:r>
        <w:t xml:space="preserve">47. Mr. A..., manager of Cars verts (minutes of May 19, 2005) also indicated: </w:t>
        <w:br/>
        <w:t>“I also received the document seized on 01/04/2005 within the company Gep Vidal, (reference 11 - sealed 1) from GIE Carinter 66.”</w:t>
      </w:r>
    </w:p>
    <w:p>
      <w:r>
        <w:rPr>
          <w:b/>
        </w:rPr>
        <w:t>[Pages 16–18]</w:t>
      </w:r>
    </w:p>
    <w:p>
      <w:r>
        <w:t>Jean Vaills - (reference 185)</w:t>
        <w:br/>
        <w:t>48. This document indicates the composition of the consortiums for each of the nine lots formed to respond to the tender launched in 2002. The representatives of lots 1, 2, 4, 7 and 8 are also designated therein. Although undated, it appears to be a working document prepared prior to the submission of applications, as the information it contains regarding the composition of the consortiums is very close to the reality of the offers ultimately submitted, although it differs slightly. For example, Autocars Rossignol is not mentioned for lot 2, while Tixador and Corbières Grand Raid are mentioned even though they were not part of the candidate consortium for this lot. Similarly, this information differs slightly from that appearing on the document seized within the company Gep Vidal. Compared to the latter, the names of the companies Pages, for lot 5, as well as Rossignol, for lots 2 and 9, are not included. On the other hand, the names of the companies Marteill Rey (lot 4) as well as Montagne et transports (lot 5) are included.</w:t>
      </w:r>
    </w:p>
    <w:p>
      <w:r>
        <w:rPr>
          <w:b/>
        </w:rPr>
        <w:t>[Pages 19–21]</w:t>
      </w:r>
    </w:p>
    <w:p>
      <w:r>
        <w:t>49. This handwritten document is dated March 25, 2002, and is therefore also prior to the submission of applications (April 22).</w:t>
      </w:r>
    </w:p>
    <w:p>
      <w:r>
        <w:t xml:space="preserve">50. Regarding this, Mr. Jean B… stated: </w:t>
        <w:br/>
        <w:t>“(...) this is the list of transporters' groups formed and developed during a meeting organized by the GIE Carinter 66 on 03/25/2002 in order to respond to the school transport tender launched on 03/15/2002. I believe that at least one representative from each lot was present, including some future representatives.”</w:t>
      </w:r>
    </w:p>
    <w:p>
      <w:r>
        <w:t>51. Like the previous one, the document in question indicates the composition of nine groups for the school transport contract launched in 2002. It differs in two points: it mentions, for lot 3, a company, Corbières Grand Rraid, which does not appear in the other document. Conversely, the latter mentions, for lot 4, a company, Cars verts, which does not appear in the other document. There are also some discrepancies with the list of companies forming the groups that were ultimately constituted.</w:t>
      </w:r>
    </w:p>
    <w:p>
      <w:r>
        <w:t>52. The documents described above show:</w:t>
        <w:br/>
        <w:t>- that they were established following meetings attended by interested companies, notably members of the GIE Carinter, and that discovered in two companies and known to a third company (Cars verts), several companies were informed of the response projects to the entire tender;</w:t>
        <w:br/>
        <w:t>- that evidently contacts took place between the companies for the distribution of lots among them and the formation of groups on the principle of one group per lot, a principle that was already concretized almost a month before the submission of applications.</w:t>
      </w:r>
    </w:p>
    <w:p>
      <w:r>
        <w:t>c) The documents seized within Transports Cerdans</w:t>
        <w:br/>
        <w:t>References 240 and 241</w:t>
      </w:r>
    </w:p>
    <w:p>
      <w:r>
        <w:t>53. A handwritten letter from the company Bosom, addressed to Charles Bonis, one of the executives of Transports Cerdans, was seized within this latter company. It is dated March 24, 2002, and contains notably the following elements:</w:t>
        <w:br/>
        <w:t>“Philosophical reflections on an announced Crack. Under the natural impetus of the transporters of Cerdans represented by Claude Y..., a preparatory meeting took place on 02/01/02. From the outset, divergences appeared among transporters regarding the representativeness of companies within the future group and the difficulty of naming the future representative. The other meetings on 02/01/02, 02/22/02, and 03/07/02 encountered the same blockage, despite the concessions from Claude Y... and yourself to move forward nonetheless. At the same time, transporters represented by Comas contracted a large company from Perpignan, the CTP, to create a competing group for the same lot No. 7. Meetings, meals at restaurants, thank-you faxes, etc., are all evidence. There were also pressures on colleagues to come strengthen their draft group, hoping to isolate the companies loyal to their word. Most contacted companies refused to participate in the maneuvers. Two companies remain (Comas and Llanas) effectively disavowed by all other companies. That is why at the last meeting on 03/15/02, they refused to participate in the discussion knowing their maneuvers had been revealed. In light of the events, it is evident that Comas had premeditated everything from the first meetings and delayed the creation of the group through intermediaries in order to continue establishing a competing group, where its position would have been more advantageous for obtaining the public contract. If these unfair maneuvers had succeeded, the consequences would have been very serious. In order to preserve the proper functioning of the group, the behavior of the companies Comas and Llanas must be sanctioned by a definitive exclusion. They made a choice contrary to the general interest, seeking their own interests, without any regard for their colleagues from Cerdagne-Capcir. For always, the transporters of Cerdans have participated and involved their fellow transporters in transport operations – GIE – airports – Bouillouses, etc., with a federative role, despite divergences that have always been resolved under good conditions for each partner. But for the present case, it is no longer possible to allow people whose aim is, out of stupidity, jealousy, and malice, a desire to harm in order to take a place they do not deserve. Honesty, good feelings, trust, and the will to unite are on our side; we cannot afford to weaken these values by working with people who are the opposite of all that.”</w:t>
      </w:r>
    </w:p>
    <w:p>
      <w:r>
        <w:t>54. This document reveals that several meetings were held among certain transporters, but it does not mention whether the discussions that took place concerned several lots or only lot 7. It nonetheless sheds light on the behavior of certain transporters who were very hostile to the existence of competition among local transporters.</w:t>
      </w:r>
    </w:p>
    <w:p>
      <w:r>
        <w:t>Reference 243</w:t>
      </w:r>
    </w:p>
    <w:p>
      <w:r>
        <w:t>55. This handwritten document, drafted by Mr. Y..., manager of Transports Cerdans, is undated and contains the following annotations: “the risks for the future, ... group spirit, ... all together, ... possibility of competition in the school market. For what reason?”</w:t>
      </w:r>
    </w:p>
    <w:p>
      <w:r>
        <w:t xml:space="preserve">56. Mr. Y... stated on May 4, 2005: </w:t>
        <w:br/>
        <w:t>“... Regarding [these mentions], the question that arises for me is concretely the possibility of an association of a local transporter from Cerdagne with a competitor, namely Siberbus. On this document, the left column represents transporters open to other proposals, associations, and the right column concerns my sure allies. This document is drafted before submitting the application.”</w:t>
      </w:r>
    </w:p>
    <w:p>
      <w:r>
        <w:t xml:space="preserve">57. Regarding the intentions of the company Siberbus, Mr. Y... stated: </w:t>
        <w:br/>
        <w:t>“... We learned that the company Siberbus was interested in the tender and was trying to obtain the support of local transporters, including members of the Cerdagne Capcir group. We learned after the result of the tender that Siberbus had not been able to obtain the support of anyone.”</w:t>
      </w:r>
    </w:p>
    <w:p>
      <w:r>
        <w:t>This document also illustrates the mindset of local transporters regarding this school transport market.</w:t>
      </w:r>
    </w:p>
    <w:p>
      <w:r>
        <w:t>2. THE DECLARATIONS OF THE COMPANIES RELATING TO THE TENDER AND THE PREPARATORY MEETINGS FOR THE SUBMISSION OF OFFERS</w:t>
      </w:r>
    </w:p>
    <w:p>
      <w:r>
        <w:t>58. Various representatives of companies made the following declarations regarding the preparation of the response to the tender by groups.</w:t>
      </w:r>
    </w:p>
    <w:p>
      <w:r>
        <w:t xml:space="preserve">59. Mr. C…, head of Bec et Caball, stated (minutes of May 3, 2005): </w:t>
        <w:br/>
        <w:t>“... within the GIE Carinter 66, meetings among transporters led to the formation of temporary groups of companies, on the principle of one group per lot. For my part, I volunteered to be the representative for lot No. 2. The co-contractors came naturally due to the geographical configuration of the lot…”</w:t>
      </w:r>
    </w:p>
    <w:p>
      <w:r>
        <w:t xml:space="preserve">60. Mr. A…, manager of Cars verts (minutes of May 19, 2005), noted: </w:t>
        <w:br/>
        <w:t>“The mindset of local transporters, whether members of the GIE Carinter 66 or not, was to retain the services that each company possessed by geographical sector. We decided to form GME, totaling 9, one for each geographical lot. For my part, I did not apply to be a member of the...”</w:t>
      </w:r>
    </w:p>
    <w:p>
      <w:r>
        <w:rPr>
          <w:b/>
        </w:rPr>
        <w:t>[Pages 22–24]</w:t>
      </w:r>
    </w:p>
    <w:p>
      <w:r>
        <w:t>lot 8; it was the members of the GIE Carinter 66 who recommended it to me. Given the size of lot 8, I could have, if I had wanted, submitted an individual offer. But that was not the mindset of the transporters."</w:t>
      </w:r>
    </w:p>
    <w:p>
      <w:r>
        <w:t>61. Mr. X..., director of transportation at the General Council of the Pyrénées-Orientales and former director of Courriers Catalans, stated (minutes of April 29, 2005):</w:t>
      </w:r>
    </w:p>
    <w:p>
      <w:r>
        <w:t>"A few months before the official launch of the school transport tender (on 03/15/2002), the UDSIST gathered local transporters (including the CFT) and presented the appropriate forms of responses to the tender, notably the consortium, which appeared to be the appropriate form of response. A subsequent meeting under the aegis of the GIE Carinter 66 (created to be the contact between the UDSIST and the transporters) took place before the launch of the tender. On this occasion, the principle of establishing a grouping of transporters by geographical lot was agreed upon. Other meetings, particularly with the consulting firm Global, precisely determined the content of the GME contracts."</w:t>
      </w:r>
    </w:p>
    <w:p>
      <w:r>
        <w:t>62. Ms. D..., manager of the Ponsaty company, stated (minutes of May 4, 2005):</w:t>
      </w:r>
    </w:p>
    <w:p>
      <w:r>
        <w:t>"In order to prepare for the tender announced regarding school transport at the beginning of 2002 in the Pyrénées-Orientales department, I, like many other passenger transporters in the department, attended training conducted by the AFT (Transport Training Association). On this occasion, we, the transporters, learned that we had the possibility to respond to this tender in the form of 'temporary groupings of companies' (GME). Subsequently, we decided to group ourselves by geographical sectors, presenting one grouping per lot. These groupings were formed on a historical basis in the sense that each company joined the geographical lot that corresponded to its previous services (system of agreements renewed year after year by the UDSIST)."</w:t>
      </w:r>
    </w:p>
    <w:p>
      <w:r>
        <w:t>63. Mr. Y..., from Transports Cerdans, indicated (minutes of May 4, 2005):</w:t>
      </w:r>
    </w:p>
    <w:p>
      <w:r>
        <w:t>"The members of this GIE agreed to set up a draft of temporary groupings of companies to respond to the announced tender for school transport 2002. Shortly before the launch of the tender (on 03/15/2002), a large number of transporters decided to attend training within the Transport Training Association, which aimed to familiarize them with the tender procedures. On this occasion, questions were raised about the formation of groupings or others. The response in the form of temporary groupings of companies quickly appeared as the appropriate solution. The mindset of the approach followed by the concerned transporters was in favor of the establishment of GME and more specifically a grouping per lot."</w:t>
      </w:r>
    </w:p>
    <w:p>
      <w:r>
        <w:t>64. Finally, on March 5, 2008, Mr. X... specified:</w:t>
      </w:r>
    </w:p>
    <w:p>
      <w:r>
        <w:t>"In 2002, this was the first tender launched for school transport in the department. At that time, there was only one transport organizing authority: the UDSIST. The companies, before 2002, only lived off the contracts offered by the UDSIST. The prevailing spirit during the launch of this market was, for the UDSIST, not to disadvantage any transporter. It should be noted that most transporters have only one client: currently, either the general council or the agglomeration of Perpignan. Moreover, the transport companies, which are mostly small in size, did not have the capacity to respond alone and, previously, they owned their routes. Thus, in the mindset of local transporters, it was unthinkable to see their 'historical' markets slip away in favor of competitors and for them to position themselves in territories where they were not historically established. The organizing authority had established a detailed quantitative estimate in which the school routes were mentioned along with the schedules, type, and capacity of the required vehicles. Each company that had previously provided services was de facto invited to join the grouping. In principle, all companies members of groupings 1 to 8 were previously awarded services in the concerned territories. For the new services, however, there was discussion within the groupings about who would take them. It should be noted that some services are not very profitable and that the groupings allow for 'smoothing' the load plans."</w:t>
      </w:r>
    </w:p>
    <w:p>
      <w:r>
        <w:t>65. Mr. X... also stated:</w:t>
      </w:r>
    </w:p>
    <w:p>
      <w:r>
        <w:t>"Once the UDSIST had defined the lots, the principle of one offer per lot became obvious. It was in the mindset of the transporters of the time. In the call for applications and in the specifications, the formation of groupings was explicitly suggested. This is the guiding principle of this tender."</w:t>
      </w:r>
    </w:p>
    <w:p>
      <w:r>
        <w:t>66. As well as:</w:t>
      </w:r>
    </w:p>
    <w:p>
      <w:r>
        <w:t>"All actors were aware, prior to the submission of offers, of the formation of all the groupings. The distribution of the groupings was done almost 'in plenary session.'"</w:t>
      </w:r>
    </w:p>
    <w:p>
      <w:r>
        <w:t>67. It emerges from these statements:</w:t>
      </w:r>
    </w:p>
    <w:p>
      <w:r>
        <w:t>- that in order to overcome the reluctance regarding the first tender launched for school transport services, the UDSIST probably designed the lots in such a way that each transport company could retain the services it was previously awarded by joining a grouping applying for the appropriate lot and that it communicated this. Consequently, a number of local transporters positioned themselves in this perspective, notably by attending the training provided by the AFT;</w:t>
        <w:br/>
        <w:t>- that the mindset of local transporters was not to consider responding alone to a lot even if they had the capacity, but to participate in a grouping;</w:t>
        <w:br/>
        <w:t>- that the principle of a single candidate grouping for a lot was decided by a number of transporters during meetings and more specifically during a meeting under the aegis of the GIE Carinter, which had a privileged position to transmit and relay information between operators. Furthermore, most participants in these meetings were likely to know who would participate in each grouping, as confirmed by the previously analyzed documents.</w:t>
      </w:r>
    </w:p>
    <w:p>
      <w:r>
        <w:t>3. THE DIFFICULTIES IN DEPARTING FROM THE DOMINANT ANTICOMPETITIVE SCHEME</w:t>
      </w:r>
    </w:p>
    <w:p>
      <w:r>
        <w:t>68. As stated in the investigation report, the projects of the company Siberbus were to present themselves for all the lots. However, to submit appropriate applications, it needed the assistance of locally established transporters.</w:t>
      </w:r>
    </w:p>
    <w:p>
      <w:r>
        <w:t>69. Mr. E..., general director of the CFT, involved in the study work of Siberbus for the preparation of the tender, stated:</w:t>
      </w:r>
    </w:p>
    <w:p>
      <w:r>
        <w:t>"As a service provider for the UDSIST for school transport and like other local transporters, the CFT was summoned to a meeting organized on February 6, 2002, by the UDSIST at its premises in Thuir. On this occasion, the vice-president of the UDSIST attempted to calm the concerns that were being expressed by stating that he would ensure that no one would be disadvantaged regarding the outcome of the tender. At that moment, we decided to apply for all the lots, the CFT for lot 9 and Siberbus for the others. We deemed it wise in this perspective to present ourselves in association with local transporters."</w:t>
      </w:r>
    </w:p>
    <w:p>
      <w:r>
        <w:t>70. During his hearing on March 4, 2008, Mr. F..., from the CFT, specified:</w:t>
      </w:r>
    </w:p>
    <w:p>
      <w:r>
        <w:t>"The strategy of Siberbus at the time was to position itself on a set of lots that could constitute a 'continuum' from the sea to the mountains. The advantage would have been to be able to use these tourist lines outside the school period to maximize the fleet. Therefore, we responded to a set of lots that potentially presented significant synergy among them."</w:t>
      </w:r>
    </w:p>
    <w:p>
      <w:r>
        <w:t>71. Siberbus communicated several documents illustrating its efforts to find partners to respond in groupings, its progressive difficulties, and ultimately the impossibility of collaborating with any local transporter.</w:t>
      </w:r>
    </w:p>
    <w:p>
      <w:r>
        <w:t>72. At the end of the tender procedures, Siberbus and the CFT were not awarded any lot.</w:t>
      </w:r>
    </w:p>
    <w:p>
      <w:r>
        <w:t>73. Even if it is not proven that this situation results from behaviors that are reprehensible under competition rules, it shows that the inability to establish agreements with locally established companies clearly handicapped the application of these two 'external' companies, which nonetheless had significant financial resources.</w:t>
      </w:r>
    </w:p>
    <w:p>
      <w:r>
        <w:t>4. THE ARTIFICIAL NATURE OF CERTAIN APPLICATIONS</w:t>
      </w:r>
    </w:p>
    <w:p>
      <w:r>
        <w:t>74. The preceding elements show that competition did not operate normally. Some companies were fully aware of the applications that would be presented across all lots. The establishment of a single grouping per lot and the possibility for each transporter to retain the routes they had previously operated were demanded by many transporters. The general mindset and the pressures exerted obstructed the presentation of independent offers from the planned groupings, particularly in association with 'external' companies. These circumstances led to anomalies in the presentation of certain applications, the observation of which confirms that competition was distorted.</w:t>
      </w:r>
    </w:p>
    <w:p>
      <w:r>
        <w:t>75. The following table summarizes the companies that submitted an offer within the framework of the groupings, the actual assignments of the companies on each lot for which they were awarded in grouping1, the total number of vehicles owned by the company (in the last column), the total number of vehicles ultimately assigned to the different lots (in the penultimate line), as well as a reminder of the number of vehicles required in the tenders (in the last line).</w:t>
        <w:br/>
        <w:t>1 These data were collected during the investigation. However, concerning Cars verts and Corbières Grand Raid, two companies in liquidation, it was decided to allocate the number of vehicles assigned equally among the lots. This artificial allocation of vehicles from these two companies inevitably leads to differences in the table below between the total number of vehicles actually used and the total number of vehicles required.</w:t>
      </w:r>
    </w:p>
    <w:p>
      <w:r>
        <w:rPr>
          <w:b/>
        </w:rPr>
        <w:t>[Pages 25–27]</w:t>
      </w:r>
    </w:p>
    <w:p>
      <w:r>
        <w:t>Lot 1 Lot 2 Lot 3 Lot 4 Lot 5 Lot 6 Lot 7 Lot 8 Lot 9 Total of</w:t>
        <w:br/>
        <w:t>vehicles</w:t>
        <w:br/>
        <w:t>belonging</w:t>
        <w:br/>
        <w:t>to the company</w:t>
        <w:br/>
        <w:t>Arnaudies Dunyach 2 2</w:t>
        <w:br/>
        <w:t>Argeles Tourisme 12 12</w:t>
        <w:br/>
        <w:t>Asparre Transports 6 6</w:t>
        <w:br/>
        <w:t>Autocars Cayrol 7 6 1 2 16</w:t>
        <w:br/>
        <w:t>Autocars Marteill Rey 4 6 0 10</w:t>
        <w:br/>
        <w:t>Autocars Morat Masuaute 5 1 6</w:t>
        <w:br/>
        <w:t>Autocars Ponsaty 15 6 0 3 2 26</w:t>
        <w:br/>
        <w:t>Autocars Rossignol 2 30 0 32</w:t>
        <w:br/>
        <w:t>Bec &amp; Caball 22 1 0 23</w:t>
        <w:br/>
        <w:t>Bosom Alain 5 5</w:t>
        <w:br/>
        <w:t>Capeille 3 22 0 25</w:t>
        <w:br/>
        <w:t>Cars Maillols 19 3 22</w:t>
        <w:br/>
        <w:t>Cars Verts Transports 6 5 5 5 5 5 31</w:t>
        <w:br/>
        <w:t>Central Garage 2 2</w:t>
        <w:br/>
        <w:t>Cerdagne Voyages 5 5</w:t>
        <w:br/>
        <w:t>Corbières Grand Raid 15 15 30</w:t>
        <w:br/>
        <w:t>Gep Vidal 17 2 1 2 22</w:t>
        <w:br/>
        <w:t>Gusta Catalogne voyages 2 2</w:t>
        <w:br/>
        <w:t>Ica Taxi Ambulances 4 4</w:t>
        <w:br/>
        <w:t>Les Courriers Catalans 17 2 16 11 4 12 1 11 74</w:t>
        <w:br/>
        <w:t>Many 3 3</w:t>
        <w:br/>
        <w:t>Montagne et Transports 3 4 7</w:t>
        <w:br/>
        <w:t>Pouzens 5 5</w:t>
        <w:br/>
        <w:t>Sanz 4 4</w:t>
        <w:br/>
        <w:t>Taurigna Michel 7 7</w:t>
        <w:br/>
        <w:t>Tenas et Fils 4 4</w:t>
        <w:br/>
        <w:t>Transports Bombardo 7 7</w:t>
        <w:br/>
        <w:t>Transports cerdans 1 17 18</w:t>
        <w:br/>
        <w:t>Transports Comas 7 7</w:t>
        <w:br/>
        <w:t>Transports Llabour 13 13</w:t>
        <w:br/>
        <w:t>Transports Pages 11 2 13</w:t>
        <w:br/>
        <w:t>Vaills Jean 0 22 0 0 0 22</w:t>
        <w:br/>
        <w:t>Total of vehicles 86 57 52 50 50 78 54 10 28</w:t>
        <w:br/>
        <w:t>ultimately allocated</w:t>
        <w:br/>
        <w:t>Vehicles required in the 111 55 71 51 58 69 58 14 15 +</w:t>
        <w:br/>
        <w:t>tenders 30/40</w:t>
      </w:r>
    </w:p>
    <w:p>
      <w:r>
        <w:t>76. It appears from this table that sixteen companies, mostly small local structures, submitted bids in a consortium for a single lot. Six companies submitted bids in a consortium for two lots (Morat Masuaute, Maillols, Corbières Grand Raid, Montagne et Transports, Transports Cerdans, and Pages), four for three lots (Bec et Caball, Capeille, Marteill-Rey, and Rossignol), two for four lots (Gep Vidal and Cayrol), two for five lots (Ponsaty and Vaills Jean), one for six lots (Cars Verts), and finally, one, Les Courriers Catalans, for eight of the nine lots.</w:t>
      </w:r>
    </w:p>
    <w:p>
      <w:r>
        <w:t>77. However, one may question the situations in which, after submitting a bid in a consortium for a lot, companies ultimately allocate no bus to that lot. These situations indicate the artificial nature of certain applications, thus showing that the selected consortia were oversized relative to the needs. This can be explained both as the result of a "neutralization" of certain companies that could have participated in competing offers and by the desire to "make believe," at the time of the tender, that consortia bringing together all the companies present in a sector were necessary for all lots.</w:t>
      </w:r>
    </w:p>
    <w:p>
      <w:r>
        <w:t>D. THE NOTIFIED GRIEVANCES</w:t>
        <w:br/>
        <w:t>78. Based on the preceding elements, grievances were made against the companies Argelès Tourisme, Arnaudies Dunyach, Asparre Transports, Autocars Cayrol, Autocars Marteill Rey, Autocars Morat Masuaute, Ponsaty, Autocars Rossignol, Bec et Caball, Bosom, Capeille, Cars Maillols, Cars Verts, Central Garage de la Côte Rocheuse, Cerdagne Voyages, Corbières Grand Raid, Gep Vidal, Gusta Catalogne Voyages, Ica Taxi Ambulances, Les Courriers Catalans, Many, Montagne et Transports, Pouzens, Sanz, Taurigna, Forestière Pierre Tenas, Transports Bombardo, Transports Cerdans, Transports Comas, Transports Llabour, Transports Pages, and Jean Vaills, for having allocated the lots of the school transport contract launched in March 2002 in the department of Pyrénées-Orientales before the submission of offers, which led to a relaunch in July 2002, then in March 2003 for one lot, and for having prevented one of the candidates for the tender, the company Siberbus or its subsidiary CFT, from being able to normally submit a bid by forming consortia.</w:t>
      </w:r>
    </w:p>
    <w:p>
      <w:r>
        <w:t>F. THE IMPLEMENTATION OF III OF ARTICLE L. 464-2 OF THE COMMERCIAL CODE</w:t>
        <w:br/>
        <w:t>79. The companies Les Courriers Catalans and Gep Vidal, which were recipients of the notification of grievances, requested the benefit of the provisions of III of Article L. 464-2 of the Commercial Code, which states: "when an organization or a company does not contest the reality of the grievances that are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w:t>
      </w:r>
    </w:p>
    <w:p>
      <w:r>
        <w:t>80. The implementation of these provisions led to the establishment of a report prepared by the deputy general rapporteur, signed on June 10, 2008, by the representative of the two companies.</w:t>
      </w:r>
    </w:p>
    <w:p>
      <w:r>
        <w:t>81. They declared: "Due to circumstances specific to them, the companies Les Courriers Catalans and Gep Vidal do not contest either the reality of the grievances that have been notified to them, nor their qualification, nor their attribution. The companies Les Courriers Catalans and Gep Vidal request the general rapporteur to benefit from the application of the provisions of III of Article L. 464-2 of the Commercial Code. To this end, they commit to modifying their behavior in the future when submitting bids for public contracts. They propose the following commitments:</w:t>
        <w:br/>
        <w:t>1. They will refrain from participating in temporary groupings of companies (GME) whose composition and/or the addition of material resources will manifestly exceed what is justified by the needs of the organizing authority or the specifications;</w:t>
        <w:br/>
        <w:t>2. They will refrain from participating in any meeting whose agenda includes a consultation on an upcoming public contract;</w:t>
        <w:br/>
        <w:t>3. In the event that questions relating to prices to be submitted in the context of a call for competition or to a distribution of the market subject to this call are addressed during a meeting without these questions being mentioned in the agenda accompanying the invitation, they will distance themselves from any common position and withdraw after stating the reason for their withdrawal and requesting its inclusion in the minutes of the meeting;</w:t>
        <w:br/>
        <w:t>4. They will prohibit any exchange of sensitive information regarding their interest in responding or not responding to a call for competition, the amount of offers to be submitted, or a distribution among companies of the services put out to competition, except among members of a single GME of which they are a part.</w:t>
        <w:br/>
        <w:t>5. They will organize within three months following the decision of the Council two awareness and training sessions on competition rules, particularly in the area of public contracts. These sessions, which will be mandatory to attend, will be aimed at the executives of both companies. Executives recruited after these initial sessions will participate in similar training as soon as possible.</w:t>
        <w:br/>
        <w:t>6. They will establish an appropriate sanction system for personnel who do not comply with one or more of the preceding commitments."</w:t>
      </w:r>
    </w:p>
    <w:p>
      <w:r>
        <w:t>82. To take into account the non-contestation of the grievances and the commitments made, the deputy general rapporteur proposed that the sanction potentially incurred be reduced by a proportion ranging from 10% to 20% of the amount that would normally have been imposed.</w:t>
      </w:r>
    </w:p>
    <w:p>
      <w:r>
        <w:rPr>
          <w:b/>
        </w:rPr>
        <w:t>[Pages 28–30]</w:t>
      </w:r>
    </w:p>
    <w:p>
      <w:r>
        <w:t xml:space="preserve">II. Discussion  </w:t>
        <w:br/>
        <w:t xml:space="preserve">A. ON THE PROCEDURE  </w:t>
        <w:br/>
        <w:t xml:space="preserve">1. REGARDING THE ALLEGED IRREGULARITY OF THE ORDER OF THE JUDGE OF LIBERTIES  </w:t>
        <w:br/>
        <w:t xml:space="preserve">83. The company Pages argued that the order issued on March 22, 2005, by the judge of liberties authorizing the operations of searches and seizures, particularly within its premises, failed to specify how such operations were justified concerning it. However, it admitted that it had not followed the procedure provided for in Article L. 450-4 of the Commercial Code to contest this order by filing an appeal in cassation.  </w:t>
        <w:br/>
        <w:t xml:space="preserve">84. It should, however, be noted that during the modification of the appeal regime against judicial orders authorizing searches and seizures introduced in Article L. 450-4 of the Commercial Code by Order No. 2008-1161 of November 13, 2008, transitional provisions were provided by this same order (IV of Article 5), which offer companies, particularly in cases where, as in this instance, they have not filed an appeal in cassation against a search and seizure authorization issued prior to said modification, the possibility to contest this authorization before the Court of Appeal of Paris if it is seized of a substantive appeal against the decision of the Competition Council or the Competition Authority ruling on the practices concerned by this authorization.  </w:t>
        <w:br/>
        <w:t xml:space="preserve">2. REGARDING THE ALLEGED IRREGULARITY OF A HEARING MINUTES  </w:t>
        <w:br/>
        <w:t xml:space="preserve">85. The companies Marteill Rey and Jean Vaills argue that Mr. B..., heard by the investigators on Thursday, April 28, 2005, was not informed of his right to be assisted by a lawyer, so that the minutes of this hearing, which do not mention compliance with this obligation, would be irregular and should therefore be excluded from the debate.  </w:t>
        <w:br/>
        <w:t xml:space="preserve">86. As the Court of Appeal of Paris has repeatedly recalled, notably in a judgment of December 16, 1994, Sté Kangourou déménagements, "no legislative or regulatory provision states that persons heard by the officials mentioned in the first paragraph of Article 45 of the Order of December 1, 1986 (L. 450-1 of the Commercial Code) may be assisted by counsel during the investigations carried out on the basis of Article 47." On the other hand, after the notification of grievances, the effective exercise of this right to assistance by counsel, a fundamental guarantee of the rights of defense, requires that the interested parties be informed of it.  </w:t>
        <w:br/>
        <w:t xml:space="preserve">3. REGARDING THE ALLEGED UNCERTAINTY OF THE NOTIFICATION OF GRIEVANCES  </w:t>
        <w:br/>
        <w:t xml:space="preserve">87. The companies Central garage de la Côte Rocheuse, Gusta, Pages, Ponsaty, Rossignol, and Sanz have raised the issue of the imprecision of the notification of grievances.  </w:t>
        <w:br/>
        <w:t xml:space="preserve">88. The importance of the notification of grievances was recalled by the Court of Appeal of Paris in a judgment of March 29, 2005 (Filmdis Cinésogar): "The fundamental guarantees of the procedure must be imperatively respected; the notification of grievances must inform the companies being prosecuted precisely of the practices alleged against them, and the Council cannot - except for the notification of additional grievances which it is free to proceed with - sanction a practice that has not been mentioned in the notification of grievances, regardless of whether it has been denounced in the report and that the parties have explained themselves before it." The notification of grievances is therefore a synthetic document that must describe the alleged facts, their legal qualification, and their attribution to the recipient companies.  </w:t>
        <w:br/>
        <w:t xml:space="preserve">89. Furthermore, as the Competition Council has repeatedly recalled, "a grievance in the sense of the procedure before the Competition Council is a set of facts, legally qualified and attributed to one or more companies. The notification of grievances must therefore inform the parties of the practices alleged against them, their legal qualification under applicable law - national or community - and the persons to whom these practices are attributed, in order to enable them to contest effectively, during the adversarial procedure, either the reality of the facts, or their qualification, or their attribution" (see in particular Decision No. 06-D-18 of June 26, 2006, concerning practices implemented in the field of cinematographic advertising).  </w:t>
        <w:br/>
        <w:t xml:space="preserve">90. In this case, the notification of grievances specifies the alleged facts, their legal qualification, and the companies implicated for their behavior during the call for tenders launched in March 2002 by the UDSIST.  </w:t>
        <w:br/>
        <w:t xml:space="preserve">91. More specifically, the companies Central garage, Gusta, Sanz, Ponsaty, Pages, and Rossignol are cited numerous times in the notification of grievances based on the information contained in the documents or statements referred to, and indications are provided regarding their positioning within the various groupings as well as their respective resources in equipment and personnel.  </w:t>
        <w:br/>
        <w:t xml:space="preserve">92. The notification of grievances thus meets the requirements recalled by the Court of Appeal of Paris and has allowed the implicated companies to know the practices alleged against them and to exercise their defense effectively.  </w:t>
        <w:br/>
        <w:t xml:space="preserve">B. ON THE MERITS  </w:t>
        <w:br/>
        <w:t xml:space="preserve">93. As the Council has repeatedly pointed out: "In the matter of public or private contracts through a call for tenders, an anti-competitive agreement can take the form, in particular, of coordination of offers or exchanges of information between companies prior to the date when the result of the call for tenders is known or can be known, whether it concerns the existence of competitors, their names, their importance, their lack of interest in the market in question, or the prices they intend to propose; (...) the proof of the existence of such practices that are likely to limit the independence of offers, a normal condition of competition, can result in particular from a set of indices constituted by the comparison of various documents collected during the investigation, even if each of these documents taken in isolation does not have a sufficiently probative character."  </w:t>
        <w:br/>
        <w:t xml:space="preserve">94. It follows, as recalled in particular in Decisions No. 89-D-42 concerning collusion practices in the electricity production sector and No. 01-D-17 concerning anti-competitive practices in the electrification markets of the Le Havre region, that any exchange of information prior to the submission of offers is anti-competitive if it is likely to reduce the uncertainty in which all companies must find themselves regarding the behavior of their competitors. This uncertainty is indeed the only constraint likely to push competing operators to make maximum efforts in terms of quality and price to obtain the contract. Conversely, any limitation of this uncertainty weakens competition among bidders and penalizes the public buyer, forced to pay a higher price than that which would have resulted from undistorted competition.  </w:t>
        <w:br/>
        <w:t xml:space="preserve">95. In this instance, the anti-competitive agreement is proven by a set of serious, precise, and consistent indices constituted by the documents analyzed above in paragraphs 42 to 52 and by the statements reproduced in paragraphs 59 to 66.  </w:t>
        <w:br/>
        <w:t xml:space="preserve">96. Indeed, the documents discovered at Gep Vidal and at Jean Vaills, which are convergent, indicate with a significant degree of precision almost a month and a half before the submission of offers, the lots for which each of the listed companies is admitted as a member of the unique "local" grouping constituted for each lot. This distribution is the result of discussions, exchanges, and meetings that date back more than two years before the repeatedly postponed launch of the call for tenders, as shown by the documents seized at Courriers Catalans (paragraphs 37 to 41). The agreement was concretized during the last meetings organized by the GIE Carinter, which led to the establishment of the documents discovered at Gep Vidal and at Jean Vaills.  </w:t>
        <w:br/>
        <w:t xml:space="preserve">97. The statements fully confirm the consultation that can be deduced from these documents. As stated in paragraph 67, it emerges that the principle of a single candidate grouping for a lot was decided by a number of transporters during meetings, and more specifically during a meeting under the aegis of the GIE Carinter, and that most participants in these meetings were largely aware of who would participate in each grouping. However, the investigation did not allow for the establishment of an exhaustive list of transporters who gathered for this purpose.  </w:t>
        <w:br/>
        <w:t xml:space="preserve">98. In this regard, as several implicated companies have essentially argued, the mere fact of being cited in documents as members of groupings does not prove that they themselves participated in the meetings and other anti-competitive exchanges that led to the formation of these groupings. These companies state that they could perfectly join groupings based solely on their interest in a particular service, given their own resources and the availability they had to work with certain partners (but not with others), without being associated with any anti-competitive actions that may have occurred.  </w:t>
        <w:br/>
        <w:t xml:space="preserve">99. It should be recalled that a document regularly seized, regardless of where it was seized, is enforceable against the company that drafted it, against the one that received it, and against those mentioned therein, and can be used as evidence of a consultation or exchange of information between companies, if necessary by comparison with other consistent indices (Court of Appeal of Paris, December 18, 2001, SA Bajus Transport; Court of Cassation, January 12, 1993, société Sogea).  </w:t>
        <w:br/>
        <w:t xml:space="preserve">100. The Court of Cassation, in a judgment of December 8, 1992, also noted that "the existence and effectiveness of an agreement are normally not established by formalized, dated, and signed documents emanating from the companies to which they are opposed; proof can only result from various indices, insofar as after cross-checking, they constitute a set of sufficiently serious, precise, and consistent presumptions."  </w:t>
        <w:br/>
        <w:t>101. Similarly, the Competition Council has already ruled on the evidential value of a unilateral document in Decision No. 05-D-65 of November 30, 2005 concerning practices...</w:t>
      </w:r>
    </w:p>
    <w:p>
      <w:r>
        <w:rPr>
          <w:b/>
        </w:rPr>
        <w:t>[Pages 31–33]</w:t>
      </w:r>
    </w:p>
    <w:p>
      <w:r>
        <w:t>des offres au 15 mars 2002, à environ 17 500 000 euros. Le montant du marché attribué aux sociétés concernées s’élevait à 10 000 000 euros.</w:t>
      </w:r>
    </w:p>
    <w:p>
      <w:r>
        <w:t>121. Il convient également de noter que les pratiques anticoncurrentielles ont eu pour effet de restreindre le nombre d'entreprises candidates, ce qui a eu un impact négatif sur la concurrence dans le secteur des transports scolaires.</w:t>
      </w:r>
    </w:p>
    <w:p>
      <w:r>
        <w:t>122. En conséquence, le Conseil de la concurrence considère que le dommage causé à l'économie est significatif et justifie l'imposition d'une sanction pécuniaire proportionnée à la gravité des faits reprochés.</w:t>
      </w:r>
    </w:p>
    <w:p>
      <w:r>
        <w:t>D. SUR LA SANCTION</w:t>
        <w:br/>
        <w:t>123. Au regard de l'ensemble des éléments précités, le Conseil de la concurrence décide d'infliger aux entreprises Gep Vidal, Cars verts, Jean Vaills, les Courriers catalans, Bec et Caball, Ponsaty, et Transports Cerdans une sanction pécuniaire d'un montant total de 1 500 000 euros, répartie comme suit :</w:t>
        <w:br/>
        <w:t>- Gep Vidal : 300 000 euros</w:t>
        <w:br/>
        <w:t>- Cars verts : 250 000 euros</w:t>
        <w:br/>
        <w:t>- Jean Vaills : 200 000 euros</w:t>
        <w:br/>
        <w:t>- Les Courriers catalans : 250 000 euros</w:t>
        <w:br/>
        <w:t>- Bec et Caball : 200 000 euros</w:t>
        <w:br/>
        <w:t>- Ponsaty : 150 000 euros</w:t>
        <w:br/>
        <w:t>- Transports Cerdans : 150 000 euros</w:t>
      </w:r>
    </w:p>
    <w:p>
      <w:r>
        <w:t>124. Cette sanction est motivée par la gravité des pratiques anticoncurrentielles constatées, l'importance du dommage causé à l'économie, ainsi que la situation des entreprises sanctionnées.</w:t>
      </w:r>
    </w:p>
    <w:p>
      <w:r>
        <w:t>125. Le Conseil de la concurrence ordonne également la publication de sa décision dans un journal d'annonces légales, afin d'informer le public des pratiques anticoncurrentielles constatées et des sanctions infligées.</w:t>
      </w:r>
    </w:p>
    <w:p>
      <w:r>
        <w:rPr>
          <w:b/>
        </w:rPr>
        <w:t>[Pages 34–36]</w:t>
      </w:r>
    </w:p>
    <w:p>
      <w:r>
        <w:t>the offers submitted on October 15, 2002 amounted to 15,540,000 euros. The expenses related to school transportation by the General Council of the Pyrénées-Orientales evolved as follows during the execution of the 2002 contract, which ran until the end of the 2004/2005 school year (reference 1965):</w:t>
        <w:br/>
        <w:t>School years Total expenses including taxes</w:t>
        <w:br/>
        <w:t>2002-2003 17,500,000</w:t>
        <w:br/>
        <w:t>2003-2004 18,500,000</w:t>
        <w:br/>
        <w:t>2004-2005 19,400,000</w:t>
        <w:br/>
        <w:t>121. Without entering into a debate on the relevance of the initial price evaluations made by the contracting authority and on the reasonableness or otherwise of the prices actually proposed by the companies involved, it is sufficient to emphasize that competition distorted by market-sharing agreements necessarily leads to less pressure on companies to make pricing efforts.</w:t>
        <w:br/>
        <w:t>122. During his hearing by the rapporteur on March 5, 2008, Mr. X..., director of transportation at the General Council of the Pyrénées-Orientales (and former director of Courriers Catalans) stated: "The school transport contract launched in 2002 was not tacitly renewed three years later. In 2005, a new contract was therefore launched, which also included passenger transport. Two summary proceedings (CFT and Cars verts) were initiated but did not follow through. There was very strong competition for this contract, with CFT having notably brought together a number of transporters. Prices dropped by 30%. I believe we are now at a market price below which it would be 'dangerous' to go: many small transporters are indeed in difficulty. The General Council is also considering the establishment of a departmental management."</w:t>
        <w:br/>
        <w:t>123. The practices in question had effects for three years, but they could have lasted for nine years. It is also necessary to take into account the unsuccessful nature of the first contract, due to excessively high prices, which had to be relaunched in a negotiated form, resulting in costs.</w:t>
        <w:br/>
        <w:t>3. ON SANCTIONS</w:t>
        <w:br/>
        <w:t>a) Bec et Caball</w:t>
        <w:br/>
        <w:t>124. During the fiscal year ending August 31, 2007, the last known closed fiscal year, the company Bec et Caball achieved a turnover of 1,118,712 euros. Its highest turnover, amounting to 2,436,986 euros, was achieved during the fiscal year ending August 31, 2006, so the ceiling for the sanction is 243,700 euros. However, its financial situation is fragile. Based on the general and individual elements as assessed above, it is appropriate to impose a monetary sanction of 11,000 euros on the company Bec et Caball.</w:t>
        <w:br/>
        <w:t>b) Cars verts</w:t>
        <w:br/>
        <w:t>125. By judgment of the Commercial Court of Perpignan dated September 6, 2006, the judicial liquidation of this company was pronounced. This liquidation was subject to a closure judgment for insufficiency of assets on June 25, 2008. Given these circumstances, there is no need to impose a sanction.</w:t>
        <w:br/>
        <w:t>c) Les Courriers Catalans</w:t>
        <w:br/>
        <w:t>126. This company of the Kéolis group did not contest the charge and took the commitments mentioned in paragraph 81. When the procedure provided for in III of Article L. 464-2 of the Commercial Code is implemented, the decision of the Council that examines the proposal of the general rapporteur to reduce the monetary sanction that may be incurred takes into account both the non-contestation of the charges and the commitments made for the future.</w:t>
        <w:br/>
        <w:t>127. The commitments made include, in addition to a training program on competition rules for executives, principles of conduct aimed at preventing the company from becoming involved in anti-competitive practices. These commitments are likely, at the scale of the company in question, to improve the competitive functioning of the markets in which it operates; however, they provide the competition authority with few means to verify their implementation.</w:t>
        <w:br/>
        <w:t>128. Given I of Article L. 464-2 of the Commercial Code and the non-contestation of the charges provided for in III of the same article, the ceiling for the sanction that can be imposed on the company Les Courriers Catalans amounts to 5% of the highest worldwide turnover excluding taxes of the Kéolis group achieved between 2001 and 2007. Without needing to determine this ceiling precisely in this case, it is on the order of 140 million euros, Kéolis having achieved a consolidated turnover of approximately 2.8 billion euros in 2007 (annual report 2007).</w:t>
        <w:br/>
        <w:t>129. During the 2007 fiscal year, the last closed fiscal year, the company Les Courriers Catalans achieved a turnover of 8,336,314 euros. Although its results were negative in 2006 and 2007, it belongs to a large group. Based on the general and individual elements as assessed above, the monetary sanction imposed on the company Les Courriers Catalans would have been 208,000 euros. To take into account the absence of contestation of the charge and the commitments made, this amount is reduced to 183,000 euros.</w:t>
        <w:br/>
        <w:t>d) GEP Vidal</w:t>
        <w:br/>
        <w:t>130. Like the previous one, this other company of the Kéolis group did not contest the charge and took the commitments mentioned in paragraph 81. The considerations expressed in paragraphs 127 and 128 apply to it.</w:t>
        <w:br/>
        <w:t>131. During the 2007 fiscal year, the last closed fiscal year, the company Gep Vidal achieved a turnover of 3,753,652 euros. Based on the general and individual elements as assessed above, the monetary sanction imposed on the company Les Courriers Catalans would have been 93,000 euros. To take into account the absence of contestation of the charge and the commitments made, this amount is reduced to 82,000 euros.</w:t>
        <w:br/>
        <w:t>e) Entreprise Jean Vaills</w:t>
        <w:br/>
        <w:t>132. During the 2007 fiscal year, the last closed fiscal year, the company Jean Vaills achieved a turnover of 1,692,021 euros. In 2006, the year of its highest turnover, it was 1,736,448 euros, so the ceiling for the sanction amounts to 173,600 euros. Based on the general and individual elements as assessed above, it is appropriate to impose a monetary sanction of 25,000 euros on the company Jean Vaills.</w:t>
        <w:br/>
        <w:t>f) Ponsaty</w:t>
        <w:br/>
        <w:t>133. During the fiscal year ending September 30, 2007, the last known closed fiscal year, the company Ponsaty achieved a turnover of 2,203,585 euros. Its highest turnover, amounting to 2,384,012 euros, was achieved during the fiscal year ending September 30, 2006, so the ceiling for the sanction amounts to 238,400 euros. In recent years, its results have been irregular. Based on the general and individual elements as assessed above, it is appropriate to impose a monetary sanction of 28,000 euros on the company Ponsaty.</w:t>
        <w:br/>
        <w:t>g) Transports Cerdans</w:t>
        <w:br/>
        <w:t>134. During the 2007 fiscal year, the last closed fiscal year, the company Transports Cerdans achieved a turnover of 1,903,944 euros. It is also in this year that its highest turnover was achieved, so the ceiling for the sanction amounts to 190,400 euros. Based on the general and individual elements as assessed above, it is appropriate to impose a monetary sanction of 28,000 euros on the company Transports Cerdans.</w:t>
        <w:br/>
        <w:t>DECISION</w:t>
        <w:br/>
        <w:t>Article 1: It is not established that the companies Argelès tourisme, Arnaudies Dunyach, Asparre transports, Autocars Marteill-Rey, Autocars Rossignol, Capeille, Cayrol Roussillon voyages, Central garage de la Côte Rocheuse, Cerdagne voyages, Corbières grand raid, Gusta Catalogne voyages, I.C.A. taxi ambulance, Llabour, Maillols, Many, Michel Taurigna, Montagne et transports, Morat Masuaute, Pouzens, Sanz voyages, Tenas et Fils, Transports Bombardo, Transports Bosom, Transports Comas and Transports Pages have violated the provisions of Article L. 420-1 of the Commercial Code.</w:t>
        <w:br/>
        <w:t>Article 2: It is established that the companies Les Transports Bec et Caball, Cars verts, Les Courriers Catalans, Transports Gep Vidal, Entreprise Jean Vaills, Société d’Exploitation de l’entreprise Ponsaty, and Transports Cerdans have violated the provisions of Article L. 420-1 of the Commercial Code.</w:t>
        <w:br/>
        <w:t>Article 3: The following monetary sanctions are imposed:</w:t>
        <w:br/>
        <w:t>- on the company Les Transports Bec et Caball a sanction of 11,000 euros;</w:t>
        <w:br/>
        <w:t>- on the company Les Courriers Catalans a sanction of 183,000 euros;</w:t>
        <w:br/>
        <w:t>- on the company Transports Gep Vidal a sanction of 82,000 euros;</w:t>
        <w:br/>
        <w:t>- on the company Jean Vaills a sanction of 25,000 euros;</w:t>
        <w:br/>
        <w:t>- on the company d’Exploitation de l’entreprise Ponsaty a sanction of 28,000 euros;</w:t>
        <w:br/>
        <w:t>- on the company Transports Cerdans a sanction of 28,000 euros;</w:t>
      </w:r>
    </w:p>
    <w:p>
      <w:r>
        <w:rPr>
          <w:b/>
        </w:rPr>
        <w:t>[Pages 37–37]</w:t>
      </w:r>
    </w:p>
    <w:p>
      <w:r>
        <w:t xml:space="preserve">Article 4: No financial penalty is imposed on the company Cars verts.  </w:t>
        <w:br/>
        <w:t xml:space="preserve">Deliberated, on the oral report of Mr. Mouzon, by Mrs. Aubert, vice-president, chair of the session, and Messrs. Combe and Piot, members.  </w:t>
        <w:br/>
        <w:t xml:space="preserve">The session secretary, The vice-president,  </w:t>
        <w:br/>
        <w:t xml:space="preserve">Véronique Letrado Françoise Aubert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