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https://www.autoritedelaconcurrence.fr/fr/decision/relative-des-pratiques-mises-en-oeuvre-lors-de-marches-publics-de-fourniture-et-de</w:t>
      </w:r>
    </w:p>
    <w:p>
      <w:r>
        <w:t>Pages translated : 14</w:t>
      </w:r>
    </w:p>
    <w:p/>
    <w:p>
      <w:r>
        <w:rPr>
          <w:b/>
        </w:rPr>
        <w:t>[Pages 1–3]</w:t>
      </w:r>
    </w:p>
    <w:p>
      <w:r>
        <w:t xml:space="preserve">FRENCH REPUBLIC  </w:t>
        <w:br/>
        <w:t xml:space="preserve">Decision No. 05-D-74 of December 20, 2005  </w:t>
        <w:br/>
        <w:t xml:space="preserve">regarding practices implemented during public contracts for the supply and storage of aggregates awarded by the General Council of Vosges  </w:t>
        <w:br/>
        <w:t xml:space="preserve">The Competition Council (Section I),  </w:t>
        <w:br/>
        <w:t xml:space="preserve">Having regard to the letter registered on June 28, 1999, under number F 1154, by which the Minister Delegate for Finance and Foreign Trade referred to the Competition Council practices implemented during public contracts for the supply and storage of aggregates awarded by the General Council of Vosges;  </w:t>
        <w:br/>
        <w:t xml:space="preserve">Having regard to Book IV of the Commercial Code relating to price freedom and competition, Decree No. 86-1309 of December 29, 1986, as amended, setting the conditions for the application of Ordinance No. 86-1243 of December 1, 1986;  </w:t>
        <w:br/>
        <w:t xml:space="preserve">Having regard to the observations presented by the government commissioner;  </w:t>
        <w:br/>
        <w:t xml:space="preserve">Having regard to the other documents in the file;  </w:t>
        <w:br/>
        <w:t xml:space="preserve">The reporting member, the deputy general reporter, the government commissioner, heard during the session of October 5, 2005;  </w:t>
        <w:br/>
        <w:t>Adopts the following decision:</w:t>
      </w:r>
    </w:p>
    <w:p>
      <w:r>
        <w:t xml:space="preserve">I. Findings  </w:t>
        <w:br/>
        <w:t xml:space="preserve">A. THE SECTOR OF ACTIVITY  </w:t>
        <w:br/>
        <w:t xml:space="preserve">1. THE RELEVANT CONTRACTS AND THEIR CHARACTERISTICS  </w:t>
        <w:br/>
        <w:t xml:space="preserve">1. Among the missions assigned to the General Councils by the law of March 2, 1982, are those relating to new works and maintenance works of departmental roads. Thus, in 1995 and 1997, the General Council of Vosges, acting in its capacity as project owner, launched open calls for tenders for the supply and storage of aggregates intended for surface treatments on departmental roads. The aggregates for surface treatments are primarily produced from alluvial deposits or eruptive rocks.  </w:t>
        <w:br/>
        <w:t xml:space="preserve">2. The contracts were divided into geographical lots corresponding to the different subdivisions of the Vosges departmental equipment directorate and concerned the supply of crushed gravel 4/6, 6/10, and 10/14, of type B or C. Classifications B and C correspond to qualitative differences, with aggregate B being of superior quality, used for roads with heavy traffic.  </w:t>
        <w:br/>
        <w:t xml:space="preserve">3. On December 12, 1995, the General Council launched a first call for competition for the subdivisions of Charmes, Darney, Epinal, Neufchâteau, and Vittel. The tender commission ruled on the awarding of these contracts on February 5, 1996. A second consultation was launched on March 21, 1997, for the subdivisions of Bruyères, Remiremont, and Saint-Dié, as well as again for the lots of Charmes, Darney, Gérardmer, Neufchâteau, and Vittel, for which the December 1995 call for tenders had been declared unsuccessful. The tender commission met on April 29, 1997.  </w:t>
        <w:br/>
        <w:t xml:space="preserve">4. The relevant contracts were fractional contracts with purchase orders for a duration of one year, renewable by tacit renewal. The special administrative clauses document (hereinafter "CCAP") stipulates that: "Subsequent orders will be sent to the supplier in the form of purchase orders signed by the subdivision managers."  </w:t>
        <w:br/>
        <w:t xml:space="preserve">5. Regarding the quantities of aggregates to be supplied, the director of the Vosges development directorate (hereinafter "DVA"), Mr. X..., specified during a hearing: "The General Council of Vosges, for the needs of the departmental road network, has long been concluding supply contracts for aggregates without prior determination of quantities." Thus, no provision of the contract indicates quantities; it is simply specified under Article 3 of the CCAP, titled "Execution Methods," that a statement will be annually notified to the supplier by the manager. Prior to the submission of offers, the project owner, however, communicated to the companies, for informational purposes, the quantities purchased in previous years. It is, however, indicated in the investigation report: "This statement has little significance since it is evident that quantities can vary greatly from one year to another."  </w:t>
        <w:br/>
        <w:t>6. The purchase orders, issued successively, specified, in addition to the quantities of aggregates to be supplied, the granular class, the rates, the deadlines, and, in some cases, the delivery locations.</w:t>
      </w:r>
    </w:p>
    <w:p>
      <w:r>
        <w:t xml:space="preserve">The special technical specifications document indeed stipulates that two modes of supply execution are considered: supply at areas designated by the contract holder and supply on the road. Thus, the execution of the contract could result in no transport being carried out by the company holding the contract.  </w:t>
        <w:br/>
        <w:t xml:space="preserve">7. The consultation regulations for the contracts indicate that the criteria selected for the evaluation of offers, ranked from one to three, are: the price of services taking into account transport costs, the quality of materials, and the technical value. Each company or group of companies had to present its offer on a schedule of unit and lump-sum prices specifying, for each category of aggregates to be supplied, their unit price per ton, the fixed and distance-based terms of their transport, as well as a price per ton for the quality control and product quality service. The company Sagram specified in a letter dated July 26, 2002: "Regarding the calculation methods for the transport cost of aggregates in 1996 and 1997, we specify that we take into account two elements, namely: a fixed term that is multiplied by the delivered tonnage; a distance-based term that is multiplied by the distance in kilometers between the production site and the delivery site, and by the delivered tonnage." When companies responded as a group, the calculation of the transport cost for the evaluation of offers was established by reference to the quarry closest to the theoretical delivery location.  </w:t>
        <w:br/>
        <w:t xml:space="preserve">2. THE COMPANIES  </w:t>
        <w:br/>
        <w:t xml:space="preserve">8. The bidding companies included independent local companies (Société Routière et de Dragage de l’Est (hereinafter "SRDE"), Sagram, Sablière de la Héronnière (hereinafter "Héronnière"), Ferrat Choley, Pianezzi) and subsidiaries of international groups, such as Orsa Granulats Franche-Comté, hereinafter "OGFC" (Origny group now Holcim), GSM (Italcementi group), Redland Granulats (Lafarge group), and Surleau (Colas group).  </w:t>
        <w:br/>
        <w:t>9. The alluvial quarries of these companies are located in the Vosges department but also in neighboring departments. The sector manager of the OGFC company stated in a hearing report dated October 2, 1997: "The company Orsa Granulats FC operates sand pits notably in Faverney, Roye, and Saint-Loup. The first two sites produce crushed aggregates of class B in the 4/6 and 6/10 granulometries. The Roye sand pit also produces crushed gravel 10/14. The Saint-Loup site produced crushed gravel of class C until the end of 1996." Regarding the Holcim group, its representative specified in a letter dated June 23, 2005: "The aggregate 10/14 is produced only at Roye as it is the only deposit that has pebbles of sufficiently large size."</w:t>
      </w:r>
    </w:p>
    <w:p>
      <w:r>
        <w:rPr>
          <w:b/>
        </w:rPr>
        <w:t>[Pages 4–6]</w:t>
      </w:r>
    </w:p>
    <w:p>
      <w:r>
        <w:t>DISTANCES BETWEEN THE PRODUCTION SITES OF COMPANIES AND THE HEADQUARTERS OF THE SUBDIVISIONS (IN KILOMETERS)*</w:t>
      </w:r>
    </w:p>
    <w:p>
      <w:r>
        <w:t xml:space="preserve">Locations of the Subdivisions  </w:t>
        <w:br/>
        <w:t xml:space="preserve">Company Production Sites  </w:t>
        <w:br/>
        <w:t xml:space="preserve">Charmes Bruyères Saint-Die Gérardmer Remiremont Epinal Vittel Neufchâteau Darney  </w:t>
        <w:br/>
        <w:t xml:space="preserve">(Jorxey) (St Hélène) (Xertigny) (Remoncourt)  </w:t>
        <w:br/>
        <w:t xml:space="preserve">SRDE Charmes 11 34 74 64 52 54 31 57 45  </w:t>
        <w:br/>
        <w:t xml:space="preserve">(Vosges-88)  </w:t>
        <w:br/>
        <w:t xml:space="preserve">Sagram Chavelot 25 30 55 45 33 35 39 76 41  </w:t>
        <w:br/>
        <w:t xml:space="preserve">(Vosges-88)  </w:t>
        <w:br/>
        <w:t xml:space="preserve">Héronnière Nomexy 13 28 63 54 42 44 33 63 39  </w:t>
        <w:br/>
        <w:t xml:space="preserve">(Vosges-88)  </w:t>
        <w:br/>
        <w:t xml:space="preserve">OGFC Faverney 83 94 109 84 56 46 67 87 46  </w:t>
        <w:br/>
        <w:t xml:space="preserve">(Haute-Saône-70)  </w:t>
        <w:br/>
        <w:t xml:space="preserve">Roye 110 96 111 86 58 58 95 130 80  </w:t>
        <w:br/>
        <w:t xml:space="preserve">(Haute Saône-70)  </w:t>
        <w:br/>
        <w:t xml:space="preserve">Saint-Loup-sur- 65 74 89 64 36 25 56 91 41  </w:t>
        <w:br/>
        <w:t xml:space="preserve">Semouse  </w:t>
        <w:br/>
        <w:t xml:space="preserve">(Haute Saône-70)  </w:t>
        <w:br/>
        <w:t xml:space="preserve">Redland Lepuix 106 92 90 61 52 73 121 158 105  </w:t>
        <w:br/>
        <w:t xml:space="preserve">(Territoire de Belfort-  </w:t>
        <w:br/>
        <w:t xml:space="preserve">90)  </w:t>
        <w:br/>
        <w:t xml:space="preserve">Rougemont le 121 107 115 74 69 88 136 173 121  </w:t>
        <w:br/>
        <w:t xml:space="preserve">Château  </w:t>
        <w:br/>
        <w:t xml:space="preserve">(Territoire de Belfort-  </w:t>
        <w:br/>
        <w:t xml:space="preserve">90)  </w:t>
        <w:br/>
        <w:t xml:space="preserve">Raon l’Etape 55 26 18 48 68 69 83 116 86  </w:t>
        <w:br/>
        <w:t xml:space="preserve">(Vosges-88)  </w:t>
        <w:br/>
        <w:t xml:space="preserve">GSM Autrey 53 3 28 35 43 52 68 105 71  </w:t>
        <w:br/>
        <w:t xml:space="preserve">(Vosges-88)  </w:t>
        <w:br/>
        <w:t xml:space="preserve">Igney 18 35 60 50 38 40 35 68 37  </w:t>
        <w:br/>
        <w:t xml:space="preserve">(Vosges-88)  </w:t>
        <w:br/>
        <w:t xml:space="preserve">Ferrat Choley Saint-Sauveur 86 72 87 63 35 34 72 106 56  </w:t>
        <w:br/>
        <w:t xml:space="preserve">(Haute-Saône-88)  </w:t>
        <w:br/>
        <w:t xml:space="preserve">Surleau Courmont 120 106 121 97 69 69 106 140 90  </w:t>
        <w:br/>
        <w:t xml:space="preserve">(Haute-Saône-88)  </w:t>
        <w:br/>
        <w:t xml:space="preserve">Pianezzi Pierre-la-Treiche 76 97 109 129 118 119 71 44 90  </w:t>
        <w:br/>
        <w:t xml:space="preserve">(Meurthe et Moselle-  </w:t>
        <w:br/>
        <w:t xml:space="preserve">54)  </w:t>
        <w:br/>
        <w:t>* Source Michelin</w:t>
      </w:r>
    </w:p>
    <w:p>
      <w:r>
        <w:t xml:space="preserve">10. Across all lots, six companies submitted a total of fifty individual applications, while four companies submitted seventeen applications in the form of a group.  </w:t>
        <w:br/>
        <w:t xml:space="preserve">11. The transport cost of aggregates restricts effective competition to a very limited geographical area. In fact, in all awarded contracts, the company or group of companies declared as the contract holder is the one that presents the highest starting price but whose production site is closest to the theoretical delivery location.  </w:t>
        <w:br/>
        <w:t>12. The table below summarizes the main elements of the results of the examined tenders.</w:t>
      </w:r>
    </w:p>
    <w:p>
      <w:r>
        <w:t xml:space="preserve">THE MAIN ELEMENTS OF THE TENDER RESULTS  </w:t>
        <w:br/>
        <w:t xml:space="preserve">Subdivisions Types of Groups and/or Companies Group Amounts of Accepted Bids  </w:t>
        <w:br/>
        <w:t xml:space="preserve">aggregates or company  </w:t>
        <w:br/>
        <w:t xml:space="preserve">that submitted a bid holder of the (per category of aggregates in Francs excl. VAT/km)  </w:t>
        <w:br/>
        <w:t xml:space="preserve">contract  </w:t>
        <w:br/>
        <w:t xml:space="preserve">4/6 6/10 10/14 Fixed Term  </w:t>
        <w:br/>
        <w:t xml:space="preserve">Charmes C Redland (Lepuix-Rougemont), Group 63.60 58.80 59.30 5.00 0.50  </w:t>
        <w:br/>
        <w:t xml:space="preserve">S/H/S  </w:t>
        <w:br/>
        <w:t xml:space="preserve">(1995) Group SRDE*/Héronnière/Sagram  </w:t>
        <w:br/>
        <w:t xml:space="preserve">Darney C Redland (Lepuix-Rougemont), Group 61.70 57.10 57.10 4.80 0.52  </w:t>
        <w:br/>
        <w:t xml:space="preserve">S/H/O  </w:t>
        <w:br/>
        <w:t xml:space="preserve">(1995) Group Sagram/Héronnière/OGFC (Saint-  </w:t>
        <w:br/>
        <w:t xml:space="preserve">Loup)  </w:t>
        <w:br/>
        <w:t xml:space="preserve">Epinal C Redland (Lepuix-Rougemont), Group 61.70 57.10 57.10 6.00 0.52  </w:t>
        <w:br/>
        <w:t xml:space="preserve">S/H/O  </w:t>
        <w:br/>
        <w:t xml:space="preserve">(1995) Group Sagram/Héronnière/OGFC (Saint-  </w:t>
        <w:br/>
        <w:t xml:space="preserve">Loup)  </w:t>
        <w:br/>
        <w:t xml:space="preserve">Neufchâteau C Redland (Lepuix-Rougemont), Group 61.10 56.60 57 4.00 0.50  </w:t>
        <w:br/>
        <w:t xml:space="preserve">S/H/S  </w:t>
        <w:br/>
        <w:t xml:space="preserve">(1995) Group SRDE/Héronnière/Sagram  </w:t>
        <w:br/>
        <w:t xml:space="preserve">Vittel C Redland (Lepuix-Rougemont), Group 63.60 58.80 59.30 5.00 0.50  </w:t>
        <w:br/>
        <w:t xml:space="preserve">S/H/S  </w:t>
        <w:br/>
        <w:t xml:space="preserve">(1995) Group SRDE/Héronnière  </w:t>
        <w:br/>
        <w:t xml:space="preserve">/Sagram  </w:t>
        <w:br/>
        <w:t xml:space="preserve">Epinal B Redland (Lepuix-Rougemont), Surleau Redland 37.00 41.40 39.30 2.30 0.52  </w:t>
        <w:br/>
        <w:t xml:space="preserve">(Courmont), Ferrat Choley (St-Sauveur),  </w:t>
        <w:br/>
        <w:t xml:space="preserve">(1995) Redland (Raon-l’Etape)  </w:t>
        <w:br/>
        <w:t xml:space="preserve">Charmes B GSM (Autrey), Redland (Lepuix), Group Group 69.60 65.30 65.30 5 0.52  </w:t>
        <w:br/>
        <w:t xml:space="preserve">SRDE/Sagram  </w:t>
        <w:br/>
        <w:t xml:space="preserve">(1997) S/S  </w:t>
        <w:br/>
        <w:t xml:space="preserve">Darney (1997) B GSM (Autrey), Redland (Lepuix), Group Group 69.60 65.30 65.30 5 0.52  </w:t>
        <w:br/>
        <w:t xml:space="preserve">SRDE/Sagram/OGFC (Faverney-Roye) S/S/O  </w:t>
        <w:br/>
        <w:t xml:space="preserve">Neufchâteau B GSM (Autrey), Redland (Lepuix), Group Group S/S 69.60 65.30 65.30 4.00 0.52  </w:t>
        <w:br/>
        <w:t xml:space="preserve">SRDE/Sagram  </w:t>
        <w:br/>
        <w:t xml:space="preserve">(1997)  </w:t>
        <w:br/>
        <w:t xml:space="preserve">Vittel B GSM (Autrey), Redland (Lepuix), Group Group 69.60 65.30 65.30 5 0.52  </w:t>
        <w:br/>
        <w:t xml:space="preserve">SRDE/Sagram  </w:t>
        <w:br/>
        <w:t xml:space="preserve">(1997) S/S  </w:t>
        <w:br/>
        <w:t xml:space="preserve">Bruyères B Redland (Lepuix), Group SRDE/Sagram, GSM 72 70 72 2.60 0.48  </w:t>
        <w:br/>
        <w:t xml:space="preserve">GSM (Autrey)  </w:t>
        <w:br/>
        <w:t xml:space="preserve">(1997)  </w:t>
        <w:br/>
        <w:t xml:space="preserve">Gérardmer B Redland (Lepuix), Ferrat Choley (St-Sauveur), GSM 72 70 72 2.60 0.48  </w:t>
        <w:br/>
        <w:t xml:space="preserve">Group Sagram/SRDE, GSM (Autrey)  </w:t>
        <w:br/>
        <w:t xml:space="preserve">(1997)  </w:t>
        <w:br/>
        <w:t xml:space="preserve">Saint-Die B Redland (Lepuix), Group SRDE/Sagram, GSM 72 70 72 2.60 0.48  </w:t>
        <w:br/>
        <w:t xml:space="preserve">GSM (Autrey)  </w:t>
        <w:br/>
        <w:t xml:space="preserve">(1997)  </w:t>
        <w:br/>
        <w:t xml:space="preserve">Remiremont B GSM (Autrey), Redland (Lepuix), Group Ferrat Choley 56 55 56 3.70 0.70  </w:t>
        <w:br/>
        <w:t xml:space="preserve">Sagram/SRDE, Ferrat Choley  </w:t>
        <w:br/>
        <w:t xml:space="preserve">(1997)  </w:t>
        <w:br/>
        <w:t xml:space="preserve">Bruyères C Redland (Lepuix), Group Sagram/SRDE, GSM 66 64 66 2.60 0.48  </w:t>
        <w:br/>
        <w:t xml:space="preserve">GSM (Autrey)  </w:t>
        <w:br/>
        <w:t xml:space="preserve">(1997)  </w:t>
        <w:br/>
        <w:t xml:space="preserve">Gérardmer C Redland (Lepuix), Ferrat Choley, Groupement GSM 66 64 66 2.60 0.48  </w:t>
        <w:br/>
        <w:t xml:space="preserve">Sagram/SRDE, GSM (Autrey)  </w:t>
        <w:br/>
        <w:t xml:space="preserve">(1997)  </w:t>
        <w:br/>
        <w:t xml:space="preserve">Remiremont C GSM Autrey, Redland (Lepuix), Group Ferrat Choley 56 55 56 3.70 0.70  </w:t>
        <w:br/>
        <w:t xml:space="preserve">Sagram/SRDE, Ferrat Choley  </w:t>
        <w:br/>
        <w:t xml:space="preserve">(1997)  </w:t>
        <w:br/>
        <w:t xml:space="preserve">Saint-Die C Redland (Lepuix), Group Sagram/SRDE, GSM 66 64 66 2.60 0.48  </w:t>
        <w:br/>
        <w:t xml:space="preserve">GSM (Autrey)  </w:t>
        <w:br/>
        <w:t xml:space="preserve">(1997)  </w:t>
        <w:br/>
        <w:t>* The companies whose names are underlined are the representative companies in the groups.</w:t>
      </w:r>
    </w:p>
    <w:p>
      <w:r>
        <w:t xml:space="preserve">13. Regarding, more specifically, the operation of the groups and the execution of orders, the accountant of the company SRDE explained: "The representative of the group is the one who is geographically best situated in relation to the lot in question. In fact, the representative is the one who most often achieves the largest share of the market's turnover."  </w:t>
        <w:br/>
        <w:t xml:space="preserve">QUANTITIES OF AGGREGATES SUPPLIED IN THE CONTEXT OF THE EXECUTION OF CONTRACTS BY COMPANIES THAT SUBMITTED OFFERS AS A GROUP  </w:t>
        <w:br/>
        <w:t xml:space="preserve">Lots Quantities of aggregates supplied between the months of April and Total market amount Execution periods of  </w:t>
        <w:br/>
        <w:t xml:space="preserve">December contracts  </w:t>
        <w:br/>
        <w:t xml:space="preserve">(in tonnes)  </w:t>
        <w:br/>
        <w:t xml:space="preserve">Company 4/6 6/10 10/14 Total (in FRF excl. VAT)  </w:t>
        <w:br/>
        <w:t xml:space="preserve">Charmes SRDE 298 2,222 - 2,520 392,795 May/November 1996  </w:t>
        <w:br/>
        <w:t xml:space="preserve">1996 (C) Héronnière 129 1,436 - 1,565 May/October 1997  </w:t>
        <w:br/>
        <w:t xml:space="preserve">Sagram 67 1,210 - 1,277  </w:t>
        <w:br/>
        <w:t xml:space="preserve">Darney Sagram 201 149 - 350 65,167 April/July 1996  </w:t>
        <w:br/>
        <w:t xml:space="preserve">1996 (C) Héronnière 0 0 - June 1997  </w:t>
        <w:br/>
        <w:t xml:space="preserve">OGFC 0 546 - 546  </w:t>
        <w:br/>
        <w:t xml:space="preserve">Epinal Sagram 483 1,554 - 2,037 148,819 May/October 1996  </w:t>
        <w:br/>
        <w:t xml:space="preserve">1996 (C) Héronnière 0 0 - 0 April/September 1997  </w:t>
        <w:br/>
        <w:t xml:space="preserve">OGFC 8 8  </w:t>
        <w:br/>
        <w:t xml:space="preserve">Neufchâteau SRDE 1,841 1,284 - 3,125 230,507 May/October 1996  </w:t>
        <w:br/>
        <w:t xml:space="preserve">1996 (C) Héronnière 0 0 - 0 May/December 1997  </w:t>
        <w:br/>
        <w:t xml:space="preserve">Sagram 0 0 - 0  </w:t>
        <w:br/>
        <w:t xml:space="preserve">Vittel SRDE 293 269 - 562 126,832 July/October 1996  </w:t>
        <w:br/>
        <w:t xml:space="preserve">1996 (C) Sagram 269 467 - - June/July 1997  </w:t>
        <w:br/>
        <w:t xml:space="preserve">Héronnière 0 0 - 0  </w:t>
        <w:br/>
        <w:t xml:space="preserve">Charmes SRDE - - - - - -  </w:t>
        <w:br/>
        <w:t xml:space="preserve">1997 (B) Sagram  </w:t>
        <w:br/>
        <w:t xml:space="preserve">Darney SRDE 53 310 626 989 494,787 June/August 1997  </w:t>
        <w:br/>
        <w:t xml:space="preserve">1997 (B) Sagram 0 0 0 0  </w:t>
        <w:br/>
        <w:t xml:space="preserve">OGFC 0 711 1,229 1,940  </w:t>
        <w:br/>
        <w:t xml:space="preserve">Neufchâteau SRDE - - - - - -  </w:t>
        <w:br/>
        <w:t xml:space="preserve">1997 (B) Sagram - - - -  </w:t>
        <w:br/>
        <w:t xml:space="preserve">Vittel SRDE 221 - 392 613 July 1997  </w:t>
        <w:br/>
        <w:t xml:space="preserve">1997 (B) Sagram 0 - 0 0  </w:t>
        <w:br/>
        <w:t xml:space="preserve">Total 15,532 T. 1,458,907 FRF  </w:t>
        <w:br/>
        <w:t xml:space="preserve">B. THE ESTABLISHED FACTS  </w:t>
        <w:br/>
        <w:t xml:space="preserve">1. THE GROUPS OF COMPANIES  </w:t>
        <w:br/>
        <w:t>14. The administrative investigation revealed that four companies systematically responded as a group: the companies Sagram, SRDE, Héronnière, and OGFC. The composition of these groups of two or more companies varied depending on the proximity of their production site to the delivery area specified in the contract.</w:t>
      </w:r>
    </w:p>
    <w:p>
      <w:r>
        <w:rPr>
          <w:b/>
        </w:rPr>
        <w:t>[Pages 7–9]</w:t>
      </w:r>
    </w:p>
    <w:p>
      <w:r>
        <w:t>15. The director of the DVA stated, in a report dated July 14, 1997: "This is not the first time that the generalization of business groupings between SRDE-Sagram-La Héronnière-Orsa has occurred; this phenomenon already existed in 1993 (...). I do not see what technical reasons could justify [the formation of these groupings]. The quantities usually requested appear to be able to be supplied by each of the companies involved. Furthermore, the awarding of a contract by geographical lot would allow them, if necessary, not to bid for all lots. Finally, the supply is delivered as needed over a period that runs approximately from April to August, which does not seem to require a grouping of resources to meet the needs of the various contracts."</w:t>
      </w:r>
    </w:p>
    <w:p>
      <w:r>
        <w:t>16. Furthermore, two documents were submitted by the company Sagram. These are, on the one hand, a summary of the tonnages delivered by each member of the grouping from 1993 to 1996 on the lots of Charmes, Neufchâteau, and Vittel, as well as the absolute and relative value share of the deliveries made by each member of the grouping, and, on the other hand, an extrapolation of the quantities likely to be delivered by the companies SRDE, Sagram, and OGFC during the execution of the 1997 contracts. The president of the company Sagram stated regarding this document: "This is a document that I prepared based on the summary from the DVA communicated to the companies in the tender file. For each geographical sector and for the 1997 contract, I tried to extrapolate the share that the DVA could take from each of the members of the grouping. It is a working hypothesis."</w:t>
      </w:r>
    </w:p>
    <w:p>
      <w:r>
        <w:t>17. The managers of the companies involved explained, during the investigation, the reasons for the group submissions.</w:t>
      </w:r>
    </w:p>
    <w:p>
      <w:r>
        <w:t>18. The accountant of the company SRDE invoked the impossibility for the company to meet, alone, the needs of several contracts: "For materials of type C, my company has the means to meet the needs of 1 or 2 lots. We could not take on more contracts without hindering the supply to our other clients. For materials of type B, the quality requirements of this product allow us to produce only 150 tons/day (obligation to take type B materials directly without hoppers to meet cleanliness indices). Given the technical requirements, it is impossible for us to respond alone to several contracts at the same time."</w:t>
      </w:r>
    </w:p>
    <w:p>
      <w:r>
        <w:t>19. The company SRDE also explained that the formation of groupings allowed for the selection, for each delivery, of the site closest to the place of implementation of the materials, and thus to reduce the transport cost borne by the contracting authority.</w:t>
      </w:r>
    </w:p>
    <w:p>
      <w:r>
        <w:t>20. The company OGFC, for its part, explains that it only operates in the Vosges department occasionally. Indeed, the aggregate quarries of the company OGFC being located in the Haute-Saône department, only 10% of the company's clients are located in the Vosges department. Its president specified in a hearing report: "(...) We have been called upon to assist the Vosges department and irregularly mainly on the DDE subdivision of Darney close to our production sites. In these irregular circumstances, we proposed our prices to this subdivision and to the Vosges grouping formed by the companies Sagram and SRDE. In any case, the supplies made for public contracts in the Vosges department have only been supplementary deliveries since the limitation of our productions leads us primarily to deliver the perimeter of our quarries."</w:t>
      </w:r>
    </w:p>
    <w:p>
      <w:r>
        <w:t>21. Finally, regarding the company Héronnière, its director stated that the group submission was the only way for the company to obtain orders from the general council of Vosges: "We extract, purchase, and process 40,000 tons of aggregates per year, of which about 20,000 tons are crushed (...). We have about 2,000 tons of 6/10 aggregates. The participation of the sand pits of Héronnière in the various groupings that have responded to the DVA calls for tenders since 1993 is the only way to obtain outlets with the DVA and constitutes a quality stimulus (...). I did not respond to the call for tenders launched by the DVA in March 1997 for the supply of C aggregates in the sectors of Bruyères, Saint-Die, and Gérardmer because I felt I was not able to meet them. (...) Our company only supplies aggregates of category C." The investigation established that the company Héronnière is a small-sized company that at the time of the facts only produced aggregates 4/6 and 6/10 of type C and absorbed the largest part of its materials in its own concrete plant.</w:t>
      </w:r>
    </w:p>
    <w:p>
      <w:r>
        <w:t>22. The following table shows the production capacities in aggregates of the companies that are members of the groupings.</w:t>
      </w:r>
    </w:p>
    <w:p>
      <w:r>
        <w:t>THE PRODUCTION CAPACITIES OF THE COMPANIES</w:t>
        <w:br/>
        <w:t>(IN TONNES AND BY CATEGORY OF AGGREGATES)</w:t>
      </w:r>
    </w:p>
    <w:p>
      <w:r>
        <w:t>Company Period Production site Production by type of aggregates Stocks</w:t>
        <w:br/>
        <w:t>(types of aggregates produced)</w:t>
        <w:br/>
        <w:t>4/6 6/10 10/14 Total 4/6 6/10 10/14</w:t>
        <w:br/>
        <w:t>Sagram 1996 Chavelot 15,879 27,667 7,070 50,616 nc nc nc</w:t>
        <w:br/>
        <w:t>(category C)</w:t>
        <w:br/>
        <w:t>1997 Chavelot 14,062 23,920 6,390 44,372 nc nc nc</w:t>
        <w:br/>
        <w:t>(category C)</w:t>
        <w:br/>
        <w:t>OGFC from 01-01 Roye 8,961 14,271 9,205 32,437 255 7,406 2,553</w:t>
        <w:br/>
        <w:t>to 30-07-1997 (category B)</w:t>
        <w:br/>
        <w:t>Faverney 7,680 19,594 - 27,274 56 6,236 -</w:t>
        <w:br/>
        <w:t>(category B)</w:t>
        <w:br/>
        <w:t>Saint-Loup 1,686 3,602 - 5,288 18 20 508 -</w:t>
        <w:br/>
        <w:t>(category C)</w:t>
        <w:br/>
        <w:t>SRDE from 01-04-1996 Charmes 22,327 50,477 1,690 74,494 nc nc nc</w:t>
        <w:br/>
        <w:t>to 01-04-1997 (category B sold</w:t>
        <w:br/>
        <w:t>as C if necessary)</w:t>
        <w:br/>
        <w:t>from 01-05-1997 Charmes nc nc nc nc nc nc nc</w:t>
        <w:br/>
        <w:t>to 01-01-1998 (category B sold</w:t>
        <w:br/>
        <w:t>as C if necessary)</w:t>
        <w:br/>
        <w:t>Héronnière 1996-1997 Nomexy nc 2,000/ nc nc nc nc nc</w:t>
        <w:br/>
        <w:t>(over one year) (category C) 3,000</w:t>
      </w:r>
    </w:p>
    <w:p>
      <w:r>
        <w:t>23. The sales statistics and invoices communicated by the companies SRDE, Sagram, and OGFC show that, between 1996 and 1997, they delivered respectively 93,000, 156,000, and 74,803 tons of their materials to a clientele mainly composed of public works companies and asphalt plants.</w:t>
      </w:r>
    </w:p>
    <w:p>
      <w:r>
        <w:t>2. THE RATES OF THE BUSINESS GROUPINGS</w:t>
      </w:r>
    </w:p>
    <w:p>
      <w:r>
        <w:t>24. The modalities by which the prices were established by the members of the same grouping were explained, during the investigation, by the manager of the company SRDE, Mr. Y...: "In 1996, for materials of type C, the bid price resulted from a discussion among the members of the grouping SRDE, Héronnière, Sagram and an increase in prices practiced in 1993. In 1997, the discussion involved SRDE and Sagram. Orsa, contacted subsequently, accepted this price." The head of the Northern geographical sector of OGFC specified in a statement report dated October 2, 1997: "I acknowledge that the sale prices of aggregates in the Vosges are very attractive. During the various tenders of 1996-1997, I accepted the prices that were set by the representatives of the groupings of which the company Orsa Granulats is a member as long as they are profitable."</w:t>
      </w:r>
    </w:p>
    <w:p>
      <w:r>
        <w:t>25. According to the referral, the bid prices of the groupings are higher than those proposed by the companies concerned when they submit individual offers. It is specified in the investigation report: "SRDE responded to contracts launched by the Haute-Marne department at the beginning of 1997 at prices significantly lower than those proposed for the Vosges." Similarly, it is noted that, in the context of tenders launched by the Haute-Marne department, the company OGFC submitted bids for B aggregates that were approximately 45% lower than those proposed by the groupings in which it participated.</w:t>
      </w:r>
    </w:p>
    <w:p>
      <w:r>
        <w:t>26. The same would apply to offers submitted in response to tenders launched by the Haute-Saône department, as well as for certain private contracts. The company Sagram would thus, during the year 1997, have provided the companies Soirfeck, Vosges Enrobés, and Sotradest with prices lower than those proposed by the groupings in the context of the 1997 contracts.</w:t>
      </w:r>
    </w:p>
    <w:p>
      <w:r>
        <w:t>27. The investigation report also notes that the general sales tariff of the company OGFC is sometimes lower than those proposed by the grouping to which the company participates. Thus, the Sagram-Héronnière-OGFC grouping proposed, in the bid submitted in 1996 for the lot of type C aggregates of the Darney subdivision, a price of 61.70 F excl. VAT for 6/10 C aggregates, while the general sales tariff of OGFC for this product as of January 1, 1996, was 59.40 F excl. VAT. In the 1997 contract, relating to the lot of type B aggregates for the same subdivision, the prices proposed by the grouping were, for aggregates 4/6, 6/10, and 10/14, respectively 69.60 F, 65.30 F, and 65.30 F, while the same products, albeit of slightly lower quality (C), were listed in the public sales tariff of OGFC as of January 1, 1997, at the price of 61.20 F excl. VAT (quarries of Favereney and Roye). Moreover, the company OGFC would have submitted individually, for this same lot, a price offer close to those submitted by the groupings and 20% higher than the rates it practices for purchases on simple invoice.</w:t>
      </w:r>
    </w:p>
    <w:p>
      <w:r>
        <w:t>28. On the other hand, the president of the company Sablière de la Héronnière stated in a hearing report: "[The] supplies were invoiced to the DVA at the above-mentioned price (58.80 as the basic unit price) while my average selling price to my private clients is around 70.00 F excl. VAT."</w:t>
      </w:r>
    </w:p>
    <w:p>
      <w:r>
        <w:rPr>
          <w:b/>
        </w:rPr>
        <w:t>[Pages 10–12]</w:t>
      </w:r>
    </w:p>
    <w:p>
      <w:r>
        <w:t>PRICES CHARGED BY COMPANIES PARTICIPATING IN GROUPS IN THE CONTEXT OF INDIVIDUAL OFFERS (PER TON, EXCLUDING VAT IN FRANCS)</w:t>
        <w:br/>
        <w:t>Companies Markets 4/6 6/10 10/14 Transport</w:t>
        <w:br/>
        <w:t>OGFC (Roye) Haute-Saône 55 50.90 55 Fixed term: 3.75</w:t>
        <w:br/>
        <w:t>Kilometric term: 0.84</w:t>
        <w:br/>
        <w:t>Sacer-1997 73.10 70.55 - 22.35</w:t>
        <w:br/>
        <w:t>Haute-Marne-1997 37.30 36.90 37.30 Between 33.65 and 47.20</w:t>
        <w:br/>
        <w:t>(subdivisions of Bourbonne and Bourmont)</w:t>
        <w:br/>
        <w:t>Haute-Marne-1997 37.30 36.90 37.30 39</w:t>
        <w:br/>
        <w:t>(subdivision of Langres)</w:t>
        <w:br/>
        <w:t>OGFC (Saint-Loup) Haute-Saône-1997 55 49.90 - Fixed term: 3.75</w:t>
        <w:br/>
        <w:t>Kilometric term: 0.84</w:t>
        <w:br/>
        <w:t>OGFC (Faverney) Haute-Saône-1997 55 59.90 - Fixed term: 3.75</w:t>
        <w:br/>
        <w:t>Kilometric term: 0.84</w:t>
        <w:br/>
        <w:t>Sacer-1997 60 60 - 15.75</w:t>
        <w:br/>
        <w:t>Colas Chaumont-1997 44.50 43.50 - nc</w:t>
        <w:br/>
        <w:t>SRDE Haute-Marne-1997 43.75 54.50 50.85 20</w:t>
        <w:br/>
        <w:t>(subdivisions of Bourbonne and Bourmont)</w:t>
        <w:br/>
        <w:t>Sagram SA Louis Soirfeck 62.50 - 57.00 nc</w:t>
        <w:br/>
        <w:t>Sotradest - 34.30 42.00 nc</w:t>
        <w:br/>
        <w:t>Vosges Enrobés 51.50 51.50 - nc</w:t>
        <w:br/>
        <w:t>Héronnière Da Costa - 70 - nc</w:t>
        <w:br/>
        <w:t>PUBLIC RATES OF THE COMPANIES OGFC, SAGRAM AND SRDE (PER TON, EXCLUDING VAT IN FRANCS)</w:t>
        <w:br/>
        <w:t>Companies 01-01-1996 01-01-1997</w:t>
        <w:br/>
        <w:t>4/6 6/10 10/14 4/6 6/10 10/14</w:t>
        <w:br/>
        <w:t>OGFC (St-Loup) 59.10 59.10 59.60 59.60 -</w:t>
        <w:br/>
        <w:t>OGFC (Roye) 59.60 59.60 59.60 61.20 61.20 61.20</w:t>
        <w:br/>
        <w:t>OGFC (Faverney) 59.40 59.40 - 61.20 61.20 -</w:t>
        <w:br/>
        <w:t>SRDE 70.75 70.55 65.85 72.90 72.70 67.80</w:t>
        <w:br/>
        <w:t>Sagram 71.50 66.90 66.90 87.00 81.50 82.00</w:t>
        <w:br/>
        <w:t>29. No element of the file indicates whether the companies grant discounts on their public prices.</w:t>
      </w:r>
    </w:p>
    <w:p>
      <w:r>
        <w:t>C. PROPOSAL FOR DISMISSAL</w:t>
        <w:br/>
        <w:t>30. Based on these findings, a report proposing a dismissal of the procedure was submitted to the Minister of Economy and Finance on July 29, 2005.</w:t>
        <w:br/>
        <w:t>II. Discussion</w:t>
        <w:br/>
        <w:t>31. Article L. 464-6 of the Commercial Code states: "When no practice likely to harm competition in the market is established, the Competition Council may decide, after the author of the referral and the government commissioner have been allowed to consult the file and make their observations, that there is no need to continue the procedure."</w:t>
        <w:br/>
        <w:t>32. It is argued in the referral that the formation of temporary groups was not justified by any technical and economic necessity and actually masked an agreement for the allocation of markets among the companies which, given the location of their quarries and the significance of transport costs in the total cost, were best positioned to offer competitive prices, as confirmed by the residual and non-competitive nature of the competing offers. In support of the referral, it is notably pointed out that the companies SRDE, OGFC, and Sagram alone had the capacity to fulfill these contracts, that calculations on all lots were carried out by the company Sagram, and that the prices offered by the groups would be higher than the prices offered by the same companies when they bid individually.</w:t>
        <w:br/>
        <w:t>33. It follows from consistent case law (see in particular the decisions of the Council No. 03-D-19 of April 15, 2003, No. 04-D-17 of April 15, 2004, and No. 04-D-20 of June 14, 2004, and rulings of the Paris Court of Appeal of December 5, 2000, and February 18, 2003) that the formation, by independent and competing companies, of a group to respond to a call for tenders is not, in itself, unlawful. Such groups can have a pro-competitive effect if they allow the grouped companies to compete when they would not have been able to do so individually or to compete on the basis of a more competitive offer. They can, on the other hand, have an anti-competitive effect if they cause an artificial reduction in the number of candidate companies, concealing an anti-competitive price or market allocation agreement. The absence of technical and economic necessities justifying these groups may suggest their anti-competitive nature, but it is not sufficient to prove such a character.</w:t>
        <w:br/>
        <w:t>34. In the ruling of February 18, 2003, concerning a decision of the Council related to practices observed during public works contracts regarding water distribution networks passed by the intermunicipal water supply union of the Dunkirk region, the Paris Court of Appeal retained several justifications for the formation of groups by companies, noting that they sought, by grouping, "to ensure better chances of success in open tenders in order to enter the market" or to "distribute, among two or three companies, the workload corresponding to the lot for which the group was bidding, in order to gain flexibility, which explains the multiplication of groups in 1996, a year that saw a significant increase in the size of lots, making it more difficult for a single company to carry out the corresponding works." It also ruled that "these technical concerns are not contradicted by the fact that after the award of a lot, one or the other of the companies in a group may have carried out the works alone, this situation confirming the statements of the leaders that it could be difficult for an isolated company to schedule its intervention, the timing of which was set by the SIAERD, into its work plan."</w:t>
        <w:br/>
        <w:t>35. In decision No. 05-D-24 of May 31, 2005, the Competition Council also noted that: "The technical complementarity between the members of a group can equally cover the addition of different specialties, exclusive technical processes, supply facilities for materials, as well as the simple availability of equipment or personnel. The presumed or proven existence of material and human resources within a company does not allow for a presumption of rapid, even simultaneous, mobilization capabilities over a geographical area as extensive as a department within the framework of a technical work execution process offering little flexibility. A partnership bid allows for increased maneuverability in terms of mobilizable resources."</w:t>
        <w:br/>
        <w:t>36. In this case, it results from the elements of the file that the companies Héronnière and OGFC were not able to supply, alone, all types of aggregates required, from the quarries they managed. Thus, at the time of the facts, the company Héronnière did not produce aggregates of category 10/14, nor aggregates of category B (§ 21). The company OGFC, for its part, did not manufacture aggregates 10/14 of category C (§ 9). Therefore, these companies were unable to compete individually in the first call for tenders since the contracting authority required that the same offer include the different types of aggregates.</w:t>
        <w:br/>
        <w:t>37. Furthermore, it emerges from the statements of the contracting authority that the quantities that will actually be ordered from the companies awarded the lots are not specified in advance. A summary of the quantities ordered in previous years is indeed transmitted to the companies, but the contracting authority itself specifies that the high variability of the quantities ordered from one year to the next limits the use that companies can make of this document (§ 5 and 6). This choice, by the contracting authority, of the order form procedure and the lack of predictability of the deliveries that companies will have to make under the contract, can, as the Council has already noted in other decisions (see in particular decisions No. 01-D-61 of October 2, 2001, and No. 04-D-57 of November 16, 2004) lead to organizational difficulties in terms of supply and mobilization of human and material resources. While the companies SRDE, Sagram, and OGFC produced, at the time of the facts, significant volumes of aggregates 4/6, 6/10, and 10/14 of types B and C, they indeed supplied a regular clientele during the same period and also responded to other public tenders, notably those launched by the departments of Haute-Marne and Haute-Saône. The sales statistics of the companies concerned thus show that between 1996 and 1997, they sold almost all of their production to their regular clientele. To the extent that the elements of the file do not demonstrate that the companies SRDE, Sagram, and OGFC could independently cope with unexpected variations in their workload, their submission as a group may have stemmed from the concern to distribute the workload among partners while ensuring better control of other ongoing or scheduled activities.</w:t>
        <w:br/>
        <w:t>38. As for the documents prepared by the company Sagram, in which it summarized the deliveries of aggregates made by each of the members of the groups to which it participated and made forecasts for the quantities likely to be delivered by the companies under the 1997 contract, they are not sufficient to demonstrate the existence of a global agreement for the allocation of all markets that would be carried out through the</w:t>
      </w:r>
    </w:p>
    <w:p>
      <w:r>
        <w:rPr>
          <w:b/>
        </w:rPr>
        <w:t>[Pages 13–14]</w:t>
      </w:r>
    </w:p>
    <w:p>
      <w:r>
        <w:t>constitution of the groups. The distribution forecasts were indeed established for each lot, separately. It is permissible for the companies that submitted bids as a group to allocate among themselves the quantities to be delivered, and, in any case, the distribution appearing on the document in question could only be indicative, since the transport prices charged to the project owner are always those for delivery from the quarry closest to the work to be carried out, which encourages the member companies of the group to deliver as much as possible from the nearest quarry, thus removing any control over the distribution among themselves of the quantities to be delivered under a contract.</w:t>
      </w:r>
    </w:p>
    <w:p>
      <w:r>
        <w:t>39. Regarding the price discrepancies noted in the investigation report between the prices proposed by the groups and the prices offered by the companies bidding individually, they must be put into perspective. Indeed, while the unit prices proposed by the companies SRDE and OGFC in their responses to the calls for tenders issued by the Haute-Marne department (§ 28) are lower than the unit prices proposed by the groups denounced in the Vosges (§ 12), it should be noted that, in the Haute-Marne contracts, the prices that compensate for the transport and unloading of gravel range between 20 and 47.20 FRF/ton (§ 28), which is four to eight times those offered by the groups in the Vosges in 1996 and 1997 (5 FRF/ton (§ 12)). Similarly, in the context of private contracts, the transport and unloading services are charged at higher rates than those in the group offers made to the General Council of the Vosges. The billing to the companies Colas and Sacer for deliveries from the company SRDE is thus based on transport prices of 15.75 and 22.35 FRF/ton (§ 28). In fact, it appears that the further the delivery location is, and thus the higher the transport cost, the more commercial effort is made by the companies on the unit price per ton, in order to maintain some attractiveness in their sales conditions.</w:t>
      </w:r>
    </w:p>
    <w:p>
      <w:r>
        <w:t>40. Furthermore, only the company OGFC indicated, in its base tariff, prices that were 6 to 12% lower than those proposed by the groups. As for the companies SRDE and Sagram, the prices proposed in groups to the General Council of the Vosges were 3 to 20% lower than their public rates (§ 12 and 27). No conclusion can therefore be drawn from these price discrepancies, especially since the file does not allow us to know whether the base public rates could give rise to discounts.</w:t>
      </w:r>
    </w:p>
    <w:p>
      <w:r>
        <w:t>41. It follows from the above that, in the circumstances of the case, the elements of the file do not allow the Council to demonstrate, a posteriori, that the formation of the groups in question had the object or could have the effect of preventing, restricting, or distorting competition during the examined calls for tenders.</w:t>
      </w:r>
    </w:p>
    <w:p>
      <w:r>
        <w:t>42. The Council, however, recalls that project owners always have the option to divide the offered contract and to set the rules for the calls for tenders by creating lots so that the greatest number of companies can individually compete, and by allowing themselves the possibility to refuse a priori, based on criteria they deem appropriate, that companies group together.</w:t>
      </w:r>
    </w:p>
    <w:p>
      <w:r>
        <w:t>43. In this case, the General Council of the Vosges sometimes requested that different sizes and categories of aggregates be provided to them in a single lot, so that many companies could only respond as a group due to their inability to individually produce each type of aggregate. Furthermore, the General Council could refuse the formation of groups on the mere suspicion that their purpose was anti-competitive. However, it frequently accepted that companies whose quarries were located near the delivery points, and who could respond individually, respond as a group, which effectively nullified any possible competition since only the companies close to these delivery locations could compete with each other, due to the high transport costs.</w:t>
      </w:r>
    </w:p>
    <w:p>
      <w:r>
        <w:t>44. It follows from the above that the provisions of Article L. 464-6 of the Commercial Code should be applied.</w:t>
      </w:r>
    </w:p>
    <w:p>
      <w:r>
        <w:t>DECISION</w:t>
        <w:br/>
        <w:t>Sole Article: There is no need to continue the procedure.</w:t>
        <w:br/>
        <w:t>Deliberated on the oral report of Ms. Vendrolini, by Mr. Nasse, vice-president presiding over the session and Ms. Pinot, Messrs. Piot, Bidaud, members.</w:t>
        <w:br/>
        <w:t>The session secretary, The vice-president,</w:t>
        <w:br/>
        <w:t>Rita Sougoumarane Philippe Nasse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