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https://www.autoritedelaconcurrence.fr/fr/decision/relative-des-pratiques-mises-en-oeuvre-par-aeroports-de-paris-dans-le-secteur-de</w:t>
      </w:r>
    </w:p>
    <w:p>
      <w:r>
        <w:t>Pages translated : 14</w:t>
      </w:r>
    </w:p>
    <w:p/>
    <w:p>
      <w:r>
        <w:rPr>
          <w:b/>
        </w:rPr>
        <w:t>[Pages 1–3]</w:t>
      </w:r>
    </w:p>
    <w:p>
      <w:r>
        <w:t>COMPETITION COUNCIL</w:t>
        <w:br/>
        <w:t>Decision No. 98-D-77 of December 15, 1998</w:t>
        <w:br/>
        <w:t>regarding practices implemented by Aéroports de Paris in the hotel sector at the periphery of Paris Roissy Charles de Gaulle airport</w:t>
        <w:br/>
        <w:t>The Competition Council (plenary session),</w:t>
        <w:br/>
        <w:t>Having regard to the letter registered on March 22, 1996 under number F 858 by which the Association of the hotel park at the periphery of Paris Roissy Charles de Gaulle airport (APHPAR) referred to the Competition Council practices implemented by Aéroports de Paris and others in the market of hotel activity located around Paris Roissy Charles de Gaulle airport;</w:t>
        <w:br/>
        <w:t>Having regard to the treaty dated March 25, 1957 establishing the European Community, as amended;</w:t>
        <w:br/>
        <w:t>Having regard to Ordinance No. 86-1243 of December 1, 1986, as amended, relating to the freedom of prices and competition and Decree No. 86-1309 of December 29, 1986, as amended, taken for its application;</w:t>
        <w:br/>
        <w:t>Having regard to the Civil Aviation Code;</w:t>
        <w:br/>
        <w:t>Having regard to the observations presented by the Association of the hotel park at the periphery of Paris Roissy Charles de Gaulle airport, by the public establishment Aéroports de Paris and by the Government Commissioner;</w:t>
        <w:br/>
        <w:t>Having regard to the other documents in the file;</w:t>
        <w:br/>
        <w:t>The rapporteur, the general rapporteur, the Government Commissioner, and the representatives of the Association of the hotel park at the periphery of Paris Roissy Charles de Gaulle airport and the public establishment Aéroports de Paris heard;</w:t>
        <w:br/>
        <w:t>Adopts the decision based on the findings (I) and the reasons (II) set out below:</w:t>
        <w:br/>
        <w:t>I. - Findings</w:t>
        <w:br/>
        <w:t>A. - THE OPERATORS</w:t>
        <w:br/>
        <w:t>1. Aéroports de Paris</w:t>
        <w:br/>
        <w:t>a) The status and missions assigned to Aéroports de Paris</w:t>
        <w:br/>
        <w:t>The status and missions assigned to Aéroports de Paris (ADP) are defined in Title V of the Civil Aviation Code. According to Article L 251-1, "the airport of Paris is a public establishment with financial autonomy placed under the authority of the minister responsible for civil aviation." Under Article L 251-2, it is responsible for "developing, operating, and expanding all civil air transport facilities centered in the Paris region and aimed at facilitating the arrival and departure of aircraft, guiding navigation, ensuring the boarding, disembarking, and ground transportation of passengers, goods, and mail transported by air as well as all ancillary facilities." Thus, ADP's mission is to design, create, and manage the infrastructure and services necessary for the development of air transport in Île-de-France. The establishment exercises its prerogatives over the fourteen civil aerodromes located within a radius of 50 kilometers around Paris and, in particular, Orly and Roissy-Charles-de-Gaulle for commercial traffic, Le Bourget for business aviation, the heliport of Issy-les-Moulineaux, and other aerodromes reserved for general aviation. ADP owns both these aerodromes, their access roads, the air routes reserved for commercial transport, the protection devices for these routes, as well as the facilities and dependencies attached to these aerodromes for their operation. The numerous tasks entrusted to ADP can be grouped under two main headings: an airport authority mission and an organization and service provision mission; this second mission concerns not only airlines but all partners present at the airport sites. The 1994 annual report presents how ADP intends to fulfill this task in the following terms: "Offering quality services is a permanent objective of ADP. All the more so when it comes to commercial products, IT for industries essential to the activity of its partners and businesses located on its premises... The company enhances its strengths by defining a dynamic marketing and commercial strategy, broadening its offer, and improving its performance. For the continuation of this clearly stated policy, ADP intends to develop its markets to adapt to the evolutions of air transport while best meeting the expectations of its clientele."</w:t>
        <w:br/>
        <w:t>To achieve these objectives, ADP directly or indirectly offers multiple services for the benefit, in particular, of airport users: catering, hotel, information, shops, etc. When it is not itself a service provider, it makes available to airlines and other economic operators, for remuneration, the land, works, and facilities of the airports, and in particular the premises, counters, and check-in banks and the various supports necessary to carry out the activities deemed necessary for the proper functioning of the airports.</w:t>
        <w:br/>
        <w:t>b) The organization and provision of services intended for users</w:t>
        <w:br/>
        <w:t>1°) The rules of administration, management, and control concerning Aéroports de Paris are defined in the Civil Aviation Code</w:t>
        <w:br/>
        <w:t>Article R. 252-12 of the Civil Aviation Code provides that the board of directors of Aéroports de Paris "defines the general policy of the airport." It has "the initiative for the necessary measures to create resources intended to cover the costs of administration, maintenance, operation, and improvement of the airport." It is also responsible for making available to users, under the regime of temporary occupation of public domain, the land, works, and facilities of the aerodromes.</w:t>
        <w:br/>
        <w:t>Article R. 224-1 of the same code adds that: "At any aerodrome open to public air traffic, the services rendered to users and the public give rise to remuneration, in the form of fees collected for the benefit of the person providing the service, notably during the following operations:</w:t>
        <w:br/>
        <w:t>- ...</w:t>
        <w:br/>
        <w:t>use of facilities and various equipment;</w:t>
      </w:r>
    </w:p>
    <w:p>
      <w:r>
        <w:t>occupation of land and buildings;</w:t>
        <w:br/>
        <w:t>- ....</w:t>
        <w:br/>
        <w:t>The fees owed to the State, public authorities, and public institutions are collected by a public accountant. They are recovered according to the rules specific to the authority or institution benefiting from them and, concerning the State, according to the rules provided for in matters of state property claims or by virtue of collection orders issued by the prefects."</w:t>
        <w:br/>
        <w:t>Finally, Article R. 224-3 specifies that the fees in question in the present case (use of facilities and various equipment and occupation of land and buildings) "are set by the person providing the services."</w:t>
        <w:br/>
        <w:t>2°) Application of these management rules to the hotel industry</w:t>
        <w:br/>
        <w:t>Aéroports de Paris has entered into temporary occupation agreements of the public domain authorizing the exercise of hotel activities with various companies. These agreements, numbering six, of varying duration, have been established for the benefit of the establishments listed below:</w:t>
        <w:br/>
        <w:t>Name Year of signature Duration</w:t>
        <w:br/>
        <w:t>of the hotel establishment of the agreement of the agreement</w:t>
        <w:br/>
        <w:t>Sofitel 1972 40 years</w:t>
        <w:br/>
        <w:t>Ibis 1980 50 years</w:t>
        <w:br/>
        <w:t>Novotel 1984 50 years</w:t>
        <w:br/>
        <w:t>Hilton 1991 70 years</w:t>
        <w:br/>
        <w:t>Cocoon 1993 5 years</w:t>
        <w:br/>
        <w:t>Sheraton 1994 70 years</w:t>
        <w:br/>
        <w:t>The characteristics of these different establishments are presented in the table below:</w:t>
        <w:br/>
        <w:t>Name category Size of the establishment Revenue Amount of the fee</w:t>
        <w:br/>
        <w:t>of the hotel establishment (number of rooms) declared to ADP, collected by ADP in</w:t>
        <w:br/>
        <w:t>in millions of francs millions</w:t>
        <w:br/>
        <w:t>of francs for 1995</w:t>
        <w:br/>
        <w:t>Sofitel 4 stars 352 69.7 3.611</w:t>
        <w:br/>
        <w:t>Ibis 2 stars 556 69.0 2.167</w:t>
      </w:r>
    </w:p>
    <w:p>
      <w:r>
        <w:rPr>
          <w:b/>
        </w:rPr>
        <w:t>[Pages 4–6]</w:t>
      </w:r>
    </w:p>
    <w:p>
      <w:r>
        <w:t xml:space="preserve">Novotel 3 stars 201 40.3 2.443  </w:t>
        <w:br/>
        <w:t xml:space="preserve">Hilton 4 stars 382 85.5 2.000  </w:t>
        <w:br/>
        <w:t xml:space="preserve">Cocoon inc. 59 n.c n.c  </w:t>
        <w:br/>
        <w:t xml:space="preserve">Sheraton 4 stars 256 0 (1) 0 (1)  </w:t>
        <w:br/>
        <w:t>(1) The establishment opened in February 1996</w:t>
      </w:r>
    </w:p>
    <w:p>
      <w:r>
        <w:t>Thus, in 1995, through these agreements, ADP was able to provide users of Charles de Gaulle airport with a total of 1,550 rooms. At the same date, the revenue declared to ADP by the establishments Sofitel, Ibis, Novotel, and Hilton amounted to 264.5 million francs.</w:t>
      </w:r>
    </w:p>
    <w:p>
      <w:r>
        <w:t xml:space="preserve">The examination of the various agreements concluded between ADP and the hotel establishments reveals the following elements:  </w:t>
        <w:br/>
        <w:t>Firstly, in return for the authorization of occupation and operation granted, the operator is required to pay Aéroports de Paris a commercial fee.</w:t>
      </w:r>
    </w:p>
    <w:p>
      <w:r>
        <w:t>Regarding the Sofitel hotel, initially, the commercial fee was proportional to the revenue (taxes and service included) generated by the operation of the hotel, its ancillary activities, and all service provisions. The following services were thus included: "room rentals, catering, bars, conventions and banquets, rents from shops and displays, all other service provisions" (cf. Article 8 of the agreement). This provision was amended in 1995 by way of an addendum. From now on, "in return for the rights granted, the beneficiary pays Aéroports de Paris a fee equal to ..........% of the net amount of the hotel’s revenue including services, that is to say, all operating income that the accounting plan of the hotel industry requires or recommends to be recorded in account 70."</w:t>
      </w:r>
    </w:p>
    <w:p>
      <w:r>
        <w:t>As for the Ibis hotel, the agreement provides that "the beneficiary must pay Aéroports de Paris an annual fee calculated based on the revenue excluding taxes generated each year and the volume of activity of the hotel. The calculation will be made by determining a number of theoretical overnight stays resulting from the ratio between the total revenue excluding taxes of the hotel and the public selling price of a standard room displayed in accordance with the legislation in force" (cf. Article 7 of the agreement).</w:t>
      </w:r>
    </w:p>
    <w:p>
      <w:r>
        <w:t>The agreement specific to the Novotel hotel also provides that its holder must pay Aéroports de Paris "a fee proportional to the revenue, excluding only tax, generated by the operator of the hotel, its ancillary activities, and the provision of all services" (cf. Article 39 of the agreement). The fee rates vary according to the revenue brackets.</w:t>
      </w:r>
    </w:p>
    <w:p>
      <w:r>
        <w:t>Just like in the previous cases, the Hilton hotel owes Aéroports de Paris a commercial fee proportional to its revenue (Article 9.1 of the special conditions). Revenue is defined as "...all sums due from customers for services, supplies, and ancillary provisions, falling within the scope of the activities authorized by this agreement. For the sole activities listed in Annex 2 and whose revenue does not directly enter the hotel’s income (conceded activities), it is accepted that the revenue subject to the fee will consist of the rent or fee paid by the concessionaire to Hilton. The revenue declared to Aéroports de Paris will be excluding VAT and including services if applicable. It corresponds to all sums recorded by the operator in accounts 70 and 75 of the general accounting plan."</w:t>
      </w:r>
    </w:p>
    <w:p>
      <w:r>
        <w:t>It follows from the agreement that the fee rates vary with the revenue brackets. A similar provision appears in the agreement binding Aéroports de Paris to the company Eliance Roissy (hotels under the Cocoon brand).</w:t>
      </w:r>
    </w:p>
    <w:p>
      <w:r>
        <w:t>Finally, concerning the case of the Sheraton hotel, Article 8 of the special conditions of the agreement provides that: "In return for the authorization of occupation and operation granted, the operator pays Aéroports de Paris a commercial fee comprising a fixed part and a variable part equal to a percentage of the net amount of the revenue and other current management income of the operator. From an accounting perspective, this base corresponds to all income that must be recorded in accounts 70 and 75 of the general accounting plan. For the sole activities listed in Annex IV that may be granted to companies or businesses not belonging to the concessionaires or their group and whose revenue does not directly enter the hotel’s income, it is accepted that the revenue subject to the fee will consist of the rent or fee paid by the concessionaire to the operator. Otherwise, said revenue will be taken into account in the base of the fee" (Article 8 of the special conditions).</w:t>
      </w:r>
    </w:p>
    <w:p>
      <w:r>
        <w:t>In four agreements out of six, concerning the Novotel, Hilton, Cocoon, and Sheraton hotels, Aéroports de Paris reserves the right to carry out checks on the amounts of revenue announced by the concessionaires. The contractual provisions contained in the Novotel, Hilton, Cocoon, and Sheraton agreements allow Aéroports de Paris to measure the occupancy rate of the hotels benefiting from a concession.</w:t>
      </w:r>
    </w:p>
    <w:p>
      <w:r>
        <w:t>Secondly, in three agreements, clauses define rules to be followed before developing new hotel capacities. In its last paragraph, Article 34.2 of the agreement binding Aéroports de Paris to Novotel (Accor) provides that "Once this rate is reached (average occupancy rate of 70%), and if Aéroports de Paris decides to create a hotel of the same category at Charles de Gaulle airport, it commits to consulting the Accor group"; for its part, the Accor group committed "…in its own name as well as on behalf of its group to renounce any hotel operation, of any category, in the municipalities bordering Charles de Gaulle airport, for a period of six years from the date of signature of this contract. This commitment extends to any form of operation, particularly under franchise" (Article 34.1).</w:t>
      </w:r>
    </w:p>
    <w:p>
      <w:r>
        <w:t>According to Article 4 of the special conditions attached to the public domain occupation agreement of Charles de Gaulle airport for the benefit of the Hilton hotel, it is provided that "In the event that Aéroports de Paris decides to allocate for hotel use all or part of the plots or volumes adjacent to the plot operated by the operator and indicated on the plan attached hereto, it will propose by registered letter with acknowledgment of receipt to the operator to make them available to him in preference to any other person by specifying the financial conditions of their occupation. The operator will have a period of 2 months from the date of receipt of the proposal from Aéroports de Paris to communicate his definitive response, which must be notified by registered letter with acknowledgment of receipt to the director of commercial operations."</w:t>
      </w:r>
    </w:p>
    <w:p>
      <w:r>
        <w:t>Finally, under the heading "non-exclusive nature of the granted rights," Article 3 of the special conditions of the Sheraton agreement provides that "The granted rights are not accompanied by any exclusivity. Aéroports de Paris reserves the right to create, at Charles de Gaulle airport, other hotels of the same quality or of different quality and to entrust their realization and operation to whomever it sees fit. Nevertheless, Aéroports de Paris commits not to authorize the construction of a hotel of similar class within a radius of 400 meters around the state-owned dependencies made available to the concessionaires."</w:t>
      </w:r>
    </w:p>
    <w:p>
      <w:r>
        <w:t>Thirdly, as a result of the agreements (except the Ibis Hotel agreement), ADP is informed of the pricing policy applied by the various concessionaires. Occasionally, Aéroports de Paris controls this policy.</w:t>
      </w:r>
    </w:p>
    <w:p>
      <w:r>
        <w:t>For example, Article 8 (prices charged) of the special conditions of the Hilton agreement provides that "The operator commits to follow the pricing policy outlined in the documents included in the annex (Annex 6). Any modification of this pricing policy must be communicated in advance to Aéroports de Paris, which reserves the right to control its application." And the aforementioned Annex 6, titled "pricing policy," provides various clarifications regarding the policy that must be followed by the establishment in this matter: "The pricing policy of Ladbroke Roissy S.A. is based on optimizing revenue through a balance between high room prices, while remaining within market standards, and a high occupancy rate [...]. Public rates, as well as all negotiated rates, will be regularly revised, one or more times a year, as applicable, to reflect the increase in costs. The increases applied will reflect at least the annual inflation rate [...]. Depending on the hotels, the effective average price per room is between 50 to 65% of the highest public rate. In the case of the Hilton Charles de Gaulle airport, the rate should gradually be set at 60%."</w:t>
      </w:r>
    </w:p>
    <w:p>
      <w:r>
        <w:t xml:space="preserve">3°) Application of these management rules to facilities intended for user information  </w:t>
        <w:br/>
        <w:t xml:space="preserve">The user information system at Roissy airport has several components whose management modes are theoretically very different. We can distinguish the information installed on the road axes that are included in the ADP footprint, general interest information on the site itself to ensure passenger orientation, and the information system made available to economic operators to allow them to disseminate the information of their choice:  </w:t>
        <w:br/>
        <w:t xml:space="preserve">1. Regarding the information installed on the road axes, it is necessary to distinguish police signage based on the prescriptions of the highway code which falls under the competence of the prefect of Seine Saint-Denis (Article L. 213-2 of the Civil Aviation Code) and a so-called "directional" signage, implemented not by virtue of the police powers of the prefect but by using the management powers of the public domain that fall to ADP to facilitate the movement of users on the airport platform. This service normally does not give rise to the payment of a fee. Only the hotels located on the site benefit from this latter type of signage.  </w:t>
        <w:br/>
        <w:t>2. General interest information outside the public roads of ADP's domain is normally provided without any particular fee by ADP itself. This is again directional information (access points to means</w:t>
      </w:r>
    </w:p>
    <w:p>
      <w:r>
        <w:rPr>
          <w:b/>
        </w:rPr>
        <w:t>[Pages 7–9]</w:t>
      </w:r>
    </w:p>
    <w:p>
      <w:r>
        <w:t>transport, location of main services...) or the provision of information desks located inside the terminals for users. Also included in this category are the interactive kiosks 36-15 Horav which provide, free of charge, in addition to flight schedules, information about only the hotels on the platform. Only the hotels located on the site or hotels situated on the Disneyland site benefit from signage leading to the shuttles that serve them or to their location within the terminal itself.</w:t>
      </w:r>
    </w:p>
    <w:p>
      <w:r>
        <w:t xml:space="preserve">3. The third type of information service corresponds to specific interests; this type of service is provided either by ADP itself (provision of courtesy phones and display supports, promotion of the commercial activities of the site) or by two concessionaire companies: </w:t>
        <w:br/>
        <w:t>The company Marketing Conseil International (MCI) holds a temporary occupation authorization of the public domain to operate electronic devices intended for the reservation of hotel rooms and restaurants located in the Île-de-France region. Articles 20-4 to 20-7 of the authorization successively set the following conditions: "The beneficiary undertakes to implement all means to display on its boards a number of 200 service providers per site excluding those on the platform... Regarding all these installations, the hotels located on the ADP platforms will be added outside the quota... For the period corresponding to the duration of this agreement, the hotels [located on the platforms] will be displayed free of charge on all panels. Only the technical costs... will be borne by the hoteliers... The beneficiary undertakes to highlight the hotels located on the platforms compared to other hotels." On this support, the hotels on the site are listed under the heading "Roissy Platform" and the other hotels under the heading "Periphery."</w:t>
      </w:r>
    </w:p>
    <w:p>
      <w:r>
        <w:t>The company AP Systèmes, for its part, has an authorization for the operation of advertising supports at Orly and Charles de Gaulle airports. According to Article 22 of the agreement concerning it: "... is prohibited, in particular: ... - any advertising likely to harm air transport, ADP..., its concessionaires and partners..."..." In any case, the Commercial Concessions Department of Aéroports de Paris reserves the right to request without notice the immediate removal of any advertisement if ADP has not approved its project and considers it non-compliant with the provisions set forth in this article."</w:t>
      </w:r>
    </w:p>
    <w:p>
      <w:r>
        <w:t>As for ADP's direct interventions in the management of these so-called specific interest services, they are not subject to any standard clause in the general terms and conditions of the temporary occupation authorizations of the public domain of ADP. It is the specific agreements signed with the hotels on the site that specify their content; these agreements sometimes provide an opportunity to recall the existence of services qualified above as general interest services, but none of the mentioned services, whether of general or specific interest, is accompanied by a specific price.</w:t>
      </w:r>
    </w:p>
    <w:p>
      <w:r>
        <w:t xml:space="preserve">Case of the Hilton agreement: "The operator has courtesy phones in the passenger terminals. He may set up at his own expense, a service of private shuttles..." (Article 2 of the special conditions). </w:t>
        <w:br/>
        <w:t xml:space="preserve">Case of the Sheraton agreement: "The operator has courtesy phones in the passenger terminals. He may set up at his own expense, a service of private shuttles..." Aéroports de Paris undertakes to provide hotel signage in the terminals and on the road network, identical to that of the other hotels on the platform." (Article 7-6 of the special conditions). </w:t>
        <w:br/>
        <w:t>Case of the Cocoon agreement: "Aéroports de Paris will facilitate the installation for the benefit of the beneficiary of courtesy phones in the same locations as those of the hotels on the platform" (Article 27-1 of the special conditions).</w:t>
      </w:r>
    </w:p>
    <w:p>
      <w:r>
        <w:t xml:space="preserve">Case of the Novotel agreement: "Accor will have courtesy phones in the passenger terminals" (Article 2-2 of the agreement). </w:t>
        <w:br/>
        <w:t xml:space="preserve">Case of the Ibis agreement: "In the passenger terminals, the operator will have a support for his own display and will have the possibility to connect a telephone allowing a link with the hotel" (Article 2-6 of the agreement). </w:t>
        <w:br/>
        <w:t xml:space="preserve">The Sofitel agreement contains no mention on this theme. </w:t>
        <w:br/>
        <w:t>All agreements (except Ibis and Sofitel) provide for a financial contribution from the concessionaires to the costs incurred by ADP for the promotion of the commercial activities of the site.</w:t>
      </w:r>
    </w:p>
    <w:p>
      <w:r>
        <w:t xml:space="preserve">2. Peripheral hotels </w:t>
        <w:br/>
        <w:t xml:space="preserve">The Association of the hotel park of the periphery of Paris Roissy Charles de Gaulle (APHPAR) brings together hotels located on the periphery of Roissy Charles de Gaulle airport. According to its statutes, its purpose is "... to promote the economic zone located on the periphery of Paris Roissy Charles de Gaulle airport and more particularly to defend the hotel and tourism industries and the access to products and services dependent on airport activities." </w:t>
        <w:br/>
        <w:t xml:space="preserve">Article 7 of the statutes specifies the conditions for membership: "To be a member of the association, one must be a hotel establishment, a company with a tourist vocation, or a natural person interested in the purpose of the association and the access to products and services dependent on airport activities, and pay its annual membership fee. Any application for membership must be made in writing and then approved by the assembly of members of the board of directors of the association." </w:t>
        <w:br/>
        <w:t>The establishment of the association dates back to December 5, 1995. It brings together about ten hotels from the "periphery."</w:t>
      </w:r>
    </w:p>
    <w:p>
      <w:r>
        <w:t xml:space="preserve">B. - OBSERVED PRACTICES </w:t>
        <w:br/>
        <w:t xml:space="preserve">By letter dated December 15, 1993 addressed to ADP, the managers of the hotel establishments Holiday Inn, Capthorne, Hyatt, Ibis, and Mercure, hotels located on the periphery of Roissy airport and members of APHPAR, reported numerous complaints received from their clients related to "a total absence of hotel signage." </w:t>
        <w:br/>
        <w:t xml:space="preserve">To remedy the situation, they requested the intervention of the public establishment "... so that passengers who have booked in (their) hotels find a way to access them by: </w:t>
        <w:br/>
        <w:t xml:space="preserve">signage of the hotel shuttle stop points. We wish for the mention "hotel shuttles" to appear and not only the hotels present in the airport area; </w:t>
        <w:br/>
        <w:t xml:space="preserve">enhanced road signage for Roissy-en-France allowing our members to refer to their location." </w:t>
        <w:br/>
        <w:t xml:space="preserve">On January 3, 1994, the head of the CDG Operations Department, in response to this first letter, emphasized that "The fact of being a concessionaire of ADP leads to the payment of a fee in accordance with the commercial concessions at the airport and, in return, provides a number of advantages, most of which are contained in your requests, namely, identification, transport assistance..." ; he concluded by stating that "it cannot be envisaged by ADP to extend to others (what limits, by the way) benefits that are counterparty to the concession. You will understand under these conditions that I cannot give a favorable response to your requests, and this, on any of the points mentioned." </w:t>
        <w:br/>
        <w:t xml:space="preserve">By a letter dated June 23, 1995, the hotel establishments Balladins, Campanile, Capthorne, Ibis, Holiday Inn, Hyatt, Mercure, and Quality Inn made a new request. Understanding that it was difficult "to display the name of each hotel," the signatories of the letter no longer requested anything more than to have the mention "hotel shuttles" appear at the airport exits and expressed their willingness to agree to pay a fee to ADP. This request was supported by the mayor of Roissy-en-France who, by letter dated July 10, 1995, asked the president of Aéroports de Paris to respond positively to the request made. In response to this last letter, on August 3, 1995, the general director of ADP expressed his willingness to study equitable solutions including the payment of a fee by the hotels requesting signage but added that it was necessary to discuss this with the site concessionaires. </w:t>
        <w:br/>
        <w:t xml:space="preserve">Despite this openness, as early as August 8, the airport's commercial management sent a negative response to the representative of APHPAR; this refusal to extend signage to buildings located outside the site was based on a concern to preserve the readability of the indications given to users. Subsequent contacts did not allow for any evolution of the situation. The meeting on October 11, during which Mr. Gauthey, head of the "Public Service Promotion" department, would have committed to consult again, one by one, the hotels on the site, had no follow-up; he would have also stated during the same meeting that they would oppose any signage because ADP had exclusive contracts with them regarding signage. Finally, the last interventions of the mayor of Roissy and then of the deputy of Val d'Oise, Marcel Porcher, and the senator Jean-Philippe Lachenaud remained ineffective: by letter dated December 21, 1995 addressed to the deputy, the general director of ADP concluded that it was impossible to satisfy the applicants because the hotels on the site that are subject to the payment of a fee are "legitimately attached to retaining the advantage of signage in the terminal, an advantage they refuse to share with their competitors...". </w:t>
        <w:br/>
        <w:t xml:space="preserve">At the same time, the director of the Hyatt hotel, who represents APHPAR, had, as early as November 6, 1995, requested the services of the company AP Systèmes, concessionaire of advertising display at Roissy Charles de Gaulle airport; he was directly responded to by the commercial concessions service of ADP that the requested services were "primarily allocated to airlines and then to companies located on the platform, the prerequisite being in all cases the granting of an activity authorization on the platform. Under these conditions, we are unable to satisfy your request." </w:t>
        <w:br/>
        <w:t xml:space="preserve">Through these various decisions, ADP has denied the hotels located on the periphery of the Roissy-Charles de Gaulle platform access to signage installed in the terminal that would inform their clients of the means by which they could reach them; </w:t>
        <w:br/>
        <w:t xml:space="preserve">II. - Based on the preceding findings, the Council, </w:t>
        <w:br/>
        <w:t xml:space="preserve">On the competence of the Council, </w:t>
        <w:br/>
        <w:t>Considering that ADP argues that the decisions for which it is reproached are by nature administrative as they fall under a public administrative service mission and do not correspond to any activity of production, distribution, or service provision within the meaning of Article 53 of the ordinance of December 1, 1986; that indeed, these decisions fall under the management of the public domain whose litigation is expressly reserved for the administrative jurisdiction by Article 84 of the State Domain Code which states that "Disputes relating to</w:t>
      </w:r>
    </w:p>
    <w:p>
      <w:r>
        <w:rPr>
          <w:b/>
        </w:rPr>
        <w:t>[Pages 10–12]</w:t>
      </w:r>
    </w:p>
    <w:p>
      <w:r>
        <w:t>contracts involving occupation of the public domain, regardless of their form or designation, entered into by the State, public institutions, or their concessionaires are brought in the first instance before the administrative court";</w:t>
      </w:r>
    </w:p>
    <w:p>
      <w:r>
        <w:t>But considering, firstly, that the public institution ADP, registered in the Paris trade register, is responsible, under Article L 251-2 of the Civil Aviation Code, "for planning, operating, and developing all civil air transport facilities centered in the Paris region"; that in this capacity, according to the provisions of Article R. 252-12 of the same code, the board of directors of ADP "decides on the availability to users, under the regime of temporary occupation of the public domain, of the land, works, and facilities of the airport"; that furthermore, pursuant to Article R. 224-1 of the same code, the occupation of land and buildings as well as the use of various facilities and works granted to users and the public give rise to remuneration; that in its decision No. 98-D-34 of June 2, 1998, the Competition Council held that "with regard to port capacities and facilities, these are provided by the airport manager to the airlines which, to carry out their activities, use or occupy various facilities, premises, and reception and sales areas, for which they pay a fee whose rates are set by the board of directors of ADP and which vary according to the nature and extent of the services; thus, the provision of airport facilities constitutes an economic activity falling within the scope of Article 53 of the ordinance"; it follows that the activity of ADP, which consists of making available to economic operators, directly or indirectly and in exchange for fees, facilities allowing these operators to inform airport users of their existence or location, is a service activity within the meaning of Article 53 of the ordinance of December 1, 1986;</w:t>
      </w:r>
    </w:p>
    <w:p>
      <w:r>
        <w:t>Considering, secondly, that even though the decision by which ADP grants or refuses an authorization for the occupation of the public domain or a service whose provision involves the use of a part of the public domain has the character of an administrative act whose legality is only subject to the administrative jurisdiction, this decision is nonetheless made in this case by ADP with a view to exercising a production, distribution, or service activity within the meaning of Article 53 of the ordinance of December 1, 1986; it follows that the Competition Council is competent to assess, in light of the provisions of Title III of this ordinance, the decisions by which ADP refused to satisfy the request of the hotels located on the periphery of its domain and seeking to benefit from the installation of signage in the terminal;</w:t>
      </w:r>
    </w:p>
    <w:p>
      <w:r>
        <w:t>On the reference market and ADP's position,</w:t>
      </w:r>
    </w:p>
    <w:p>
      <w:r>
        <w:t>Considering that a market is defined as the theoretical place where the supply and demand for products or services that are considered by buyers or users to be substitutable for each other but not substitutable for other goods or services offered confront each other; it is established that in response to the request expressed by a number of hotels for access to airport facilities intended for passenger information, there is an offer made by ADP; this point is corroborated by the provisions of the concessions signed between ADP and the hotels on the site regarding the signage of said hotels on the public domain managed by ADP; that the expressed request cannot be satisfied by resorting to other facilities; that, while ADP argues that the facilities in question are an integral part of the public domain and that, as a result, it is prohibited to consider that they could constitute a market, this argument, which does not pertain to the argumentation related to the definition of the market but relates to the argumentation regarding the Council's competence, has already been dismissed; that ADP being the owner of these facilities and responsible for their management, it is in a dominant position in the market for access to these facilities;</w:t>
      </w:r>
    </w:p>
    <w:p>
      <w:r>
        <w:t>Considering, furthermore, that ADP contests the existence of a local hotel market centered on Roissy airport and on which the decisions for which it is criticized, relating to access to the market for airport facilities intended for user information, could have an effect; that, according to it, the hotels on the site or on the periphery are part of a broader market encompassing Paris and the Paris region;</w:t>
      </w:r>
    </w:p>
    <w:p>
      <w:r>
        <w:t>Considering, however, that there exists among airport users a particular category of travelers who wish to find a reception point minimizing the travel time between the boarding or disembarking point and this reception place; that the parties agreed at the hearing that, for services of equal quality, the prices charged by hotels close to the Roissy runways were significantly lower than the prices charged in the capital; that moreover, the specificity of this market is confirmed by the provisions of the concessions concluded between ADP and certain hotels on the site; that thus the agreement signed with the Accor group states the commitment made by this group not to operate another hotel in "the neighboring municipalities" of the airport for a period of six years; that Annex 6 of the agreement signed by the Hilton group indicates that: "In setting prices for the first years and until the market stabilizes, account will be taken of the negative effect of the simultaneous opening in the peripheral area of Charles de Gaulle of several other hotel establishments"; that thus, the airport area and the peripheral area of Roissy airport, directly accessible by shuttle, belong to the same local hotel market;</w:t>
      </w:r>
    </w:p>
    <w:p>
      <w:r>
        <w:t>On the application of European law,</w:t>
      </w:r>
    </w:p>
    <w:p>
      <w:r>
        <w:t>Considering that the applicant association alleges that ADP's practice would be prohibited not only by national law but also by community law; that it cites in this regard a wealth of European case law;</w:t>
      </w:r>
    </w:p>
    <w:p>
      <w:r>
        <w:t>Considering that under Article 86 of the Treaty of Rome: "Any abuse by one or more undertakings of a dominant position within the common market or a substantial part of it shall be incompatible with the common market and prohibited, in so far as it may affect trade between Member States."</w:t>
      </w:r>
    </w:p>
    <w:p>
      <w:r>
        <w:t>But considering that the European case law cited by APHPAR concerns practices likely to distort competition between operators serving several countries of the European Community; that the practices examined in the present case could not have a significant effect on any market of community dimension whose functioning could be affected by distortions observed in the local hotel market; that therefore, in this case, European competition law cannot be applied;</w:t>
      </w:r>
    </w:p>
    <w:p>
      <w:r>
        <w:t>On the observed practices,</w:t>
      </w:r>
    </w:p>
    <w:p>
      <w:r>
        <w:t>Considering that ADP has repeatedly rejected the request of the hotels members of APHPAR to signal the stopping points of their shuttles;</w:t>
      </w:r>
    </w:p>
    <w:p>
      <w:r>
        <w:t>Considering that the hotels on the site have information means on the airport territory that are far superior to those available to the peripheral hotels with which they compete; that, along the access roads, the signage only concerns the hotels on the site; that, in the terminals, only the stopping points of the shuttles leading to the hotels on the site or the very location of these hotels are indicated by various signs for the attention of users; that there is only one exception to these provisions and it concerns the signage of the shuttles leading to the hotels located on the Disneyland site, which do not compete with the hotels on the site; that regarding courtesy phones, they only allow contact with hotels on the site, while the 36-15 Horav terminals provide, in addition to flight schedules, only information about the hotels located on the site; that the information desks in the terminals provide users, essentially if not exclusively, with informational documents about the hotels on the site;</w:t>
      </w:r>
    </w:p>
    <w:p>
      <w:r>
        <w:t>Considering, moreover, that if the company MCI, which operates electronic devices intended for the reservation of hotel rooms and restaurants located in the Île-de-France region, lists on its boards, among 200 providers, the hotels on the site as well as the peripheral hotels and allows the hotels that wish to indicate in the space allocated to them the terminal door number where their shuttle can be found, this information system cannot be compared in effectiveness to the indicator signs informing passengers of the stopping points of the shuttles or the location of the hotels on the site;</w:t>
      </w:r>
    </w:p>
    <w:p>
      <w:r>
        <w:t>Considering that the refusal opposed by ADP has been maintained despite the offer made by the applicants to pay a fee; that moreover, when a hotel member of APHPAR wished to limit the consequences of this refusal and sought the services of the company AP Systèmes, concessionaire of the operation of advertising supports at Orly and Charles de Gaulle airports, ADP itself opposed this use;</w:t>
      </w:r>
    </w:p>
    <w:p>
      <w:r>
        <w:t>Considering that, to justify its position, ADP argues, first of all, that the advantage of terminal signage would be reserved for the hotels on the site; that there is, however, no exclusivity clause regarding terminal signage in the agreements signed with these hotels; that, while ADP argues that this exclusivity would compensate for the constraints attached to the precarious nature of the occupation of the public domain by the concessionaire hotels, it is not established that such de facto exclusivity would be justified by the alleged constraints; that it is also undisputed that there is an exception for hotels located on the Disneyland site that do not compete with the hotels on the site;</w:t>
      </w:r>
    </w:p>
    <w:p>
      <w:r>
        <w:t>Considering that ADP further argues, secondly, that signage for other hotels would impair the readability of the entire signage due to the multiplicity of messages displayed; that this allegation, which is not supported by any factual element, must be dismissed especially since the request regarding shuttle stops concerned a common signage for all hotels served by shuttles and not a signage for each of them; that, moreover, it is not established that a common signage "would seriously harm the flow of road traffic";</w:t>
      </w:r>
    </w:p>
    <w:p>
      <w:r>
        <w:t>Considering, finally, that, on the specific question of access to the advertising supports managed by AP Systèmes, ADP argues, on the one hand, that it is authorized to prohibit any display that would harm one of its concessionaires and, on the other hand, that access to this particular service would be reserved for companies that have an activity authorization on the platform; that on the first point ADP is not justified in claiming that the concern to protect the interests of concessionaires, who pay it a fee, would justify the implementation of a practice intended to artificially limit competition between these concessionaires and the hotels located on the periphery of the public domain; that, moreover, no regulatory or contractual document provides for exclusivity of access to the services offered by AP Systèmes for the benefit of companies authorized to carry out their activity on the platform; that thus, in any case, the two reasons put forward by ADP cannot justify a discriminatory practice in terms of competition law;</w:t>
      </w:r>
    </w:p>
    <w:p>
      <w:r>
        <w:t>Considering that it follows from the above that ADP's decisions, by limiting the access of hotels located on the periphery of the public domain to the facilities intended for informing airport users, deprive this category of operators in the local hotel market of the possibility of informing their clients of their existence, location, and means of getting to them; that such a practice can have a significant effect on the functioning of the market by creating an imbalance in competition between the hotels on the site and the hotels located on the periphery of ADP's public domain; it follows that the refusal by ADP to the requests of APHPAR to access these facilities constitutes an abuse of a dominant position prohibited by the provisions of Article 8 of the ordinance of December 1, 1986;</w:t>
      </w:r>
    </w:p>
    <w:p>
      <w:r>
        <w:t>On the alleged agreement between ADP and the hotels on the site,</w:t>
      </w:r>
    </w:p>
    <w:p>
      <w:r>
        <w:rPr>
          <w:b/>
        </w:rPr>
        <w:t>[Pages 13–14]</w:t>
      </w:r>
    </w:p>
    <w:p>
      <w:r>
        <w:t>Considering that Article 7 of the 1986 ordinance prohibits "concerted actions, agreements, express or tacit understandings, or coalitions, particularly when they aim to: 1) limit access to the market or the free exercise of competition by other companies;...";</w:t>
      </w:r>
    </w:p>
    <w:p>
      <w:r>
        <w:t>Considering that the requesting association argues that the consultation that developed between ADP and the hotels on site during the preparation of ADP's response to the signage request it had made constitutes an agreement within the meaning of the aforementioned provisions;</w:t>
      </w:r>
    </w:p>
    <w:p>
      <w:r>
        <w:t>Considering, however, that while ADP has repeatedly indicated to the APHPAR that a favorable response to its request depended on the position of the hotels on site and that these hotels were "legitimately attached to retaining the advantage of signage in the terminal," this presentation does not mean that an explicit agreement between the parties restricted ADP's freedom of decision; it has already been recalled above that no contractual exclusivity has been granted to these hotels and that such exclusivity would not be justified by the so-called "precarious" nature of the occupation of public domain; ultimately, ADP remains solely responsible for its decision in this matter;</w:t>
      </w:r>
    </w:p>
    <w:p>
      <w:r>
        <w:t>Considering, furthermore, that if ADP consulted the hotels in question to study with them the response that could be given to the question posed, it does not result from the investigation that pressures exceeding in intensity what a normal commercial relationship allows were exerted on ADP by the hotels on site to maintain the status quo; that, under these conditions, the consultation that developed between ADP and the hotels on site cannot be qualified as an agreement prohibited by Article 7 of the aforementioned ordinance;</w:t>
      </w:r>
    </w:p>
    <w:p>
      <w:r>
        <w:t>On sanctions and injunctions,</w:t>
      </w:r>
    </w:p>
    <w:p>
      <w:r>
        <w:t>Considering that under the terms of Article 13 of the ordinance of December 1, 1986: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facts alleged, the importance of the damage caused to the economy, and the situation of the company or organization sanctioned. They are determined individually for each company or organization sanctioned and reasoned for each sanction. The maximum amount of the sanction is, for a company, 5 percent of the turnover excluding taxes achieved in France during the last closed financial year";</w:t>
      </w:r>
    </w:p>
    <w:p>
      <w:r>
        <w:t>Considering that, while the refusal by ADP to grant access to the information system of users of Roissy airport requested by the APHPAR does not concern access to an installation essential for the exercise of hotel activity near the site of this airport, it does aim to deprive certain operators in this market of a means of customer information that is useful for the exercise of their activity; that it also emanates from an organization that holds the monopoly on the management of airport facilities at Roissy and has used this monopoly to protect the activity of the hotels located on site, an activity in which it has an interest through the fees it collects; that this behavior must be qualified as serious in light of competition law;</w:t>
      </w:r>
    </w:p>
    <w:p>
      <w:r>
        <w:t>Considering that, to assess the damage caused to the economy, it should be noted that the market in question covers the activity of six hotels located on site and about ten hotels located on the periphery of the airport; that the advantage gained by ADP from the practices in question is represented by a fraction of the fees collected from the hotels on site;</w:t>
      </w:r>
    </w:p>
    <w:p>
      <w:r>
        <w:t>Considering, finally, that ADP achieved a turnover excluding taxes of 7,199,100,650 F in France during the last available closed financial year; that, taking into account the general and individual elements outlined above, it is appropriate to impose a monetary sanction of 500,000 F against it,</w:t>
      </w:r>
    </w:p>
    <w:p>
      <w:r>
        <w:t>Decides:</w:t>
      </w:r>
    </w:p>
    <w:p>
      <w:r>
        <w:t>Article 1: It is established that Aéroports de Paris has violated the provisions of Article 8 of the ordinance of December 1, 1986.</w:t>
      </w:r>
    </w:p>
    <w:p>
      <w:r>
        <w:t>Article 2: A monetary sanction of 500,000 F is imposed on ADP.</w:t>
      </w:r>
    </w:p>
    <w:p>
      <w:r>
        <w:t>Article 3: Within one month from the notification of this decision, ADP will make proposals to the APHPAR to respond to its request for signage of the shuttle stops serving the hotels on the periphery.</w:t>
      </w:r>
    </w:p>
    <w:p>
      <w:r>
        <w:t>Deliberated, on the oral report of Mr. Hubert Grandval, by Mrs. Hagelsteen, president, Mrs. Pasturel, vice-president, Messrs. Cortesse and Jenny, vice-presidents, Mr. Bon, Mrs. Boutard-Labarde, Messrs. Callu, Gicquel, Marleix, Robin, Rocca, Thiolon, and Urbain, members.</w:t>
      </w:r>
    </w:p>
    <w:p>
      <w:r>
        <w:t>The general rapporteur, The president,</w:t>
        <w:br/>
        <w:t>Marie Picard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