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https://www.autoritedelaconcurrence.fr/fr/decision/relative-des-pratiques-mises-en-oeuvre-par-carrefour-dans-le-secteur-de-la-distribution-0</w:t>
      </w:r>
    </w:p>
    <w:p>
      <w:r>
        <w:t>Pages translated : 21</w:t>
      </w:r>
    </w:p>
    <w:p/>
    <w:p>
      <w:r>
        <w:rPr>
          <w:b/>
        </w:rPr>
        <w:t>[Pages 1–3]</w:t>
      </w:r>
    </w:p>
    <w:p>
      <w:r>
        <w:t xml:space="preserve">FRENCH REPUBLIC  </w:t>
        <w:br/>
        <w:t xml:space="preserve">Decision No. 11-D-20 of December 16, 2011  </w:t>
        <w:br/>
        <w:t xml:space="preserve">regarding practices implemented by Carrefour  </w:t>
        <w:br/>
        <w:t xml:space="preserve">in the food distribution sector  </w:t>
        <w:br/>
        <w:t xml:space="preserve">The Competition Authority (section V),  </w:t>
        <w:br/>
        <w:t xml:space="preserve">Having regard to the letter, registered on August 5, 2010 under numbers 10/0073 F and 10/0074 M, by which the companies Marcadet Distribution 75 and Marcadet Exploitation 75 referred to the Competition Authority regarding practices implemented by Carrefour SA;  </w:t>
        <w:br/>
        <w:t xml:space="preserve">Having regard to decision No. 11-D-04 of February 23, 2011 regarding practices implemented by Carrefour in the food distribution sector;  </w:t>
        <w:br/>
        <w:t xml:space="preserve">Having regard to Book IV of the Commercial Code;  </w:t>
        <w:br/>
        <w:t xml:space="preserve">Having regard to the commitments proposed by Carrefour on July 29, 2011;  </w:t>
        <w:br/>
        <w:t xml:space="preserve">Having regard to the observations submitted by the companies Marcadet Distribution 75 and Marcadet Exploitation 75;  </w:t>
        <w:br/>
        <w:t xml:space="preserve">Having regard to the business secrecy decision No. 11-DSA-349 of November 21, 2011;  </w:t>
        <w:br/>
        <w:t xml:space="preserve">The rapporteur, the deputy general rapporteur, the representatives of Carrefour SA and the companies Marcadet Distribution 75 and Marcadet Exploitation 75 heard during the session of the Competition Authority on November 23, 2011;  </w:t>
        <w:br/>
        <w:t>Adopts the following decision:</w:t>
      </w:r>
    </w:p>
    <w:p>
      <w:r>
        <w:t xml:space="preserve">I. Findings  </w:t>
        <w:br/>
        <w:t xml:space="preserve">A. THE REFERRAL AND THE CONDUCT OF THE PROCEDURE  </w:t>
        <w:br/>
        <w:t xml:space="preserve">1. By letter registered on August 5, 2010 under numbers 10/0073 F and 10/0074 M, the companies Marcadet Distribution 75 and Marcadet Exploitation 75 referred to the Competition Authority regarding practices implemented by Carrefour SA and certain of its subsidiaries. They also requested that interim measures be ordered on the basis of Article L. 464-1 of the Commercial Code.  </w:t>
        <w:br/>
        <w:t xml:space="preserve">2. Firstly, the referring companies consider that the Carrefour group takes advantage of their state of economic dependence to prevent them from leaving the network: they particularly highlight the de facto interdependence that exists between the franchise contract, the lease contract, the loyalty contract, and the statutes of the companies Marcadet Distribution 75 and Marcadet Exploitation 75 (cf. decision No. 11-D-04, paragraphs 31 to 35). Secondly, they believe that during the transition from the Champion brand to the Carrefour Market brand, taking advantage of the state of economic dependence in which they find themselves, the Carrefour group has, on the one hand, unilaterally and abruptly made substantial modifications to the franchise contract and the Champion loyalty program to which they had subscribed, and on the other hand, inserted into the standard Carrefour Market franchise contract proposed in replacement of the Champion contract more restrictive clauses than those included in the latter (cf. decision No. 11-D-04, paragraphs 36 to 41). Finally, and thirdly, the referring parties believe that the Carrefour group has taken advantage of the economic dependence situation in which they would find themselves to evict, through the company Soval (a subsidiary of the Carrefour group), the company Marcadet Distribution 75 from the premises in which the Champion supermarket on Rue Marcadet is operated (cf. decision No. 11-D-04, paragraph 42).  </w:t>
        <w:br/>
        <w:t xml:space="preserve">3. In its decision No. 11-D-04 of February 23, 2011, the Competition Authority rejected the request for interim measures from the referring companies for lack of urgency. However, it considered that it was not excluded that, subject to further investigative acts, some of the practices denounced could be qualified as anti-competitive practices.  </w:t>
        <w:br/>
        <w:t>4. The Carrefour group having declared itself ready to make modifications to the clauses of the Carrefour Market franchise contract proposed to the referring parties and the circumstances of the case being conducive to it, it was decided to resort to the commitments procedure provided for in I of Article L. 462-4 of the Commercial Code. On July 29, 2011, pursuant to the provisions of Article L. 464-2 of the Commercial Code, the Carrefour group communicated to the investigation services an initial offer of commitments.</w:t>
      </w:r>
    </w:p>
    <w:p>
      <w:r>
        <w:t xml:space="preserve">B. THE REFERRING PARTIES  </w:t>
        <w:br/>
        <w:t xml:space="preserve">5. The companies involved in this referral are the Carrefour group on the one hand (1), and the referring companies, namely Marcadet Distribution 75 and Marcadet Exploitation 75, on the other hand (2).  </w:t>
        <w:br/>
        <w:t xml:space="preserve">1. THE CARREFOUR GROUP  </w:t>
        <w:br/>
        <w:t xml:space="preserve">a) General Information  </w:t>
        <w:br/>
        <w:t xml:space="preserve">6. The Carrefour group originated from the company Carrefour supermarkets created in 1959 by the Fournier and Badin-Defforey families. Its holding company, Carrefour SA, is a public limited company with a management board and a supervisory board.  </w:t>
        <w:br/>
        <w:t xml:space="preserve">7. The Carrefour group operates all food-dominant distribution formats through several brands, the number and diversity of which have increased since the merger with the Promodès group on March 30, 2000. It now counts in France1:  </w:t>
        <w:br/>
        <w:t xml:space="preserve">- hypermarkets: 231 stores, including 27 franchised and partner2;  </w:t>
        <w:br/>
        <w:t xml:space="preserve">- supermarkets: 973 stores, including 398 franchised and partner;  </w:t>
        <w:br/>
        <w:t xml:space="preserve">- proximity stores: 3,217 stores, all of which are franchised and partner;  </w:t>
        <w:br/>
        <w:t xml:space="preserve">- "cash and carry" stores: 137 stores, including 125 franchised and partner.  </w:t>
        <w:br/>
        <w:t xml:space="preserve">8. As of December 31, 2010, present in 33 countries with 15,937 stores operated both directly and through franchises (including 5,494 in France), the Carrefour group is the leading food distributor in Europe and the second in the world. In 2010, it achieved a turnover of 90.1 billion euros excluding tax, of which 34.9 billion euros in France3.  </w:t>
        <w:br/>
        <w:t xml:space="preserve">b) The brands of the Carrefour group  </w:t>
        <w:br/>
        <w:t xml:space="preserve">9. The Carrefour group operates different brands corresponding to different concepts and different store formats.  </w:t>
        <w:br/>
        <w:t xml:space="preserve">10. The Carrefour brand is operated in the hypermarket format.  </w:t>
        <w:br/>
        <w:t xml:space="preserve">11. In the supermarket format, the Carrefour Market brand is gradually replacing the Champion brand. This brand change, which embodies the new strategic direction of the distribution group, underwent six months of testing. The actual rollout of the Carrefour Market brand began on June 25, 2008, and to date, of the 450 former Champion supermarkets, more than 95% are operated under the Carrefour Market brand. The Carrefour group presents the Carrefour Market brand as a new concept based on a new assortment enriched with nearly 20% Carrefour brand products (MDD) and new non-food ranges: textiles, culture and  </w:t>
        <w:br/>
        <w:t xml:space="preserve">1 Data from the Carrefour group annual report 2010.  </w:t>
        <w:br/>
        <w:t xml:space="preserve">2 The term "partner" is taken from the Carrefour group annual report 2010. This term is not defined therein. It presumably refers to tenant-managers as well as franchisees for whom Carrefour participates in the capital of their operating company.  </w:t>
        <w:br/>
        <w:t>3 2010 financial report of the Carrefour group.</w:t>
      </w:r>
    </w:p>
    <w:p>
      <w:r>
        <w:rPr>
          <w:b/>
        </w:rPr>
        <w:t>[Pages 4–6]</w:t>
      </w:r>
    </w:p>
    <w:p>
      <w:r>
        <w:t xml:space="preserve">suspendu la communication de la marque Champion, pourrait également constituer une pratique anticoncurrentielle.  </w:t>
        <w:br/>
        <w:t xml:space="preserve">36. En conséquence, l'évaluation préliminaire conclut que les pratiques alléguées pourraient avoir des effets anticoncurrentiels sur le marché, en particulier en ce qui concerne la dépendance économique des sociétés saisissantes à l'égard de Carrefour et les conditions de franchise qui leur sont offertes.  </w:t>
        <w:br/>
        <w:t>37. Il est donc recommandé que le groupe Carrefour prenne en considération ces préoccupations et envisage des solutions pour remédier à la situation, afin de garantir une concurrence saine et équitable sur le marché.</w:t>
      </w:r>
    </w:p>
    <w:p>
      <w:r>
        <w:rPr>
          <w:b/>
        </w:rPr>
        <w:t>[Pages 7–9]</w:t>
      </w:r>
    </w:p>
    <w:p>
      <w:r>
        <w:t xml:space="preserve">ceased to promote and develop the Champion brand raises competition concerns.  </w:t>
        <w:br/>
        <w:t xml:space="preserve">36. Indeed, the aforementioned practices are considered likely to affect the functioning or structure of competition in that either the requesting companies subscribe to the Carrefour Market contract, thereby binding themselves even more irrevocably to the Carrefour group, or they renounce it and see their competitiveness degraded due to the reduced visibility of the Champion brand combined with the maintenance of franchise fees at their initial level.  </w:t>
        <w:br/>
        <w:t xml:space="preserve">D. THE IMPLEMENTATION OF THE COMMITMENT PROCEDURE  </w:t>
        <w:br/>
        <w:t xml:space="preserve">1. THE COMMITMENTS PROPOSED BY CARREFOUR  </w:t>
        <w:br/>
        <w:t xml:space="preserve">37. To address these competition concerns, Carrefour submitted proposals for commitments to the Competition Authority on July 29, 2011, aimed at alleviating any potential concerns of the Authority.  </w:t>
        <w:br/>
        <w:t xml:space="preserve">38. To this end, Carrefour commits, firstly, to offer the requesting companies the signing of a new franchise contract under the Carrefour Market brand.  </w:t>
        <w:br/>
        <w:t xml:space="preserve">39. Secondly, Carrefour commits to ensuring that certain clauses of the new franchise contract proposed to the requesting companies are adapted compared to the Carrefour Market standard contract in order to achieve equivalence of the conditions offered compared to the Champion franchise contract.  </w:t>
        <w:br/>
        <w:t xml:space="preserve">40. The adaptations proposed by Carrefour in this context concern the following provisions.  </w:t>
        <w:br/>
        <w:t xml:space="preserve">The arrangement of the contract duration  </w:t>
        <w:br/>
        <w:t xml:space="preserve">41. The Carrefour Market standard contract provides that the agreement is concluded for an initial duration of seven years, renewable for successive periods of seven years (article 6). However, since the Champion franchise contract was concluded for an initial duration of seven years renewable for successive periods of three years, Carrefour, in order to offer Marcadet an equivalent solution, commits to proposing a Carrefour Market franchise contract with an initial duration of three years, renewable for a period of three years.  </w:t>
        <w:br/>
        <w:t xml:space="preserve">The removal of the non-affiliation and post-contractual non-competition clause  </w:t>
        <w:br/>
        <w:t xml:space="preserve">42. The Carrefour Market standard contract provides, in article 7 paragraphs 3 and 4, a clause prohibiting the franchisee, in the event of early termination of the contract, from operating a store with a food focus, if applicable under a competing brand, in the geographical area where the store subject to the said contract is located, for the entire remaining duration of the said contract, without this duration being less than two years. The Champion franchise contract contains neither a non-affiliation clause nor a post-contractual non-competition clause, and Carrefour commits to proposing to the requesting companies a Carrefour Market franchise contract that does not contain the stipulations of article 7 paragraphs 3 and 4 of the Carrefour Market standard contract.  </w:t>
        <w:br/>
        <w:t xml:space="preserve">The arrangement of the right of priority  </w:t>
        <w:br/>
        <w:t xml:space="preserve">43. The Carrefour Market standard contract provides (article 3.4.2.) a mechanism of right of priority granting Carrefour, within the framework of any transfer project related to the constituent elements of the business assets, the right to substitute itself for any third-party candidate, and this, for the entire duration of the contract as well as for the two years following its termination. The Champion franchise contract only grants the franchisor a right of priority during the term of the contract, Carrefour commits to offering the requesting companies a Carrefour Market franchise contract granting a right of preference to the franchisor only during the term of the contract.  </w:t>
        <w:br/>
        <w:t xml:space="preserve">The removal of the deferred payment entry fee  </w:t>
        <w:br/>
        <w:t xml:space="preserve">44. Article 3.5.1 of the Carrefour Market standard contract provides that "the franchisee commits to paying the franchisor an entry fee, the amount of which is defined in annex 1 of these presents." Carrefour commits to proposing to Marcadet a Carrefour Market franchise contract expressly purged of the provisions of article 3.5.1 as recalled above.  </w:t>
        <w:br/>
        <w:t xml:space="preserve">The coverage of part of the costs of works related to the change of brand  </w:t>
        <w:br/>
        <w:t xml:space="preserve">45. Lastly, Carrefour commits to covering part of the works specifically related to the change of brand of the store operated by the requesting companies. In this regard, Carrefour commits to proposing to the requesting companies the coverage of 75% of the works specifically related to the transformation of the store into a Carrefour Market, up to a maximum of 225,000 euros.  </w:t>
        <w:br/>
        <w:t xml:space="preserve">2. THE OBSERVATIONS OF THE REQUESTING COMPANIES  </w:t>
        <w:br/>
        <w:t xml:space="preserve">46. On September 7, 2011, the Competition Authority launched a market test aimed at potentially interested third parties by posting Carrefour's commitment proposal on its website. Only the requesting companies provided observations on the commitments proposed by Carrefour in the context of this market test.  </w:t>
        <w:br/>
        <w:t xml:space="preserve">47. According to them, the commitments proposed by Carrefour would not be sufficient to address the competition concerns outlined in the preliminary assessment note.  </w:t>
        <w:br/>
        <w:t xml:space="preserve">48. They consider, firstly, that the proposed commitments do not address the competition issues that would arise from the eviction of the commercial premises of which they would be victims if the Carrefour group continues to oppose a renegotiation of the commercial lease. Thus, the reduction of the contract duration to three years would constitute neither a commitment nor a concession because, according to the requesting companies, the outcome of the eviction procedure will occur in any case beforehand (references no. 644 and 645).  </w:t>
        <w:br/>
        <w:t xml:space="preserve">49. Furthermore, the removal of the non-affiliation clause would be ineffective, given the material impossibility of re-establishing in Paris (reference no. 645). Finally, the removal of the post-contractual right of priority would be fictitious, as the business assets would in any case be devoid of any value and therefore unsellable, in the presence of a risk of eviction from the premises (references no. 645 and 646). The requesting companies propose additional commitments related to the lease contract and the commercial premises aimed at:  </w:t>
        <w:br/>
        <w:t xml:space="preserve">- that Carrefour expressly renounces the eviction procedure in exchange for a fair renegotiation of the rent between the parties and proceeds with the renewal of the lease for a duration of nine years,  </w:t>
        <w:br/>
        <w:t xml:space="preserve">- or, failing that, that Carrefour makes the complainants an offer of re-establishment under equivalent conditions by providing them with equivalent premises in Paris intra muros, allowing them to continue their supermarket activity, and keeping them in the premises until the re-establishment of the store at the new site (reference no. 648).  </w:t>
        <w:br/>
        <w:t xml:space="preserve">50. Secondly, the commitment to cover part of the cost of the works to bring the store up to Carrefour Market standards would actually be stipulated for the exclusive benefit of Carrefour. Indeed, the requesting companies accuse Carrefour of wanting them to carry out the works to bring the store up to Carrefour Market standards, leaving them responsible for the costs of the works exceeding 225,000 euros and in any case, 25% of the total cost, even though they are subject to an eviction procedure that will ultimately lead to their expulsion from the premises (reference no. 647).  </w:t>
        <w:br/>
        <w:t xml:space="preserve">51. Finally, the complainants indicate that despite the cessation of all commercial promotion concerning the Champion brand, Carrefour continues to charge them the "notoriety" and "brand" fees as provided in the Champion franchise contract (references no. 649 and 650).  </w:t>
        <w:br/>
        <w:t xml:space="preserve">II. Discussion  </w:t>
        <w:br/>
        <w:t xml:space="preserve">52. According to the provisions of I of article L. 464-2 of the Commercial Code, the Competition Authority "may accept commitments proposed by companies or organizations that are likely to put an end to anti-competitive practices." In this regard, the procedural communiqué of March 2, 2009, concerning commitments in competition matters rightly specifies that "the mission of defending the economic public order of the Authority empowers it to make commitment decisions, not to satisfy the request of a complaining party, but to put an end to situations that may be detrimental to competition" (Procedural Communiqué, paragraph 8).  </w:t>
        <w:br/>
        <w:t>53. In light of the commitments proposed by Carrefour and the observations made by the complainants, it is necessary to successively examine the potential abusive nature of the implementation of the eviction procedure and the provisions limiting the exit from the network and the freedom of supply of the requesting companies (A), the adaptations of the Carrefour Market franchise contract proposed by Carrefour (B), the commitment regarding Carrefour's coverage of part of the works related to the change of brand of the store (C), and the abusive nature of the increase in the level of loyalty and franchise fees (D). Finally, it will be necessary to examine the modalities for implementing these commitments (E).</w:t>
      </w:r>
    </w:p>
    <w:p>
      <w:r>
        <w:rPr>
          <w:b/>
        </w:rPr>
        <w:t>[Pages 10–12]</w:t>
      </w:r>
    </w:p>
    <w:p>
      <w:r>
        <w:t xml:space="preserve">A. ON THE ABUSIVE NATURE OF THE IMPLEMENTATION OF THE EVICTION PROCEDURE AND THE PROVISIONS LIMITING THE EXIT FROM THE NETWORK AND THE SUPPLY FREEDOM OF THE REQUESTING PARTIES  </w:t>
        <w:br/>
        <w:t xml:space="preserve">1. ON THE ABUSIVE NATURE OF THE IMPLEMENTATION OF THE EVICTION PROCEDURE  </w:t>
        <w:br/>
        <w:t xml:space="preserve">54. In their observations in response to the proposed commitments, the requesting companies argue that their dependency on Soval and Carrefour is well established due to the scarcity of commercial premises available in the Paris market, Carrefour's participation in their capital, and their own statutes. They would thus be prevented from both leaving the Carrefour franchise network and finding another commercial location. According to the requesting parties, the refusal to renew the lease would then constitute an abuse of this dependency because "the complainants, in accordance with the lease they had contracted, and with the participation taken by Promodès (Profidis) originally in their businesses, were entitled to consider themselves protected from such disloyal behavior on the part of their partner, who evicts them without giving them any chance to relocate under equivalent conditions" (reference 644). Through this practice, the Carrefour group would thus ensure, "on the one hand, (…) the recovery of their business assets [of the requesting parties], and on the other hand, that they will not be able to compete with Carrefour Market supermarkets" (reference 644).  </w:t>
        <w:br/>
        <w:t xml:space="preserve">55. In decision no. 11-D-04 mentioned above, the Competition Authority considered that: "the requesting companies do not provide sufficiently convincing evidence to support the allegation that, on the one hand, Soval's decision not to renew the commercial lease would have been made possible by a potential economic dependency situation with respect to Carrefour and, on the other hand, that this decision would constitute abusive behavior. Indeed, by refusing to renew the commercial lease for reasons that belong to it and by respecting the legal deadlines regarding the contractual expiration date of the lease, Soval simply exercised the right that each party has to terminate the lease contract upon its expiration. Consequently, it appears that in this case, Carrefour's failure to renew the commercial lease cannot, in light of the elements presented by the requesting parties, be equated with an eviction practice constituting an abuse of economic dependence" (decision no. 11-D-04, paragraphs 59 and 60). The arguments presented by the requesting parties do not call this conclusion into question, as the elements of the file show that Carrefour terminated the lease contract upon its expiration, for legitimate reasons and while respecting the contractually stipulated notice period.  </w:t>
        <w:br/>
        <w:t>56. It therefore seems legitimate not to expect Carrefour to make commitments regarding the commercial lease, and the complementary commitments proposed by the complainants, aiming for Carrefour to renounce the eviction procedure, renew the lease contract or, failing that, provide them with equivalent premises within Paris in order to allow them to continue their supermarket activity, are irrelevant in the context of this procedure.</w:t>
      </w:r>
    </w:p>
    <w:p>
      <w:r>
        <w:t xml:space="preserve">2. ON THE ABUSIVE NATURE OF THE PROVISIONS LIMITING THE EXIT FROM THE NETWORK AND THE SUPPLY FREEDOM OF THE REQUESTING PARTIES  </w:t>
        <w:br/>
        <w:t xml:space="preserve">57. In decision no. 11-D-04 mentioned above, the Competition Authority indicated that "regarding the practices denounced by the requesting parties, the investigation should focus on determining whether the interdependence of the various contracts formalizing their business relationships with Carrefour, the priority supply clause provided in the Champion franchise contract, the non-competition clause present in this same franchise contract and valid for its entire duration, and finally, Carrefour's equity stakes in their capital constitute abuses of economic dependence in that they prevent the requesting companies from exiting the Carrefour network or, concerning the supply clause, from sourcing from suppliers of their choice" (decision no. 11-D-04, paragraph 65).  </w:t>
        <w:br/>
        <w:t xml:space="preserve">58. However, in previous opinions and decisions (decision no. 98-D-52 dated July 7, 1998, concerning practices identified in the urban furniture sector; decision no. 10-D-08 dated March 3, 2010, concerning practices implemented by Carrefour in the proximity general food trade sector; and opinion no. 10-A-26 dated December 7, 2010, concerning the affiliation contracts of independent stores and the modalities for acquiring commercial land in the food distribution sector), the Competition Authority has considered that the formalization of a business relationship through various interdependent contracts can be problematic when the discrepancy between their respective deadlines has the effect of artificially prolonging the duration of the commitments made. In this case, it appears from the examination of the contractual stipulations governing the relationship between the parties that the termination of the franchise contract automatically leads to the termination of the lease contract and vice versa (commercial lease contract of March 28, 1989, references no. 567 and 568), as well as that of the loyalty contract (loyalty contract of November 6, 2009, article 6, reference no. 499). The fragmentation of the contracts does not, therefore, in this case, have the effect of artificially prolonging the commitments made by dissuading the requesting parties from terminating their business relationships with Carrefour. It is therefore not likely to constitute an abuse of economic dependence.  </w:t>
        <w:br/>
        <w:t xml:space="preserve">59. Furthermore, while these contractual clauses, accepted by the requesting parties from the outset of their relationship with Carrefour and now denounced by them as unjustified and excessive, could potentially establish the existence of an economic dependency state of the requesting parties with respect to Carrefour, no element of the file demonstrates that they were in a state of economic dependence with respect to Carrefour (formerly Promodès) when they subscribed to all the aforementioned clauses and that Carrefour thus took advantage of this state to compel them to subscribe to said clauses. The accumulation of these restrictions cannot therefore be regarded as constituting an abuse of economic dependence by Carrefour with respect to the requesting parties.  </w:t>
        <w:br/>
        <w:t>60. The aforementioned provisions did not therefore raise, from the Competition Authority's perspective, any competition concerns, to which Carrefour would have had to respond with new commitments.</w:t>
      </w:r>
    </w:p>
    <w:p>
      <w:r>
        <w:t xml:space="preserve">B. ON THE ADAPTATION OF THE CLAUSES OF THE CARREFOUR MARKET FRANCHISE CONTRACT  </w:t>
        <w:br/>
        <w:t xml:space="preserve">61. The preliminary assessment indicates that Carrefour's intention to replace the Champion franchise contract with the Carrefour Market franchise contract is likely to constitute an abuse of economic dependence insofar as certain clauses of the Carrefour Market standard contract are stricter than those in the Champion franchise contract (Preliminary Assessment Note, paragraph 17, references no. 610 and 611). In response to this competition concern, Carrefour commits to offering the requesting parties the signing of a new franchise contract for the operation of the store under the Carrefour Market brand, adapted in certain clauses compared to the Carrefour Market standard contract, in order to achieve equivalence of the conditions offered compared to the current Champion franchise contract. The modifications proposed by Carrefour aim to adjust the duration of the contract (1), to remove the non-reaffiliation and post-contractual non-competition clause (2), to adjust the right of priority (3), and finally, to remove the deferred payment entry fee (4).  </w:t>
        <w:br/>
        <w:t xml:space="preserve">1. THE ADJUSTMENT OF THE DURATION OF THE CONTRACT  </w:t>
        <w:br/>
        <w:t xml:space="preserve">62. The Champion franchise contract was concluded for an initial duration of seven years, tacitly renewable for periods of three years. To offer the requesting parties an equivalent solution, Carrefour commits to proposing a Carrefour Market franchise contract with an initial duration of three years, renewable for periods of three years. In the event that the requesting companies are evicted from the premises at the end of the ongoing eviction procedure, the Carrefour Market franchise contract would then be considered null and terminated without compensation on either side (reference no. 625).  </w:t>
        <w:br/>
        <w:t xml:space="preserve">63. This commitment proposal from Carrefour addresses the competition concern raised in the preliminary assessment note in that it allows for the offering of a new Carrefour Market franchise contract to the requesting parties with a duration equivalent to that of the currently ongoing Champion franchise contract. Thus, the potential change of the Marcadet store's brand and the signing of the new Carrefour Market franchise contract will not provide Carrefour with the opportunity to impose on the complainants a longer commitment duration than that agreed upon in the previous franchise contract, even though, according to Carrefour, the costs associated with the transition from the Champion brand to the Carrefour Market brand borne by the franchisee "could be amortized in just a few months" (reference no. 759). Finally, the three-year duration proposed by Carrefour is compatible with the analysis conducted by the Competition Authority in its opinion no. 10-A-26 of December 7, 2010, concerning the affiliation contracts of independent stores and the modalities for acquiring commercial land in the food distribution sector.  </w:t>
        <w:br/>
        <w:t xml:space="preserve">2. THE REMOVAL OF THE NON-REAFFILIATION AND POST-CONTRACTUAL NON-COMPETITION CLAUSE  </w:t>
        <w:br/>
        <w:t>64. Both the Champion franchise contract and the Carrefour Market standard franchise contract subject the franchisee to a non-competition obligation for the entire duration of said contract.</w:t>
      </w:r>
    </w:p>
    <w:p>
      <w:r>
        <w:rPr>
          <w:b/>
        </w:rPr>
        <w:t>[Pages 13–15]</w:t>
      </w:r>
    </w:p>
    <w:p>
      <w:r>
        <w:t xml:space="preserve">65. In contrast, unlike the Champion franchise contract which does not provide for an identical or similar clause, the Carrefour Market standard contract subjects the franchisee to a post-contractual non-affiliation and non-competition obligation in the event of early termination of the contract: "in the event of termination of this agreement before its term and without prejudice to the exercise of the penalty clause above and any request for additional damages, the Franchisee undertakes not to use directly or indirectly, personally or through an intermediary, in partnership or otherwise, a registered or unregistered brand, displayed by more than twenty stores nationwide, and not to offer for sale goods whose brands are linked to these brands (own brands) within a radius of five kilometers from the Carrefour Market store subject to this agreement. This prohibition shall take effect from the date of termination of this contract and shall be valid for the entire remaining duration of the said contract, without being less than two years. It is specified that in the event that the franchisee violates this obligation within the aforementioned period, the starting point of the period is postponed to the date of effective cessation of the violation of the aforementioned prohibition" (Carrefour Market standard franchise contract, article 7, paragraphs 3 and 4).  </w:t>
        <w:br/>
        <w:t xml:space="preserve">66. The Champion franchise contract does not contain a similar provision, Carrefour commits to offering the requesting parties a Carrefour Market franchise contract devoid of such a clause. The potential transition of the Marcadet store to the Carrefour Market brand will therefore not allow Carrefour to impose a post-contractual non-competition and non-affiliation obligation on the requesting parties, whereas they are not subject to any similar obligation under the currently ongoing Champion franchise contract. This commitment is also compatible with the analysis conducted by the Authority in its opinion no. 10-A-26 encouraging operators, given the impact that such clauses have on the free exercise of their activity by the affiliate, to limit post-contractual non-affiliation and non-competition clauses to a duration of one year and to the only store subject to the contract in question, as long as such clauses appear necessary to protect substantial, specific, and secret know-how.  </w:t>
        <w:br/>
        <w:t xml:space="preserve">3. THE ARRANGEMENT OF THE RIGHT OF PRIORITY  </w:t>
        <w:br/>
        <w:t xml:space="preserve">67. The Champion franchise contract grants the franchisor a right of priority only during the term of the contract (Champion franchise contract, article 3.5). In contrast, the Carrefour Market standard franchise contract grants the franchisor a right of priority for the entire duration of the contract as well as for the two years following the expiration of the contract: "the right of preference granted herein is for the entire duration of the contract, during its initial period and its renewal, extension, or continuation periods, and it shall only become void upon the expiration of the second year following the date of loss of franchisee status, regardless of the reasons for this loss of status" (Carrefour Market standard contract, article 3.4.2.1).  </w:t>
        <w:br/>
        <w:t xml:space="preserve">68. Carrefour therefore commits to offering the requesting parties a Carrefour Market franchise contract whose article 3.4.2.1 would be drafted as follows: "It is expressly agreed between the parties that the right of preference granted herein is exclusively for the duration of the contract, during its initial period and its renewal, extension, or continuation periods."  </w:t>
        <w:br/>
        <w:t xml:space="preserve">69. This commitment addresses competition concerns as it prevents Carrefour from taking advantage of the transition of the Marcadet store to the Carrefour Market brand and the signing of a new franchise contract to impose stricter contractual conditions on the requesting parties.  </w:t>
        <w:br/>
        <w:t xml:space="preserve">70. This commitment is also compatible with the analysis conducted by the Authority in its aforementioned opinion no. 10-A-26, which suggested "to operators not to include in contracts rights of priority or similar provisions in favor of the head of the network and to deprive of any execution those related to contracts in execution, at least in the event that the distribution group does not own the premises of the store and has no financial interest in the operating company. Indeed, from this perspective, the re-competition of the brand with other competing brands is facilitated by the real freedom of action that the operating company has to enter into a new partnership with a more efficient distribution group. It is evident that in the event that the distribution group is genuinely a partner in the development of the independent store (equity participation corresponding to a genuine financial assistance from the distribution group, ownership of the premises or business assets), the existence of a right of priority or a similar provision seems justified" (Opinion no. 10-A-26, paragraph 227).  </w:t>
        <w:br/>
        <w:t xml:space="preserve">4. THE REMOVAL OF THE DEFERRED PAYMENT ENTRY FEE  </w:t>
        <w:br/>
        <w:t xml:space="preserve">71. The currently ongoing Champion franchise contract does not subject the franchisee to the obligation to pay an entry fee to the franchisor. In contrast, article 3.5.1 of the Carrefour Market standard franchise contract provides for the payment by the franchisee of an entry fee due on the day the contract ends. To ensure the full payment of this entry fee, the contract also provides for the obligation for the franchisee to pledge its business assets as collateral for the franchisor for the same amount (references no. 436 and 437).  </w:t>
        <w:br/>
        <w:t xml:space="preserve">72. Carrefour commits to offering the requesting parties a Carrefour Market franchise contract expressly purged of the provisions of article 3.5.1 (reference no. 626).  </w:t>
        <w:br/>
        <w:t xml:space="preserve">73. Firstly, it should be noted that the criticism from the requesting parties that this commitment does not constitute a real concession is unfounded. The complainants argue that if they were to sign the Carrefour Market franchise contract, they would not be required, due to not entering a new network, to pay Carrefour the amount corresponding to the entry fee. However, article 1.1 of annex 1 of the Carrefour Market standard franchise contract provides that, in the event that the franchisee operated, prior to the date of signing this franchise contract, the store subject to the contract under a brand belonging to the group to which the franchisee belongs, the amount of the entry fee corresponds to 1% of the projected gross sales including fuel for the first year of operation (reference no. 442).  </w:t>
        <w:br/>
        <w:t xml:space="preserve">74. Secondly, this commitment addresses competition concerns as it does not allow Carrefour, during the transition of the Marcadet store to the Carrefour Market brand and the signing of the new franchise contract, to impose on the requesting parties an obligation to pay a deferred entry fee to which they are not subject under the currently ongoing Champion franchise contract.  </w:t>
        <w:br/>
        <w:t xml:space="preserve">75. Finally, this commitment is compatible with the analysis conducted by the Authority in its aforementioned opinion no. 10-A-26. According to this analysis, if the entry fee is likely to allow the independent operator to alleviate the financial burden on its accounts during the first years of its activity, the deferred payment clause carries the risk of limiting its commercial freedom by dissuading it from leaving the network. That is why it seemed preferable to the Authority to favor mechanisms for spreading the payment of the entry fee over time.  </w:t>
        <w:br/>
        <w:t xml:space="preserve">C. ON CARREFOUR'S COVERAGE OF A PART OF THE WORK SPECIFICALLY RELATED TO THE CHANGE OF BRAND OF THE STORE  </w:t>
        <w:br/>
        <w:t xml:space="preserve">76. Given the potentially precarious situation of the requesting parties due to the ongoing eviction procedure, Carrefour commits to offering the requesting parties coverage of 75%, up to a maximum of 225,000 euros, of the works specifically related to the transformation of the Carrefour Market store.  </w:t>
        <w:br/>
        <w:t xml:space="preserve">77. The Carrefour group has presented the amounts of works that had to be carried out for several Champion stores that transitioned to the Carrefour Market brand. The projected amount of works directly related to the change of brand has never exceeded 300,000 euros, or even a significantly lower amount. In this case, for the store operated by the requesting parties, a quote was made, concluding that the necessary works amount to 151,000 euros. The contribution required from the requesting parties for the works to be carried out would therefore be between 38,000 and 75,000 euros. Furthermore, according to the figures provided by the Carrefour group, the sales of stores that transitioned to the Carrefour Market brand show, in the year following the change of brand, an increase of 3.8% in sales (for comparable stores, excluding fuel) on average. The potential eviction of the requesting parties from the commercial premises they currently operate is not expected to occur before the end of 2014 at the earliest, given the anticipated increase in sales and the margin generated from this increase, the economic amortization of the works will likely have been achieved by that date (reference no. 886). Finally, the amortization of the costs of the works may also be reflected in a reassessment of the eviction compensation due to the renovation works carried out and the increase in sales they generate.  </w:t>
        <w:br/>
        <w:t xml:space="preserve">78. The contribution required from the requesting parties for the renovation works of the store does not seem inequitable as, even if it is not automatic, the transition to the Carrefour Market brand is likely to lead to an increase in sales, nor discriminatory, as other franchised stores in the network have also borne part of the necessary works for the establishment of a new brand. Moreover, if Carrefour had not decided to replace the Champion brand with the Carrefour Market brand, it would have had to improve the Champion concept in any case, and the requesting companies would have had to carry out the related works, otherwise risking a degradation of the brand and sales of the Champion stores.  </w:t>
        <w:br/>
        <w:t>79. Finally, in any case, given the relatively limited amount of the expected contribution from the requesting parties for the works, namely a maximum of 75,000 euros, and the net margin achieved by them, which was 3% of sales in 2010, 5.2% in 2009, and 6% in 2008, the sharing of the costs of the works related to the change of brand proposed by Carrefour is not likely to affect competition in the relevant market. Indeed, the relatively limited amount of the contribution to the works left to the requesting parties is not likely to restrict the competitive pressure exerted by them in the relevant market nor, in general, to disadvantage them in the exercise of competitive play.</w:t>
      </w:r>
    </w:p>
    <w:p>
      <w:r>
        <w:rPr>
          <w:b/>
        </w:rPr>
        <w:t>[Pages 16–18]</w:t>
      </w:r>
    </w:p>
    <w:p>
      <w:r>
        <w:t xml:space="preserve">D. ON THE INCREASE OF THE LEVEL OF LOYALTY AND FRANCHISE FEES  </w:t>
        <w:br/>
        <w:t xml:space="preserve">80. The preliminary assessment note indicates that "the continued payment of franchise fees and loyalty contributions equivalent to or more expensive than those negotiated during the operation of the Champion brand, combined with the lesser visibility and notoriety of the Champion brand, are likely to mitigate the competitive pressure that the requesting companies can exert on a catchment area appearing to be particularly concentrated."  </w:t>
        <w:br/>
        <w:t xml:space="preserve">81. Indeed, the requesting companies indicate that they were forced to sign, on November 6, 2009, the new loyalty contract even though it would be "economically and financially unfavorable" to them because, on the one hand, consumers would not be informed that the loyalty program is usable in stores under the Champion brand and, on the other hand, the amount of the fee provided in the new contract would be significantly higher than that provided in the old Champion loyalty contract. Similarly, in their observations on Carrefour's commitment proposals dated October 6, 2011, the requesting companies indicate that, despite the cessation of all commercial promotion, the Carrefour group continues, even to this day, to charge them the "notoriety" and "brand" contributions on the same basis as prior to the substitution of the Carrefour Market brand for the Champion brand (reference no. 650).  </w:t>
        <w:br/>
        <w:t xml:space="preserve">82. However, the commitments proposed by Carrefour now allow the requesting companies to have an alternative, fair, and non-discriminatory solution to their old Champion franchise contract. The continued payment of Champion franchise and loyalty fees can therefore no longer be regarded as constituting an abuse, as the requesting companies can operate under the Carrefour Market brand under conditions identical to those that governed the operation of the Champion brand.  </w:t>
        <w:br/>
        <w:t xml:space="preserve">83. It should also be noted that to date, the complainants offer the Carrefour loyalty card to their customers and benefit from all the services provided in the loyalty contract. Furthermore, in March 2010, Carrefour proposed to the requesting companies to inform, at its expense, the customers of Carrefour stores in the relevant catchment area as well as the entire population of the catchment area through large-format displays, of the possibility of using the Carrefour loyalty card in the Champion store on Rue Marcadet, which the requesting companies refused (reference no. 762).  </w:t>
        <w:br/>
        <w:t xml:space="preserve">84. Regarding the amount of loyalty fees (which, according to the requesting companies, increased from 0.34% to 1% of net sales) and the amount of franchise fees, which would increase by 0.1 percentage points (from 0.7% to 0.8%) in the event of the store transitioning to the Carrefour Market brand, the elements of the file do not demonstrate that such increases would be likely to affect the competitive dynamics in the market.  </w:t>
        <w:br/>
        <w:t xml:space="preserve">85. The assessment of whether the amount of contributions paid by the requesting companies in exchange for the services provided by Carrefour is proportionate or not falls under the jurisdiction of the commercial judge and not the Competition Authority, as long as these practices do not affect the competitive dynamics in the relevant market. In this regard, Article L. 442-6, I, 1° of the Commercial Code expressly states that the act of a trader "obtaining or attempting to obtain from a business partner any advantage not corresponding to any actual commercial service rendered or manifestly disproportionate in relation to the value of the service rendered" constitutes a restrictive practice of competition. The requesting companies therefore have the option to bring an action before the commercial judge to obtain, if they deem it justified, compensation for the sums unduly paid to Carrefour under the loyalty contract.  </w:t>
        <w:br/>
        <w:t xml:space="preserve">86. Given the commitments already proposed by Carrefour, it does not appear necessary to require additional commitments regarding the level of loyalty fees.  </w:t>
        <w:br/>
        <w:t xml:space="preserve">E. ON THE ENTRY INTO FORCE OF THESE COMMITMENTS  </w:t>
        <w:br/>
        <w:t xml:space="preserve">87. Carrefour must, within one month from the notification of this decision, send by registered letter with acknowledgment of receipt to the requesting companies a proposal for a Carrefour Market franchise contract, respecting the principles outlined above. A copy of this letter must be sent to the Competition Authority. If the Carrefour Market franchise contract is not signed by Marcadet Distribution 75 within two months following the receipt by the requesting companies of the registered letter described above, the commitments made by Carrefour in the context of this procedure before the Competition Authority will become void.  </w:t>
        <w:br/>
        <w:t xml:space="preserve">88. In conclusion, it is appropriate to accept and make mandatory the commitments proposed by Carrefour on July 29, 2011, and reiterated at the end of the session, which address the competition concerns raised in the preliminary assessment and present a substantial, credible, and verifiable nature.  </w:t>
        <w:br/>
        <w:t xml:space="preserve">DECISION  </w:t>
        <w:br/>
        <w:t xml:space="preserve">Article 1: The Competition Authority accepts and makes mandatory the commitments made by Carrefour, which are an integral part of this decision to which they are annexed.  </w:t>
        <w:br/>
        <w:t xml:space="preserve">Article 2: The case recorded under numbers 10/0073 F and 10/0074 M is closed.  </w:t>
        <w:br/>
        <w:t xml:space="preserve">Deliberated on the oral report of Ms. Juliette Herzele, rapporteur, and the intervention of Mr. Etienne Pfister, deputy general rapporteur, by Mr. Patrick Spilliaert, vice-president, session president, Ms. Reine-Claude Mader-Saussaye and Ms. Pierrette Pinot, members.  </w:t>
        <w:br/>
        <w:t xml:space="preserve">The session secretary, The vice-president,  </w:t>
        <w:br/>
        <w:t xml:space="preserve">Béatrice Déry-Rosot Patrick Spilliaert  </w:t>
        <w:br/>
        <w:t xml:space="preserve">Competition Authority  </w:t>
        <w:br/>
        <w:t>17</w:t>
      </w:r>
    </w:p>
    <w:p>
      <w:r>
        <w:t xml:space="preserve">CASE 10/0073 F  </w:t>
        <w:br/>
        <w:t xml:space="preserve">COMMITMENTS OF CARREFOUR S.A.  </w:t>
        <w:br/>
        <w:t xml:space="preserve">On November 23, 2011  </w:t>
        <w:br/>
        <w:t xml:space="preserve">In the context of the current procedure, Carrefour is willing, to appropriately, credibly, and verifiably respond to the above-mentioned competition concerns, to make the following commitments:  </w:t>
        <w:br/>
        <w:t xml:space="preserve">- Carrefour commits to offer Marcadet (companies Marcadet Distribution 75 and Marcadet Exploitation 75) the signing of a new franchise contract under the Carrefour Market brand. Such a commitment directly addresses the first competition concern: indeed, as soon as the store managed by Marcadet is operated under the Carrefour Market brand, it will be in a situation identical to that of other stores in the Carrefour Market network and, in particular, will directly benefit from all promotional actions of this brand.  </w:t>
        <w:br/>
        <w:t xml:space="preserve">- To address the second competition concern, Carrefour commits that this new franchise contract proposed to Marcadet will be adapted in certain clauses compared to the Carrefour Market standard contract (as communicated by Carrefour in EXHIBIT 40 of its observations in the context of the interim measures procedure) in order to achieve equivalence of the conditions offered compared to the Champion Marcadet franchise contract. The adaptations proposed by Carrefour in this context concern the following provisions:  </w:t>
        <w:br/>
        <w:t xml:space="preserve">® Adjustment of the contract duration:  </w:t>
        <w:br/>
        <w:t xml:space="preserve">The Champion Marcadet franchise contract was concluded for an initial duration of 7 years, renewable for 3 years. Carrefour commits to propose to Marcadet a Carrefour Market franchise contract with an initial duration of three years, renewable for periods of three years.  </w:t>
        <w:br/>
        <w:t xml:space="preserve">It should be noted that this contract is very old (it was signed in 1989) and that, as such, it presents significant differences compared to the most recent Champion franchise contracts, as they were offered to franchisees prior to the development of the Carrefour Market concept.  </w:t>
        <w:br/>
        <w:t>36-40487274</w:t>
      </w:r>
    </w:p>
    <w:p>
      <w:r>
        <w:rPr>
          <w:b/>
        </w:rPr>
        <w:t>[Pages 19–21]</w:t>
      </w:r>
    </w:p>
    <w:p>
      <w:r>
        <w:t xml:space="preserve">In the event that Marcadet is evicted from the premises at the conclusion of the ongoing eviction procedure, the Carrefour Market franchise contract would then be considered null and void and, consequently, terminated without compensation on either side.  </w:t>
        <w:br/>
        <w:t xml:space="preserve">® Removal of the non-affiliation clause:  </w:t>
        <w:br/>
        <w:t xml:space="preserve">Article 3.2.6. § 2 of the Champion Marcadet franchise contract states that "the franchisee agrees not to operate other stores with a food focus without obtaining the franchisor's authorization."  </w:t>
        <w:br/>
        <w:t xml:space="preserve">Article 1.2. of the Carrefour Market standard contract contains a provision that is entirely similar.  </w:t>
        <w:br/>
        <w:t xml:space="preserve">Furthermore, its article 7 specifies, in paragraphs 3 and 4, that "in the event of termination of this agreement before its term and without prejudice to the exercise of the above-mentioned criminal claim and any request for additional damages, the FRANCHISEE agrees not to use directly or indirectly, personally or through an intermediary, in a company or otherwise, a registered or unregistered brand displayed by more than twenty stores at the national level and not to offer for sale goods whose brands are linked to these brands (own brands) within a radius of five kilometers from the CARREFOUR MARKET store subject to this agreement. This prohibition shall take effect from the date of termination of this contract and shall be valid for the entire remaining duration of said contract, without being less than two years. It is specified that in the event that the franchisee violates this obligation within the aforementioned timeframe, the starting point of the period is postponed to the date of effective cessation of the violation of the above-mentioned prohibition."  </w:t>
        <w:br/>
        <w:t xml:space="preserve">The Champion Marcadet franchise contract does not contain a provision similar to the one recalled above. Carrefour commits to offering Marcadet a Carrefour Market franchise contract that does not contain the provisions of article 7 paragraphs 3 and 4 of the Carrefour Market standard contract.  </w:t>
        <w:br/>
        <w:t xml:space="preserve">® Arrangement of the right of priority:  </w:t>
        <w:br/>
        <w:t xml:space="preserve">Article 3.5. of the Champion Marcadet franchise contract states that "in the event that the FRANCHISEE wishes to sell or contribute the business assets subject to these presents, during the term of this contract or during the renewal periods, the FRANCHISOR shall have a right of preference on this transfer or contribution (...). If the FRANCHISOR decides to acquire, he shall have an absolute priority to repurchase the assets (...)."  </w:t>
        <w:br/>
        <w:t xml:space="preserve">The Carrefour Market standard contract also provides for a mechanism of right of preference (article 3.4.2.), with article 3.4.2.1. regarding the duration of this right stating that "the right of preference granted herein is for the entire duration of the contract, during its initial period and its renewal, extension, or continuation periods and shall only become void upon the expiration of the second year following the date of loss of franchisee status, regardless of the reasons for this loss of status."  </w:t>
        <w:br/>
        <w:t xml:space="preserve">The Champion Marcadet franchise contract only grants the franchisor a right of priority during the term of the contract, Carrefour commits to offering Marcadet a Carrefour Market franchise contract whose article 3.4.2.1. would be drafted as follows: "// it is expressly agreed between the parties that the right of preference granted herein is exclusively for the duration of the contract, during its initial period and its renewal, extension, or continuation periods."  </w:t>
        <w:br/>
        <w:t xml:space="preserve">® Removal of the deferred payment entry fee:  </w:t>
        <w:br/>
        <w:t xml:space="preserve">Article 3.5.1 of the Carrefour Market standard contract provides that "the franchisee agrees to pay the franchisor an entry fee, the amount of which is defined in annex 1 of these presents."  </w:t>
        <w:br/>
        <w:t xml:space="preserve">For all useful purposes, Carrefour commits to offering Marcadet a Carrefour Market franchise contract expressly purged of the provisions of article 3.5.1. as recalled above.  </w:t>
        <w:br/>
        <w:t xml:space="preserve">® Coverage of part of the works specifically related to the change of brand of the store operated by Marcadet  </w:t>
        <w:br/>
        <w:t xml:space="preserve">Carrefour commits, to take into account the potentially precarious situation of Marcadet due to the eviction procedure, to propose to Marcadet the coverage of seventy-five (75) %, up to a maximum of two hundred twenty-five thousand (225,000) euros, of the works specifically related to the transformation of the store into a Carrefour Market.  </w:t>
        <w:br/>
        <w:t xml:space="preserve">Implementation  </w:t>
        <w:br/>
        <w:t xml:space="preserve">Carrefour will implement these commitments within one (1) month from the notification to Carrefour of the decision of the Competition Authority that makes them mandatory. This implementation will be done by registered letter with acknowledgment of receipt to the companies Marcadet Distribution 75 and Marcadet Exploitation 75. A proposal for a Carrefour Market franchise contract, respecting the principles outlined above, will be attached to this sending, a copy of which will be sent to the Competition Authority.  </w:t>
        <w:br/>
        <w:t xml:space="preserve">This commitment will end upon the signing by the company Marcadet Distribution 75 of the Carrefour Market franchise contract respecting the principles outlined above and at the latest within a period of two (2) months following the sending of the registered letter with acknowledgment of receipt described above.  </w:t>
        <w:br/>
        <w:t xml:space="preserve">For Carrefour For the Competition Authority  </w:t>
        <w:br/>
        <w:t>the Chairperson of the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