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https://www.autoritedelaconcurrence.fr/fr/decision/relative-des-pratiques-mises-en-oeuvre-par-des-entreprises-de-transport-sanitaire-lors-0</w:t>
      </w:r>
    </w:p>
    <w:p>
      <w:r>
        <w:t>Pages translated : 7</w:t>
      </w:r>
    </w:p>
    <w:p/>
    <w:p>
      <w:r>
        <w:rPr>
          <w:b/>
        </w:rPr>
        <w:t>[Pages 1–3]</w:t>
      </w:r>
    </w:p>
    <w:p>
      <w:r>
        <w:t xml:space="preserve">FRENCH REPUBLIC  </w:t>
        <w:br/>
        <w:t xml:space="preserve">Decision No. 95-D-44 of June 13, 1995  </w:t>
        <w:br/>
        <w:t xml:space="preserve">regarding practices implemented by medical transport companies during the awarding of contracts with the Saint-Gaudens hospital center  </w:t>
        <w:br/>
        <w:t xml:space="preserve">The Competition Council (permanent commission),  </w:t>
        <w:br/>
        <w:t xml:space="preserve">Having regard to the letter registered on October 11, 1993, under number F 627, by which the Minister of Economy referred to the Competition Council practices implemented by medical transport companies during the awarding of contracts with various hospitals, and in particular with the Saint-Gaudens hospital center;  </w:t>
        <w:br/>
        <w:t xml:space="preserve">Having regard to Ordinance No. 86-1243 of December 1, 1986, relating to the freedom of prices and competition, as amended, and Decree No. 86-1309 of December 29, 1986, as amended, taken for its application;  </w:t>
        <w:br/>
        <w:t xml:space="preserve">Having regard to the Public Health Code;  </w:t>
        <w:br/>
        <w:t xml:space="preserve">Having regard to the letter from the President of the Competition Council dated February 28, 1995, notifying the parties and the Government Commissioner of his decision to bring the case before the permanent commission, pursuant to Article 22 of the ordinance of December 1, 1986;  </w:t>
        <w:br/>
        <w:t xml:space="preserve">Having regard to the observations presented by S.A.R.L. Etablissements J. Delhomme, S.A. Etablissements Lacroix, S.A. Perbost et Fils, and by the Government Commissioner;  </w:t>
        <w:br/>
        <w:t xml:space="preserve">Having regard to the other documents in the file;  </w:t>
        <w:br/>
        <w:t xml:space="preserve">The rapporteur, the general rapporteur, the Government Commissioner, and the representatives of the Saint-Gaudens hospital center and S.A. Etablissements Lacroix having been heard, the representatives of S.A.R.L. Etablissements J. Delhomme and S.A. Perbost et Fils having been regularly summoned;  </w:t>
        <w:br/>
        <w:t xml:space="preserve">Adopts the decision based on the findings (I) and the reasons (II) set out below:  </w:t>
        <w:br/>
        <w:t xml:space="preserve">On the procedure:  </w:t>
        <w:br/>
        <w:t>By the aforementioned letter, the minister responsible for the economy referred to the Competition Council practices implemented by medical transport companies during the awarding of contracts with various hospitals. This decision concerns the practices noted during medical transport contracts concluded by the Saint-Gaudens hospital center.</w:t>
      </w:r>
    </w:p>
    <w:p>
      <w:r>
        <w:t xml:space="preserve">I. - FINDINGS  </w:t>
        <w:br/>
        <w:t xml:space="preserve">A. - Characteristics of the Activity  </w:t>
        <w:br/>
        <w:t xml:space="preserve">The activity of private medical transport is strictly regulated.  </w:t>
        <w:br/>
        <w:t xml:space="preserve">Article L. 51-2 of the Public Health Code states that any person performing medical transport must have been previously approved by the prefect of the department.  </w:t>
        <w:br/>
        <w:t xml:space="preserve">The approval, its suspension, or withdrawal are issued after the opinion of the transport sub-committee defined by Article 5 of Decree No. 87-964 of November 30, 1987. The opinion is given based on the report of the health inspector physician after examining the transport means involved and considering the observations of the interested party.  </w:t>
        <w:br/>
        <w:t xml:space="preserve">Pursuant to the provisions of Article L. 51-3 of the Public Health Code, the aforementioned Decree of November 30, 1987, has defined the categories of transport means assigned to medical transport, the categories of persons authorized to perform medical transport, their respective missions, as well as the qualification and composition of the crews. Article 13 of this text sets the obligations of ambulance personnel regarding the on-call service organized by the prefect for the entire department: the holder of the approval is required to participate in the on-call service according to a departmental on-call schedule established in consultation with the professionals concerned. The holder of the approval who is on call must ensure the reception of calls, meet transport requests, inform the medical call reception and regulation center of their departure on mission and the completion of it.  </w:t>
        <w:br/>
        <w:t xml:space="preserve">Participation in this on-call service requires the organization of on-call shifts that are held at night (between eight p.m. and eight a.m.) as well as on Sundays and public holidays (between eight a.m. and eight p.m.). Pursuant to the provisions of the national collective agreement for road transport and auxiliary transport activities of December 21, 1950, any ambulance personnel subject to these on-call duties receives, for each on-call duty, a supplementary allowance equivalent to one hour and thirty minutes of work. This on-call allowance is added to the remuneration for the intervention time. The intervention time is calculated based on the actual duration of the intervention. However, any intervention lasting less than one hour is equivalent to one hour of work. In the absence of any intervention, the on-call allowance corresponds to the value of two hours of work. The additional hours thus counted are paid based on the actual salary of the beneficiary.  </w:t>
        <w:br/>
        <w:t xml:space="preserve">The regulated nature of the activity also results from the provisions of Article L. 51-6 of the Public Health Code. In each department, the commissioning of vehicles assigned to land medical transport is subject to the authorization of the representative of the State. No authorization is granted if the number of vehicles already in service equals or exceeds a number set according to the health needs of the population.  </w:t>
        <w:br/>
        <w:t xml:space="preserve">Finally, Article L. 51-4 of the Public Health Code states that the rates for medical transport 'are established by order of the minister responsible for social security and the minister responsible for the budget, competition, and consumption.' The interministerial orders taken pursuant to this text set the 'maximum rates for land medical transport' which determine the maximum values of the departmental package, the kilometer rate, the reduced rate, and the agglomeration package, serving as the basis for calculating the price of services. These same texts also provide for various surcharges for night services (operated between eight p.m. and eight a.m.) and for services provided on Sundays and public holidays (operated between eight a.m. and eight p.m.). Furthermore, health insurance guarantees, among other risks, the coverage of transportation costs for the insured or their beneficiaries who are obliged to travel to receive care or undergo examinations appropriate to their condition, as well as to submit to a check-up prescribed under the texts governing social security.  </w:t>
        <w:br/>
        <w:t xml:space="preserve">B. - The Facts to be Qualified  </w:t>
        <w:br/>
        <w:t xml:space="preserve">In October 1976, the Saint-Gaudens hospital center concluded two identical agreements with S.A.R.L. Etablissements J. Delhomme and with S.A. Etablissements Lacroix. In June 1977, a similar agreement was concluded with S.A. Perbost et Fils. The Saint-Gaudens hospital center having never had an ambulance service, these agreements aimed to have the entire medical transport requested by the hospital executed by private and approved ambulance companies. Article 5 of each of the signed agreements provides that: 'The private and approved ambulance company is required to ensure an on-call service, the rotation of which is established by the hospital, in order to guarantee a permanent service day and night, as well as on public holidays. It must be able to respond in a minimum time to the hospital's call...' Concluded for one year, these agreements, approved by the prefectural authority, have been renewed by tacit renewal.  </w:t>
        <w:br/>
        <w:t xml:space="preserve">On November 30, 1977, the leaders of the companies S.A.R.L. Etablissements J. Delhomme, S.A. Etablissements Lacroix, and S.A. Perbost et Fils concluded an agreement that organizes their collaboration. Article 8 of this agreement provides that 'the on-calls as well as the periods will be organized by mutual agreement between the contractors.' An annex to the agreement, based on its Article 9, provides that each company will ensure the on-call service by fortnight and that the contractors 'will have the possibility either to park at the hospital or to be able to reach the site within ten minutes following each call.' The days and hours of service thus fixed are indicated by each of the co-contractors to the hospital center. Article 2 of the agreement stipulates that '... in the event that one of the contractors makes a transport when it is not their turn on call, they must, as soon as they are on duty, compensate the contractor who was wronged with the equivalent of 150% of the initial service, either in ambulance or in body transport before or after burial.' The agreement in question was communicated to the Saint-Gaudens hospital center.  </w:t>
        <w:br/>
        <w:t>By minutes dated December 4, 1992, the director of the Saint-Gaudens hospital center acknowledged that the transport services in question were still provided by the aforementioned companies and that they intervened in rotation. He also stated that other companies located in the municipalities of Aspet, Luchon, and Montréjeau had solicited him 'to enter this rotation... (but that)... for the moment due to the opposition of the companies from Saint-Gaudens the situation had not evolved.' He added, however, that the hospital was considering modifying the operation of this service. In its observations to the notification of grievances, the hospital center argued that the companies located in Montréjeau and Aspet were twenty minutes from the establishment under the most favorable traffic conditions and that the one located in Luchon was forty-five minutes away, thus not meeting the required availability criterion, which is, however, not specified in the agreements made with the companies S.A.R.L. Etablissements J. Delhomme, S.A. Etablissements Lacroix, and S.A. Perbost et Fils.</w:t>
      </w:r>
    </w:p>
    <w:p>
      <w:r>
        <w:rPr>
          <w:b/>
        </w:rPr>
        <w:t>[Pages 4–6]</w:t>
      </w:r>
    </w:p>
    <w:p>
      <w:r>
        <w:t xml:space="preserve">From 1977 to 1993, these three companies met the requests for medical transport made by the hospital center according to the rotation system conventionally established, billing their services at the prices resulting from regulatory pricing, without granting discounts to the hospital center.  </w:t>
        <w:br/>
        <w:t xml:space="preserve">In the minutes dated December 29, 1992, Mr. Lacroix (S.A. Etablissements Lacroix) specified that he applied the prefectural rate and expressed his opposition to... 'opening the rotation to companies outside Saint-Gaudens because it is feared that these companies would only handle the easy part of the service and would not be able to respond to the emergencies requested by the hospital.' In the minutes dated December 29, 1992, Mr. Delhomme (S.A.R.L. Etablissements J. Delhomme) stated: 'We concluded this agreement so that there would be no animosity between us. (...) In any case, I would not have wished to handle the transports for the hospital alone, if only to avoid condemning the other companies. Indeed, the presence in the rotation of the hospital has consequences on the choice of patients when they call for an ambulance. (...) We know that companies outside Saint-Gaudens have expressed a desire to participate in this rotation, notably a company from Cazeres. We opposed this entry into the rotation because this company was not able to provide this service, being located too far from Saint-Gaudens.' Mr. Perbost (S.A. Perbost et Fils) stated that the on-call rotation was established 'in the interest of the various partners (ambulance services to prevent abuse and the hospital to ensure good organization of the service)' and added: 'It is likely that this participation in the rotation has brought me additional clientele, but it is impossible to quantify' (minutes of December 4, 1992).  </w:t>
        <w:br/>
        <w:t xml:space="preserve">II. - BASED ON THE FINDINGS ABOVE THE COUNCIL  </w:t>
        <w:br/>
        <w:t xml:space="preserve">On the observed practices:  </w:t>
        <w:br/>
        <w:t xml:space="preserve">Considering, first, that under the agreements concluded by the Saint-Gaudens hospital center with the ambulance companies S.A.R.L. J. Delhomme, S.A. Etablissements Lacroix, and S.A. Perbost et Fils, each of them undertakes to 'provide an on-call service, the rotation of which is established by the hospital, in order to guarantee a permanent service day and night, as well as on public holidays'; it is established that as of November 30, 1977, these three companies entered into an agreement among themselves, to which the Saint-Gaudens hospital center was not a party, providing that 'the on-call duties as well as the periods will be organized by mutual agreement among the contractors', an annex to the agreement specifying the distribution among them of said periods by fortnight, effective from December 1, 1977;  </w:t>
        <w:br/>
        <w:t xml:space="preserve">Considering that under the agreement concluded in November 1977, the companies S.A.R.L. J. Delhomme, S.A. Etablissements Lacroix, and S.A. Perbost et Fils agreed among themselves to a one-third distribution of the market for medical transports required by the Saint-Gaudens hospital center; that, by this same agreement, they provided for ensuring compliance with this distribution by establishing a mechanism providing for a penalty of 150% to be borne by the company transporting a patient on behalf of the hospital when it was not on call; that this system, going beyond simple compensation, was therefore likely to dissuade either of these companies from carrying out a transport at the request of the hospital when it would not have been on call, even if the patient to be transported had expressed a preference for that company; that participation in transports carried out at the request of a hospital constitutes, as evidenced by the statements of the companies mentioned above, an important factor in increasing their private clientele; thus, the provisions of the above-analyzed agreement were likely to promote market allocation and limit competition among the concerned ambulance companies, not only regarding the medical transports required by the hospital center but also across the entire market for medical transports in the Saint-Gaudens region;  </w:t>
        <w:br/>
        <w:t xml:space="preserve">Considering, secondly, that the companies S.A.R.L. J. Delhomme, S.A. Etablissements Lacroix, and S.A. Perbost et Fils exerted pressure on the Saint-Gaudens hospital center to prohibit access to this market for other companies; that while stating that the new applicants were not located as close to the hospital as the companies currently participating in the on-call rotation, the director of the hospital center did not exclude that they could be integrated, but indicated that it was due to the pressures exerted by the companies currently providing transports on its behalf that these new applicants had not been retained; that the director of the hospital center complied with the demands made by the concerned companies;  </w:t>
        <w:br/>
        <w:t xml:space="preserve">Considering that thus the companies S.A.R.L. J. Delhomme, S.A. Etablissements Lacroix, and S.A. Perbost et Fils adopted practices aimed at and capable of limiting access to the market and the free exercise of competition by other companies; that such practices are contrary to the provisions of Article 7 of the ordinance of December 1, 1986; that by complying with the demands made by the companies in question, the Saint-Gaudens hospital center participated in an anti-competitive agreement and thus also violated the provisions of Article 7 of the ordinance of December 1, 1986;  </w:t>
        <w:br/>
        <w:t xml:space="preserve">On the consequences to be drawn:  </w:t>
        <w:br/>
        <w:t xml:space="preserve">Considering that the Saint-Gaudens hospital center is not the originator of the disputed agreement concluded in November 1977 between the companies S.A.R.L. J. Delhomme, S.A. Etablissements Lacroix, and S.A. Perbost et Fils; that not having its own medical transport service, it found itself subjected to pressure from the aforementioned companies, from which it could only with difficulty escape, as long as no new candidates for the on-call service had come forward; that if, when new candidates for the medical transports required by the hospital center presented themselves, the director yielded to the pressure, thus reinforcing the anti-competitive agreement concluded among the three companies in question, it must be taken into account that the new candidates being located further from the hospital center than the companies from Saint-Gaudens, their ability to respond to the demand under the same conditions of efficiency was not established; that, under these conditions, there is no need to impose a monetary sanction against the Saint-Gaudens hospital center;  </w:t>
        <w:br/>
        <w:t xml:space="preserve">On the sanctions:  </w:t>
        <w:br/>
        <w:t xml:space="preserve">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alleged facts, to the extent of the damage caused to the economy, and to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that under Article 22, paragraph 2, of the same ordinance, the permanent commission may impose the measures provided for in Article 13, the sanctions imposed not exceeding 500,000 F for each of the authors of the prohibited practices;  </w:t>
        <w:br/>
        <w:t xml:space="preserve">Considering that the practices denounced above had the object and could have the effect of limiting the exercise of competition among the companies providing medical transport services on behalf of the Saint-Gaudens hospital center; that they aimed to limit access to the market and the free exercise of competition by other companies;  </w:t>
        <w:br/>
        <w:t xml:space="preserve">Regarding S.A.R.L. J. Delhomme:  </w:t>
        <w:br/>
        <w:t xml:space="preserve">Considering that S.A.R.L. J. Delhomme entered into an agreement in November 1977 with S.A. Etablissements Lacroix and S.A. Perbost et Fils, which had the object and effect of restricting competition in the market for medical transports; that S.A.R.L. J. Delhomme engaged in practices aimed at dissuading the Saint-Gaudens hospital center from expanding the rotation to other companies; that the turnover excluding taxes achieved in France by S.A.R.L. J. Delhomme during the 1994 financial year, the last closed financial year available, is 4,148,610 F; that based on the general and individual elements, as assessed above, it is appropriate to impose a sanction of 200,000 F on S.A.R.L. J. Delhomme;  </w:t>
        <w:br/>
        <w:t xml:space="preserve">Regarding S.A. Etablissements Lacroix:  </w:t>
        <w:br/>
        <w:t xml:space="preserve">Considering that S.A. Etablissements Lacroix entered into an agreement in November 1977 with S.A.R.L. J. Delhomme and S.A. Perbost et Fils, which had the object and effect of restricting competition in the market for medical transports; that S.A. Etablissements Lacroix engaged in practices aimed at dissuading the Saint-Gaudens hospital center from expanding the rotation to other companies; that the turnover excluding taxes achieved in France by S.A. Etablissements Lacroix during the financial year closed on September 30, 1994, the last closed financial year available, is 3,930,126 F; that based on the general and individual elements, as assessed above, it is appropriate to impose a sanction of 200,000 F on S.A. Etablissements Lacroix;  </w:t>
        <w:br/>
        <w:t xml:space="preserve">Regarding S.A. Perbost et Fils:  </w:t>
        <w:br/>
        <w:t>Considering that S.A. Perbost et Fils entered into an agreement in November 1977 with S.A.R.L. J. Delhomme and S.A. Etablissements Lacroix, which had the object and effect of restricting competition in the market for medical transports; that S.A. Perbost et Fils engaged in practices aimed at dissuading the Saint-Gaudens hospital center from expanding the rotation to other companies; that the turnover excluding taxes achieved in France by S.A. Perbost et Fils during the financial year closed on September 30, 1994, the last closed financial year available, is 7,643,960 F; that based on the general and individual elements, as assessed above, it is appropriate to impose a sanction of 370,000 F on S.A. Perbost et Fils.</w:t>
      </w:r>
    </w:p>
    <w:p>
      <w:r>
        <w:rPr>
          <w:b/>
        </w:rPr>
        <w:t>[Pages 7–7]</w:t>
      </w:r>
    </w:p>
    <w:p>
      <w:r>
        <w:t xml:space="preserve">Decides:  </w:t>
        <w:br/>
        <w:t xml:space="preserve">Sole Article. - The following financial penalties are imposed:  </w:t>
        <w:br/>
        <w:t xml:space="preserve">200,000 F on S.A.R.L. J. Delhomme;  </w:t>
        <w:br/>
        <w:t xml:space="preserve">200,000 F on S.A. Etablissements Lacroix;  </w:t>
        <w:br/>
        <w:t xml:space="preserve">370,000 F on S.A. Perbost et Fils.  </w:t>
        <w:br/>
        <w:t xml:space="preserve">Deliberated on the oral report of Mr. André-Paul Weber, by Mr. Barbeau, president,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